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96F14" w14:textId="77777777" w:rsidR="00E63B3B" w:rsidRPr="00E63B3B" w:rsidRDefault="00E63B3B" w:rsidP="00E63B3B">
      <w:pPr>
        <w:pStyle w:val="NOTATKILEGISLATORA"/>
        <w:rPr>
          <w:rStyle w:val="Kkursywa"/>
        </w:rPr>
      </w:pPr>
      <w:r>
        <w:rPr>
          <w:rStyle w:val="Kkursywa"/>
        </w:rPr>
        <w:t xml:space="preserve">Projekt z dnia </w:t>
      </w:r>
      <w:r w:rsidR="008F079B">
        <w:rPr>
          <w:rStyle w:val="Kkursywa"/>
        </w:rPr>
        <w:t>26</w:t>
      </w:r>
      <w:r>
        <w:rPr>
          <w:rStyle w:val="Kkursywa"/>
        </w:rPr>
        <w:t>.10.2020 r.</w:t>
      </w:r>
    </w:p>
    <w:p w14:paraId="09E73D7E" w14:textId="77777777" w:rsidR="00E63B3B" w:rsidRDefault="00E63B3B" w:rsidP="00F00BA2">
      <w:pPr>
        <w:pStyle w:val="OZNRODZAKTUtznustawalubrozporzdzenieiorganwydajcy"/>
      </w:pPr>
    </w:p>
    <w:p w14:paraId="072EBB7B" w14:textId="77777777" w:rsidR="00F00BA2" w:rsidRDefault="00F00BA2" w:rsidP="00F00BA2">
      <w:pPr>
        <w:pStyle w:val="OZNRODZAKTUtznustawalubrozporzdzenieiorganwydajcy"/>
      </w:pPr>
      <w:r>
        <w:t>ustawa</w:t>
      </w:r>
    </w:p>
    <w:p w14:paraId="26DB13B5" w14:textId="77777777" w:rsidR="00F00BA2" w:rsidRDefault="00F00BA2" w:rsidP="00F00BA2">
      <w:pPr>
        <w:pStyle w:val="DATAAKTUdatauchwalenialubwydaniaaktu"/>
      </w:pPr>
      <w:r>
        <w:t>z dnia …</w:t>
      </w:r>
    </w:p>
    <w:p w14:paraId="3D8FDF2B" w14:textId="77777777" w:rsidR="00F00BA2" w:rsidRPr="00F00BA2" w:rsidRDefault="00F00BA2" w:rsidP="00F00BA2">
      <w:pPr>
        <w:pStyle w:val="TYTUAKTUprzedmiotregulacjiustawylubrozporzdzenia"/>
        <w:rPr>
          <w:highlight w:val="red"/>
        </w:rPr>
      </w:pPr>
      <w:r>
        <w:t xml:space="preserve">o zmianie ustawy </w:t>
      </w:r>
      <w:r w:rsidRPr="00AC1549">
        <w:t>o szczególnych rozwiązaniach związanych z zapobieganiem, przeciwdziałaniem i zwalczaniem COVID-19, innych chorób zakaźnych oraz wywołanych nimi sytuacji kryzysowych</w:t>
      </w:r>
    </w:p>
    <w:p w14:paraId="53715B59" w14:textId="77777777" w:rsidR="00301822" w:rsidRDefault="00FB71B6" w:rsidP="00301822">
      <w:pPr>
        <w:pStyle w:val="ARTartustawynprozporzdzenia"/>
      </w:pPr>
      <w:r w:rsidRPr="00FF3C0B">
        <w:rPr>
          <w:rStyle w:val="Ppogrubienie"/>
        </w:rPr>
        <w:t xml:space="preserve">Art. </w:t>
      </w:r>
      <w:r>
        <w:rPr>
          <w:rStyle w:val="Ppogrubienie"/>
        </w:rPr>
        <w:t>1</w:t>
      </w:r>
      <w:r w:rsidRPr="00FF3C0B">
        <w:rPr>
          <w:rStyle w:val="Ppogrubienie"/>
        </w:rPr>
        <w:t>.</w:t>
      </w:r>
      <w:r w:rsidRPr="00FF3C0B">
        <w:t xml:space="preserve"> </w:t>
      </w:r>
      <w:r w:rsidR="00301822" w:rsidRPr="00AC1549">
        <w:t>W ustawie z dnia 2 marca 2020 r. o szczególnych rozwiązaniach związanych z zapobieganiem, przeciwdziałaniem i zwalczaniem COVID-19, innych chorób zakaźnych oraz wywołanych nimi sytuacji kryzysowych (Dz.</w:t>
      </w:r>
      <w:r w:rsidR="00301822">
        <w:t xml:space="preserve"> </w:t>
      </w:r>
      <w:r w:rsidR="00301822" w:rsidRPr="00AC1549">
        <w:t xml:space="preserve">U. poz. </w:t>
      </w:r>
      <w:r w:rsidR="00F00BA2">
        <w:t>1842</w:t>
      </w:r>
      <w:r w:rsidR="00301822" w:rsidRPr="00AC1549">
        <w:t>) wprowadza się następujące zmiany:</w:t>
      </w:r>
    </w:p>
    <w:p w14:paraId="3ECA404C" w14:textId="77777777" w:rsidR="00644567" w:rsidRDefault="001E6425" w:rsidP="00F545BB">
      <w:pPr>
        <w:pStyle w:val="PKTpunkt"/>
      </w:pPr>
      <w:r>
        <w:t>1)</w:t>
      </w:r>
      <w:r w:rsidR="00301822">
        <w:tab/>
      </w:r>
      <w:r w:rsidR="00644567">
        <w:t>art</w:t>
      </w:r>
      <w:r w:rsidR="00644567" w:rsidRPr="00644567">
        <w:t>. 15gh otrzymuje brzmienie</w:t>
      </w:r>
      <w:r w:rsidR="00644567">
        <w:t>:</w:t>
      </w:r>
    </w:p>
    <w:p w14:paraId="70116AB7" w14:textId="77777777" w:rsidR="00644567" w:rsidRPr="00644567" w:rsidRDefault="00644567" w:rsidP="00644567">
      <w:pPr>
        <w:pStyle w:val="ZARTzmartartykuempunktem"/>
      </w:pPr>
      <w:r w:rsidRPr="00644567">
        <w:t>„Art. 15gh. 1. Wnioski o przyznanie świadczeń na dofinansowanie wynagrodzeń pracowników, o których mowa w art. 15g, art. 15ga i art. 15gg</w:t>
      </w:r>
      <w:r w:rsidR="00763B8E">
        <w:t>,</w:t>
      </w:r>
      <w:r w:rsidRPr="00644567">
        <w:t xml:space="preserve"> mogą być składane do dnia 10 czerwca 2021 r.</w:t>
      </w:r>
    </w:p>
    <w:p w14:paraId="6737D6C7" w14:textId="77777777" w:rsidR="00644567" w:rsidRDefault="00644567" w:rsidP="00644567">
      <w:pPr>
        <w:pStyle w:val="ZUSTzmustartykuempunktem"/>
      </w:pPr>
      <w:r w:rsidRPr="00644567">
        <w:t xml:space="preserve">2. Dofinansowanie do wynagrodzeń pracowników, o których mowa w art. 15g, art. 15ga i art. 15gg, </w:t>
      </w:r>
      <w:r w:rsidR="001245AA">
        <w:t>może być udzielane</w:t>
      </w:r>
      <w:r w:rsidR="001245AA" w:rsidRPr="00644567">
        <w:t xml:space="preserve"> </w:t>
      </w:r>
      <w:r w:rsidRPr="00644567">
        <w:t>do dnia 30 czerwca 2021 r.”;</w:t>
      </w:r>
    </w:p>
    <w:p w14:paraId="64378A80" w14:textId="77777777" w:rsidR="00644567" w:rsidRDefault="001B6A26" w:rsidP="00F545BB">
      <w:pPr>
        <w:pStyle w:val="PKTpunkt"/>
      </w:pPr>
      <w:r>
        <w:t>2</w:t>
      </w:r>
      <w:r w:rsidR="00644567">
        <w:t>)</w:t>
      </w:r>
      <w:r w:rsidR="00644567">
        <w:tab/>
        <w:t>po art. 15gh dodaje się art. 15gi w brzmieniu:</w:t>
      </w:r>
    </w:p>
    <w:p w14:paraId="41C93428" w14:textId="77777777" w:rsidR="00644567" w:rsidRDefault="00644567" w:rsidP="00644567">
      <w:pPr>
        <w:pStyle w:val="ZARTzmartartykuempunktem"/>
      </w:pPr>
      <w:r w:rsidRPr="00644567">
        <w:t>„Art. 15gi. W okresie, o którym mowa w art. 15gh ust. 2, nie stosuje się art. 28 ust. 2-4 ustawy</w:t>
      </w:r>
      <w:r w:rsidR="004E531C">
        <w:t xml:space="preserve"> z dnia 11 października 2013 r.</w:t>
      </w:r>
      <w:r w:rsidRPr="00644567">
        <w:t xml:space="preserve"> o szczególnych rozwiązaniach związanych z ochroną miejsc pracy (Dz. U. z 2019 r. poz. 669).”</w:t>
      </w:r>
      <w:r>
        <w:t>;</w:t>
      </w:r>
    </w:p>
    <w:p w14:paraId="5EE2AC56" w14:textId="77777777" w:rsidR="001E6425" w:rsidRDefault="001B6A26" w:rsidP="00F545BB">
      <w:pPr>
        <w:pStyle w:val="PKTpunkt"/>
      </w:pPr>
      <w:r>
        <w:t>3</w:t>
      </w:r>
      <w:r w:rsidR="00644567">
        <w:t>)</w:t>
      </w:r>
      <w:r w:rsidR="00644567">
        <w:tab/>
      </w:r>
      <w:r w:rsidR="001E6425" w:rsidRPr="001E6425">
        <w:t>w art. 15zs</w:t>
      </w:r>
      <w:r w:rsidR="001E6425">
        <w:rPr>
          <w:rStyle w:val="IGindeksgrny"/>
        </w:rPr>
        <w:t>1</w:t>
      </w:r>
      <w:r w:rsidR="001E6425" w:rsidRPr="001E6425">
        <w:rPr>
          <w:rStyle w:val="IGindeksgrny"/>
        </w:rPr>
        <w:t xml:space="preserve"> </w:t>
      </w:r>
      <w:r w:rsidR="001E6425" w:rsidRPr="001E6425">
        <w:t>w ust. 5 skreśla się wyrazy „w roku 2020”;</w:t>
      </w:r>
    </w:p>
    <w:p w14:paraId="38FA35DC" w14:textId="77777777" w:rsidR="00F545BB" w:rsidRPr="00F545BB" w:rsidRDefault="001B6A26" w:rsidP="00F545BB">
      <w:pPr>
        <w:pStyle w:val="PKTpunkt"/>
      </w:pPr>
      <w:r>
        <w:t>4</w:t>
      </w:r>
      <w:r w:rsidR="001E6425">
        <w:t>)</w:t>
      </w:r>
      <w:r w:rsidR="001E6425">
        <w:tab/>
      </w:r>
      <w:r w:rsidR="00F545BB" w:rsidRPr="00F545BB">
        <w:t>po art. 15zs</w:t>
      </w:r>
      <w:r w:rsidR="00F545BB" w:rsidRPr="00F545BB">
        <w:rPr>
          <w:rStyle w:val="IGindeksgrny"/>
        </w:rPr>
        <w:t>1</w:t>
      </w:r>
      <w:r w:rsidR="00F545BB" w:rsidRPr="00F545BB">
        <w:t xml:space="preserve"> dodaje się art. 15zs</w:t>
      </w:r>
      <w:r w:rsidR="00F545BB" w:rsidRPr="00F545BB">
        <w:rPr>
          <w:rStyle w:val="IGindeksgrny"/>
        </w:rPr>
        <w:t>2</w:t>
      </w:r>
      <w:r w:rsidR="00F545BB" w:rsidRPr="00F545BB">
        <w:t xml:space="preserve"> w brzmieniu:</w:t>
      </w:r>
    </w:p>
    <w:p w14:paraId="71F111DC" w14:textId="77777777" w:rsidR="00F545BB" w:rsidRPr="00F545BB" w:rsidRDefault="00F545BB" w:rsidP="00F545BB">
      <w:pPr>
        <w:pStyle w:val="ZARTzmartartykuempunktem"/>
      </w:pPr>
      <w:r w:rsidRPr="00F545BB">
        <w:t>„Art. 15zs</w:t>
      </w:r>
      <w:r w:rsidRPr="00F545BB">
        <w:rPr>
          <w:rStyle w:val="IGindeksgrny"/>
        </w:rPr>
        <w:t>2</w:t>
      </w:r>
      <w:r w:rsidRPr="00F545BB">
        <w:t xml:space="preserve">. 1. Osobie, o której mowa w art. 15zq ust. 1 pkt 1, prowadzącej na dzień </w:t>
      </w:r>
      <w:r w:rsidR="00A501C6">
        <w:t>30 września</w:t>
      </w:r>
      <w:r w:rsidRPr="00F545BB">
        <w:t xml:space="preserve"> 2020 r. pozarolniczą działalność gospodarczą oznaczoną według Polskiej Klasyfikacji Działalności (PKD) 2007, jako rodzaj przeważającej działalności, kodem 47.71.Z, 47.81.Z, 47.82.Z, 47.89.Z, 56.10.A, 56.10.B, 56.29.Z, 56.30.Z, 59.11.Z, 74.20.Z, 77.21.Z, 82.30.Z, 85.51.Z, 86.90.A, 86.90.D, 93.11.Z, 93.13.Z, 93.19.Z, 93.21.Z, 96.04.Z, która skorzystała ze świadczenia postojowego w trybie art. 15zs lub art. 15zua, przysługuje prawo do jednorazowego dodatkowego świadczenia postojowego, jeżeli przychód z tej działalności uzyskany w </w:t>
      </w:r>
      <w:r w:rsidR="00BC775B">
        <w:t xml:space="preserve">październiku albo </w:t>
      </w:r>
      <w:r w:rsidRPr="00F545BB">
        <w:t>listopadzie 20</w:t>
      </w:r>
      <w:r w:rsidR="008E21E9">
        <w:t xml:space="preserve">20 r. był niższy </w:t>
      </w:r>
      <w:r w:rsidR="008E21E9">
        <w:lastRenderedPageBreak/>
        <w:t>co najmniej o 4</w:t>
      </w:r>
      <w:r w:rsidR="004F31BD">
        <w:t>0</w:t>
      </w:r>
      <w:r w:rsidRPr="00F545BB">
        <w:t>% w stosunku do przychodu uzyskanego</w:t>
      </w:r>
      <w:r w:rsidR="00BC775B">
        <w:t xml:space="preserve"> odpowiednio</w:t>
      </w:r>
      <w:r w:rsidRPr="00F545BB">
        <w:t xml:space="preserve"> w </w:t>
      </w:r>
      <w:r w:rsidR="00BC775B">
        <w:t xml:space="preserve"> październiku albo </w:t>
      </w:r>
      <w:r w:rsidRPr="00F545BB">
        <w:t>listopadzie 2019 r.</w:t>
      </w:r>
    </w:p>
    <w:p w14:paraId="48471610" w14:textId="77777777" w:rsidR="00F545BB" w:rsidRPr="00F545BB" w:rsidRDefault="00F545BB" w:rsidP="00F545BB">
      <w:pPr>
        <w:pStyle w:val="ZUSTzmustartykuempunktem"/>
      </w:pPr>
      <w:r w:rsidRPr="00F545BB">
        <w:t xml:space="preserve">2. Ustalenie prawa do jednorazowego dodatkowego świadczenia postojowego, </w:t>
      </w:r>
      <w:r w:rsidR="00297E94">
        <w:t xml:space="preserve">o którym mowa w ust. 1, </w:t>
      </w:r>
      <w:r w:rsidRPr="00F545BB">
        <w:t xml:space="preserve">następuje na wniosek osoby prowadzącej pozarolniczą działalność gospodarczą, zawierający dane, o których mowa w art. 15zs ust. 3 pkt 1 lit. a, c i e, pkt 2, 5 i 6, oświadczenie o rodzaju przeważającej działalności, o której mowa w ust. 1, oraz oświadczenie potwierdzające, że jej przychód z działalności uzyskany w </w:t>
      </w:r>
      <w:r w:rsidR="00BC775B">
        <w:t xml:space="preserve">październiku albo </w:t>
      </w:r>
      <w:r w:rsidRPr="00F545BB">
        <w:t>listopadzie 20</w:t>
      </w:r>
      <w:r w:rsidR="008E21E9">
        <w:t>20 r. był niższy co najmniej o 4</w:t>
      </w:r>
      <w:r w:rsidR="004F31BD">
        <w:t>0</w:t>
      </w:r>
      <w:r w:rsidRPr="00F545BB">
        <w:t xml:space="preserve">% w stosunku do przychodu uzyskanego </w:t>
      </w:r>
      <w:r w:rsidR="00BC775B">
        <w:t xml:space="preserve">odpowiednio </w:t>
      </w:r>
      <w:r w:rsidRPr="00F545BB">
        <w:t xml:space="preserve">w </w:t>
      </w:r>
      <w:r w:rsidR="00BC775B">
        <w:t>październiku albo</w:t>
      </w:r>
      <w:r w:rsidR="00BC775B" w:rsidRPr="00F545BB">
        <w:t xml:space="preserve"> </w:t>
      </w:r>
      <w:r w:rsidRPr="00F545BB">
        <w:t>listopadzie 2019 r.</w:t>
      </w:r>
    </w:p>
    <w:p w14:paraId="6A264870" w14:textId="77777777" w:rsidR="00F545BB" w:rsidRPr="00F545BB" w:rsidRDefault="00F545BB" w:rsidP="00F545BB">
      <w:pPr>
        <w:pStyle w:val="ZUSTzmustartykuempunktem"/>
      </w:pPr>
      <w:r w:rsidRPr="00F545BB">
        <w:t>3. Oświadczenia, o których mowa w ust. 2, składa się pod rygorem odpowiedzialności karnej za składanie fałszywych oświadczeń. W oświadczeniu jest zawarta klauzula następującej treści: „Jestem świadomy odpowiedzialności karnej za złożenie fałszywego oświadczenia”. Klauzula ta zastępuje pouczenie organu o odpowiedzialności karnej za składanie fałszywych oświadczeń.</w:t>
      </w:r>
    </w:p>
    <w:p w14:paraId="59B5EEB7" w14:textId="77777777" w:rsidR="00F545BB" w:rsidRPr="00687141" w:rsidRDefault="00F545BB" w:rsidP="00DB6C43">
      <w:pPr>
        <w:pStyle w:val="ZUSTzmustartykuempunktem"/>
      </w:pPr>
      <w:r w:rsidRPr="00DB6C43">
        <w:t xml:space="preserve">4. </w:t>
      </w:r>
      <w:r w:rsidR="00297E94">
        <w:t>Jednorazowe d</w:t>
      </w:r>
      <w:r w:rsidR="00687141" w:rsidRPr="00DB6C43">
        <w:t xml:space="preserve">odatkowe świadczenie postojowe, o którym mowa w ust. 1, oraz koszty obsługi wypłaty tego świadczenia są finansowane z Funduszu Przeciwdziałania </w:t>
      </w:r>
      <w:bookmarkStart w:id="0" w:name="highlightHit_344"/>
      <w:bookmarkEnd w:id="0"/>
      <w:r w:rsidR="00687141" w:rsidRPr="00687141">
        <w:t>COVID-</w:t>
      </w:r>
      <w:bookmarkStart w:id="1" w:name="highlightHit_345"/>
      <w:bookmarkEnd w:id="1"/>
      <w:r w:rsidR="00687141" w:rsidRPr="00687141">
        <w:t>19.</w:t>
      </w:r>
    </w:p>
    <w:p w14:paraId="3393D040" w14:textId="77777777" w:rsidR="00687141" w:rsidRPr="00687141" w:rsidRDefault="00687141" w:rsidP="00DB6C43">
      <w:pPr>
        <w:pStyle w:val="ZUSTzmustartykuempunktem"/>
      </w:pPr>
      <w:r w:rsidRPr="00687141">
        <w:t xml:space="preserve">5. </w:t>
      </w:r>
      <w:r w:rsidRPr="00DB6C43">
        <w:t xml:space="preserve">Koszty obsługi, o których mowa w ust. 4, wynoszą 0,5% kwoty przeznaczonej na wypłatę </w:t>
      </w:r>
      <w:r w:rsidR="00297E94">
        <w:t xml:space="preserve">jednorazowego </w:t>
      </w:r>
      <w:r w:rsidRPr="00DB6C43">
        <w:t>dodatkowego świadczenia postojowego</w:t>
      </w:r>
      <w:r w:rsidR="00297E94">
        <w:t>, o którym mowa w ust. 1</w:t>
      </w:r>
      <w:r w:rsidRPr="00DB6C43">
        <w:t>.</w:t>
      </w:r>
    </w:p>
    <w:p w14:paraId="48A9050F" w14:textId="77777777" w:rsidR="00F545BB" w:rsidRPr="00F545BB" w:rsidRDefault="00687141" w:rsidP="00F545BB">
      <w:pPr>
        <w:pStyle w:val="ZUSTzmustartykuempunktem"/>
      </w:pPr>
      <w:r>
        <w:t>6</w:t>
      </w:r>
      <w:r w:rsidR="00F545BB" w:rsidRPr="00F545BB">
        <w:t>. Do ustalenia wysokości jednorazowego dodatkowego świadczenia postojowego</w:t>
      </w:r>
      <w:r w:rsidR="00297E94">
        <w:t>, o którym mowa w ust. 1,</w:t>
      </w:r>
      <w:r w:rsidR="00F545BB" w:rsidRPr="00F545BB">
        <w:t xml:space="preserve"> stosuje się odpowiednio art. 15zr ust. 1 i 3.</w:t>
      </w:r>
    </w:p>
    <w:p w14:paraId="1733FA2D" w14:textId="77777777" w:rsidR="00084005" w:rsidRDefault="00687141" w:rsidP="00F545BB">
      <w:pPr>
        <w:pStyle w:val="ZUSTzmustartykuempunktem"/>
      </w:pPr>
      <w:r>
        <w:t>7</w:t>
      </w:r>
      <w:r w:rsidR="00F545BB" w:rsidRPr="00F545BB">
        <w:t>. Do jednorazowego dodatkowego świadczenia postojowego</w:t>
      </w:r>
      <w:r w:rsidR="00297E94">
        <w:t>, o którym mowa w ust. 1,</w:t>
      </w:r>
      <w:r w:rsidR="00F545BB" w:rsidRPr="00F545BB">
        <w:t xml:space="preserve"> stosuje się odpowiednio art. 15zr ust. 4, art. 15zs ust. 6 i 7, art. 15zu, art. 15zv, art. 15zx, art. 15zy, art. 15zz i art. 15zza.</w:t>
      </w:r>
    </w:p>
    <w:p w14:paraId="40114F23" w14:textId="77777777" w:rsidR="00F545BB" w:rsidRPr="00F545BB" w:rsidRDefault="00687141" w:rsidP="00F545BB">
      <w:pPr>
        <w:pStyle w:val="ZUSTzmustartykuempunktem"/>
      </w:pPr>
      <w:r>
        <w:t>8</w:t>
      </w:r>
      <w:r w:rsidR="00084005">
        <w:t xml:space="preserve">. </w:t>
      </w:r>
      <w:r w:rsidR="0058655E" w:rsidRPr="0058655E">
        <w:t xml:space="preserve">Rada Ministrów może, w celu przeciwdziałania COVID-19, w drodze rozporządzenia, przyznać ponowną wypłatę </w:t>
      </w:r>
      <w:r w:rsidR="00297E94">
        <w:t xml:space="preserve">jednorazowego </w:t>
      </w:r>
      <w:r w:rsidR="0058655E" w:rsidRPr="0058655E">
        <w:t>dodatkowego świadczenia postojowego, o którym mowa w</w:t>
      </w:r>
      <w:r w:rsidR="00BC4280">
        <w:t xml:space="preserve"> ust. 1</w:t>
      </w:r>
      <w:r w:rsidR="0058655E" w:rsidRPr="0058655E">
        <w:t>, dla osób, które otrzymały to świadczenie, mając na względzie okres obowiązywania stanu zagrożenia epidemicznego lub stanu epidemii oraz skutki nimi wywołane.</w:t>
      </w:r>
      <w:r w:rsidR="00F545BB" w:rsidRPr="00F545BB">
        <w:t>”;</w:t>
      </w:r>
    </w:p>
    <w:p w14:paraId="7315D3CB" w14:textId="77777777" w:rsidR="00213C3F" w:rsidRDefault="001B6A26" w:rsidP="00CE03A4">
      <w:pPr>
        <w:pStyle w:val="PKTpunkt"/>
      </w:pPr>
      <w:r>
        <w:t>5</w:t>
      </w:r>
      <w:r w:rsidR="00CE03A4">
        <w:t>)</w:t>
      </w:r>
      <w:r w:rsidR="00CE03A4">
        <w:tab/>
      </w:r>
      <w:r w:rsidR="00213C3F">
        <w:t>w art. 15zx:</w:t>
      </w:r>
    </w:p>
    <w:p w14:paraId="276B0A09" w14:textId="77777777" w:rsidR="00213C3F" w:rsidRDefault="00213C3F" w:rsidP="00213C3F">
      <w:pPr>
        <w:pStyle w:val="LITlitera"/>
      </w:pPr>
      <w:r>
        <w:t>a)</w:t>
      </w:r>
      <w:r>
        <w:tab/>
      </w:r>
      <w:r w:rsidRPr="00213C3F">
        <w:t>w ust. 2 w pkt 2 kropkę zastępuje się średnikiem i dodaje się pkt 3 w brzmieniu:</w:t>
      </w:r>
    </w:p>
    <w:p w14:paraId="506CB557" w14:textId="77777777" w:rsidR="00213C3F" w:rsidRDefault="00213C3F" w:rsidP="00213C3F">
      <w:pPr>
        <w:pStyle w:val="ZLITPKTzmpktliter"/>
      </w:pPr>
      <w:r w:rsidRPr="00213C3F">
        <w:t>,,</w:t>
      </w:r>
      <w:r>
        <w:t>3) wypł</w:t>
      </w:r>
      <w:r w:rsidRPr="00213C3F">
        <w:t>acone w kwocie wyższej niż należna.”</w:t>
      </w:r>
      <w:r>
        <w:t>,</w:t>
      </w:r>
    </w:p>
    <w:p w14:paraId="75759BAD" w14:textId="77777777" w:rsidR="00213C3F" w:rsidRDefault="00213C3F" w:rsidP="00213C3F">
      <w:pPr>
        <w:pStyle w:val="LITlitera"/>
      </w:pPr>
      <w:r>
        <w:lastRenderedPageBreak/>
        <w:t>b)</w:t>
      </w:r>
      <w:r>
        <w:tab/>
        <w:t>ust. 3a otrzymuje brzmienie:</w:t>
      </w:r>
    </w:p>
    <w:p w14:paraId="3BE22A38" w14:textId="77777777" w:rsidR="00213C3F" w:rsidRDefault="00213C3F" w:rsidP="00213C3F">
      <w:pPr>
        <w:pStyle w:val="ZLITUSTzmustliter"/>
      </w:pPr>
      <w:r w:rsidRPr="00213C3F">
        <w:t>,,3a. Jeżeli wypłata świadczenia postojowego osobie innej niż osoba uprawniona lub w kwocie wyższej niż należna nastąpiła z przyczyn leżących po stronie Zakładu Ubezpieczeń Społecznych, nie nalicza się odsetek, o których mowa w ust. 1.”</w:t>
      </w:r>
      <w:r>
        <w:t>;</w:t>
      </w:r>
    </w:p>
    <w:p w14:paraId="6E7A6F3F" w14:textId="77777777" w:rsidR="005236F0" w:rsidRDefault="001B6A26" w:rsidP="00213C3F">
      <w:pPr>
        <w:pStyle w:val="PKTpunkt"/>
      </w:pPr>
      <w:r>
        <w:t>6</w:t>
      </w:r>
      <w:r w:rsidR="00213C3F">
        <w:t>)</w:t>
      </w:r>
      <w:r w:rsidR="00213C3F">
        <w:tab/>
      </w:r>
      <w:r w:rsidR="005236F0">
        <w:t>w art. 15zy w ust. 1 i ust. 2 wyrazy „</w:t>
      </w:r>
      <w:r w:rsidR="005236F0" w:rsidRPr="005236F0">
        <w:t>art. 15zs ust.1 albo 15zsa u</w:t>
      </w:r>
      <w:r w:rsidR="005236F0">
        <w:t>st. 1” zastępuje się wyrazami „art. 15zs ust.1, art. 15zs</w:t>
      </w:r>
      <w:r w:rsidR="005236F0" w:rsidRPr="005236F0">
        <w:rPr>
          <w:rStyle w:val="IGindeksgrny"/>
        </w:rPr>
        <w:t>1</w:t>
      </w:r>
      <w:r w:rsidR="005236F0" w:rsidRPr="005236F0">
        <w:t xml:space="preserve"> </w:t>
      </w:r>
      <w:r w:rsidR="005236F0">
        <w:t>ust. 2, art. 15zs</w:t>
      </w:r>
      <w:r w:rsidR="005236F0" w:rsidRPr="005236F0">
        <w:rPr>
          <w:rStyle w:val="IGindeksgrny"/>
        </w:rPr>
        <w:t>2</w:t>
      </w:r>
      <w:r w:rsidR="005236F0">
        <w:t xml:space="preserve"> </w:t>
      </w:r>
      <w:r w:rsidR="005236F0" w:rsidRPr="005236F0">
        <w:t>ust.</w:t>
      </w:r>
      <w:r w:rsidR="005236F0">
        <w:t xml:space="preserve"> </w:t>
      </w:r>
      <w:r w:rsidR="005236F0" w:rsidRPr="005236F0">
        <w:t>2 albo art. 15zsa ust. 1”</w:t>
      </w:r>
      <w:r w:rsidR="005236F0">
        <w:t>;</w:t>
      </w:r>
    </w:p>
    <w:p w14:paraId="6A0AB9F9" w14:textId="77777777" w:rsidR="00213C3F" w:rsidRDefault="001B6A26" w:rsidP="00213C3F">
      <w:pPr>
        <w:pStyle w:val="PKTpunkt"/>
      </w:pPr>
      <w:r>
        <w:t>7</w:t>
      </w:r>
      <w:r w:rsidR="005236F0">
        <w:t>)</w:t>
      </w:r>
      <w:r w:rsidR="005236F0">
        <w:tab/>
      </w:r>
      <w:r w:rsidR="00213C3F" w:rsidRPr="00213C3F">
        <w:t>po art. 15z</w:t>
      </w:r>
      <w:r w:rsidR="008B3FF8">
        <w:t>y</w:t>
      </w:r>
      <w:r w:rsidR="00213C3F" w:rsidRPr="00213C3F">
        <w:t xml:space="preserve"> dodaje się art. 15z</w:t>
      </w:r>
      <w:r w:rsidR="008B3FF8">
        <w:t>ya</w:t>
      </w:r>
      <w:r w:rsidR="00213C3F" w:rsidRPr="00213C3F">
        <w:rPr>
          <w:rStyle w:val="IGindeksgrny"/>
        </w:rPr>
        <w:t xml:space="preserve"> </w:t>
      </w:r>
      <w:r w:rsidR="00213C3F" w:rsidRPr="00213C3F">
        <w:t>w brzmieniu</w:t>
      </w:r>
      <w:r w:rsidR="00213C3F">
        <w:t>:</w:t>
      </w:r>
    </w:p>
    <w:p w14:paraId="388D697D" w14:textId="77777777" w:rsidR="00213C3F" w:rsidRDefault="00213C3F" w:rsidP="00213C3F">
      <w:pPr>
        <w:pStyle w:val="ZARTzmartartykuempunktem"/>
      </w:pPr>
      <w:r>
        <w:t>„Art. 15z</w:t>
      </w:r>
      <w:r w:rsidR="008B3FF8">
        <w:t>ya.</w:t>
      </w:r>
      <w:r>
        <w:t xml:space="preserve"> </w:t>
      </w:r>
      <w:r w:rsidRPr="00213C3F">
        <w:t>Zakład Ubezpieczeń Społecznych</w:t>
      </w:r>
      <w:r>
        <w:t xml:space="preserve"> jest uprawniony do kontroli </w:t>
      </w:r>
      <w:r w:rsidRPr="00213C3F">
        <w:t>prawidłowości i rzetelności danych przekazanych przez osobę uprawnioną, zleceniodawcę lub zamawiającego we wniosku</w:t>
      </w:r>
      <w:r w:rsidR="008B3FF8">
        <w:t>,</w:t>
      </w:r>
      <w:r w:rsidRPr="00213C3F">
        <w:t xml:space="preserve"> o którym mowa w art. 15zs</w:t>
      </w:r>
      <w:r w:rsidR="00FD3088">
        <w:t xml:space="preserve"> ust. 1</w:t>
      </w:r>
      <w:r w:rsidRPr="00213C3F">
        <w:t>, art. 15zs</w:t>
      </w:r>
      <w:r w:rsidRPr="00213C3F">
        <w:rPr>
          <w:rStyle w:val="IGindeksgrny"/>
        </w:rPr>
        <w:t>1</w:t>
      </w:r>
      <w:r>
        <w:t xml:space="preserve"> ust. 2, </w:t>
      </w:r>
      <w:r w:rsidRPr="00213C3F">
        <w:t>art. 15zs</w:t>
      </w:r>
      <w:r w:rsidRPr="00213C3F">
        <w:rPr>
          <w:rStyle w:val="IGindeksgrny"/>
        </w:rPr>
        <w:t>2</w:t>
      </w:r>
      <w:r>
        <w:t xml:space="preserve"> ust. 2 lub art. 15zsa</w:t>
      </w:r>
      <w:r w:rsidR="00FD3088">
        <w:t xml:space="preserve"> ust. 1</w:t>
      </w:r>
      <w:r w:rsidR="008B3FF8">
        <w:t>,</w:t>
      </w:r>
      <w:r>
        <w:t xml:space="preserve"> </w:t>
      </w:r>
      <w:r w:rsidRPr="00213C3F">
        <w:t xml:space="preserve">lub w oświadczeniu, o </w:t>
      </w:r>
      <w:r>
        <w:t>którym mowa w art. 15zua ust. 3</w:t>
      </w:r>
      <w:r w:rsidRPr="00213C3F">
        <w:t>. Przepisy rozdziału 10 ustawy z dnia 13 października 1998 r. o systemie ubezpieczeń społecznych stosuje się odpowiednio.”</w:t>
      </w:r>
      <w:r>
        <w:t>;</w:t>
      </w:r>
    </w:p>
    <w:p w14:paraId="2414A6B2" w14:textId="77777777" w:rsidR="00CE03A4" w:rsidRPr="00CE03A4" w:rsidRDefault="001B6A26" w:rsidP="00CE03A4">
      <w:pPr>
        <w:pStyle w:val="PKTpunkt"/>
      </w:pPr>
      <w:r>
        <w:t>8</w:t>
      </w:r>
      <w:r w:rsidR="00213C3F">
        <w:t>)</w:t>
      </w:r>
      <w:r w:rsidR="00213C3F">
        <w:tab/>
      </w:r>
      <w:r w:rsidR="00CE03A4" w:rsidRPr="00CE03A4">
        <w:t>w art. 15zzc po ust. 7 dodaje się ust. 7a</w:t>
      </w:r>
      <w:r w:rsidR="00CE03A4">
        <w:t xml:space="preserve"> </w:t>
      </w:r>
      <w:r w:rsidR="00CE03A4" w:rsidRPr="00CE03A4">
        <w:t>w brzmieniu:</w:t>
      </w:r>
    </w:p>
    <w:p w14:paraId="474BBCAD" w14:textId="77777777" w:rsidR="00CE03A4" w:rsidRDefault="00CE03A4" w:rsidP="00AA70A8">
      <w:pPr>
        <w:pStyle w:val="ZUSTzmustartykuempunktem"/>
      </w:pPr>
      <w:r w:rsidRPr="00CE03A4">
        <w:t>,,7a. W przypadku śmierci przedsiębiorcy w okresie</w:t>
      </w:r>
      <w:r w:rsidR="00FD3088">
        <w:t xml:space="preserve">, na który </w:t>
      </w:r>
      <w:r w:rsidRPr="00CE03A4">
        <w:t xml:space="preserve">zostało przyznane dofinansowanie, spadkobiercy przedsiębiorcy nie są obowiązani do zwrotu otrzymanego dofinansowania z tytułu nieprowadzenia działalności gospodarczej przez </w:t>
      </w:r>
      <w:r>
        <w:t>okres, o którym mowa w ust. 6.</w:t>
      </w:r>
      <w:r w:rsidRPr="00CE03A4">
        <w:t>”;</w:t>
      </w:r>
    </w:p>
    <w:p w14:paraId="3F9213A9" w14:textId="77777777" w:rsidR="00CE03A4" w:rsidRDefault="001B6A26" w:rsidP="001E6425">
      <w:pPr>
        <w:pStyle w:val="PKTpunkt"/>
      </w:pPr>
      <w:r>
        <w:t>9</w:t>
      </w:r>
      <w:r w:rsidR="00CE03A4">
        <w:t>)</w:t>
      </w:r>
      <w:r w:rsidR="00CE03A4">
        <w:tab/>
        <w:t>w art. 15zzd po ust. 7 dodaje się ust. 7</w:t>
      </w:r>
      <w:r>
        <w:t>a</w:t>
      </w:r>
      <w:r w:rsidR="00CE03A4">
        <w:t xml:space="preserve"> w brzmieniu:</w:t>
      </w:r>
    </w:p>
    <w:p w14:paraId="620919ED" w14:textId="77777777" w:rsidR="00CE03A4" w:rsidRPr="00CE03A4" w:rsidRDefault="00CE03A4" w:rsidP="00FA3698">
      <w:pPr>
        <w:pStyle w:val="ZUSTzmustartykuempunktem"/>
      </w:pPr>
      <w:r w:rsidRPr="00CE03A4">
        <w:t xml:space="preserve">,,7a. Pożyczka wraz z odsetkami podlega umorzeniu </w:t>
      </w:r>
      <w:r w:rsidR="00996F3F">
        <w:t xml:space="preserve">także </w:t>
      </w:r>
      <w:r w:rsidRPr="00CE03A4">
        <w:t xml:space="preserve">w przypadku śmierci </w:t>
      </w:r>
      <w:proofErr w:type="spellStart"/>
      <w:r w:rsidRPr="00CE03A4">
        <w:t>mikroprzedsiębiorcy</w:t>
      </w:r>
      <w:proofErr w:type="spellEnd"/>
      <w:r w:rsidRPr="00CE03A4">
        <w:t xml:space="preserve"> w okresie</w:t>
      </w:r>
      <w:r w:rsidR="00996F3F">
        <w:t>, o którym mowa w ust. 7</w:t>
      </w:r>
      <w:r>
        <w:t>.</w:t>
      </w:r>
      <w:r w:rsidR="00164E45">
        <w:t>”;</w:t>
      </w:r>
    </w:p>
    <w:p w14:paraId="123489A5" w14:textId="77777777" w:rsidR="001B6A26" w:rsidRDefault="001B6A26" w:rsidP="001E6425">
      <w:pPr>
        <w:pStyle w:val="PKTpunkt"/>
      </w:pPr>
      <w:r>
        <w:t>10</w:t>
      </w:r>
      <w:r w:rsidR="00F545BB" w:rsidRPr="00F545BB">
        <w:t>)</w:t>
      </w:r>
      <w:r w:rsidR="00F545BB" w:rsidRPr="00F545BB">
        <w:tab/>
        <w:t xml:space="preserve">w art. 15zzzh </w:t>
      </w:r>
      <w:r w:rsidR="00BD027A" w:rsidRPr="00BD027A">
        <w:t>w ust. 1 w pkt 1 po wyrazach „art. 15zs</w:t>
      </w:r>
      <w:r w:rsidR="00BD027A" w:rsidRPr="00BD027A">
        <w:rPr>
          <w:rStyle w:val="IGindeksgrny"/>
        </w:rPr>
        <w:t>1</w:t>
      </w:r>
      <w:r w:rsidR="00BD027A" w:rsidRPr="00BD027A">
        <w:t>,” dodaje się wyrazy „art. 15zs</w:t>
      </w:r>
      <w:r w:rsidR="00BD027A" w:rsidRPr="00BD027A">
        <w:rPr>
          <w:rStyle w:val="IGindeksgrny"/>
        </w:rPr>
        <w:t>2</w:t>
      </w:r>
      <w:r w:rsidR="004E6FD4">
        <w:t>,”</w:t>
      </w:r>
    </w:p>
    <w:p w14:paraId="04912BAD" w14:textId="77777777" w:rsidR="00DD0AB5" w:rsidRDefault="001245AA" w:rsidP="00301822">
      <w:pPr>
        <w:pStyle w:val="PKTpunkt"/>
      </w:pPr>
      <w:r>
        <w:t>11</w:t>
      </w:r>
      <w:r w:rsidR="00F545BB">
        <w:t>)</w:t>
      </w:r>
      <w:r w:rsidR="00F545BB">
        <w:tab/>
      </w:r>
      <w:r w:rsidR="00DD0AB5" w:rsidRPr="00DD0AB5">
        <w:t>w art. 31a</w:t>
      </w:r>
      <w:r w:rsidR="00DD0AB5">
        <w:t>:</w:t>
      </w:r>
    </w:p>
    <w:p w14:paraId="5045502E" w14:textId="77777777" w:rsidR="00DD0AB5" w:rsidRPr="00DD0AB5" w:rsidRDefault="00DD0AB5" w:rsidP="00DD0AB5">
      <w:pPr>
        <w:pStyle w:val="LITlitera"/>
      </w:pPr>
      <w:r w:rsidRPr="00DD0AB5">
        <w:t>a)</w:t>
      </w:r>
      <w:r w:rsidRPr="00DD0AB5">
        <w:tab/>
        <w:t>ust. 1 otrzymuje brzmienie:</w:t>
      </w:r>
    </w:p>
    <w:p w14:paraId="0E21E7BB" w14:textId="77777777" w:rsidR="00DD0AB5" w:rsidRPr="00DD0AB5" w:rsidRDefault="00DD0AB5" w:rsidP="00DD0AB5">
      <w:pPr>
        <w:pStyle w:val="ZLITUSTzmustliter"/>
      </w:pPr>
      <w:r>
        <w:t xml:space="preserve">„1. </w:t>
      </w:r>
      <w:r w:rsidRPr="00DD0AB5">
        <w:t>W celu umożliwienia realizacji zadań, o których mowa w art. 15g ust. 1 i 1a, art. 15g</w:t>
      </w:r>
      <w:r w:rsidRPr="002D6E28">
        <w:rPr>
          <w:rStyle w:val="IGindeksgrny"/>
        </w:rPr>
        <w:t>1</w:t>
      </w:r>
      <w:r w:rsidRPr="00DD0AB5">
        <w:t xml:space="preserve">, art. 15ga ust. 1 oraz art. 15gg ust. 1, minister właściwy do spraw pracy - dysponent Funduszu Gwarantowanych Świadczeń Pracowniczych dokona zmiany w planie finansowym Funduszu Gwarantowanych Świadczeń Pracowniczych na </w:t>
      </w:r>
      <w:r w:rsidR="00D54609">
        <w:t xml:space="preserve">rok </w:t>
      </w:r>
      <w:r w:rsidRPr="00DD0AB5">
        <w:t xml:space="preserve">2020 poprzez zwiększenie kosztów Funduszu Gwarantowanych Świadczeń Pracowniczych z przeznaczeniem na wypłatę świadczeń na dofinansowanie wynagrodzeń pracowników, o których mowa w art. 15g ust. 1 i 1a, art. 15ga ust. 1 i </w:t>
      </w:r>
      <w:r w:rsidRPr="00DD0AB5">
        <w:lastRenderedPageBreak/>
        <w:t>art. 15gg ust. 1 oraz zmniejszenie stanu środków pieniężnych Funduszu Gwarantowanych Świadczeń Pracowniczych.”,</w:t>
      </w:r>
    </w:p>
    <w:p w14:paraId="45C39D71" w14:textId="77777777" w:rsidR="00DD0AB5" w:rsidRPr="00DD0AB5" w:rsidRDefault="00DD0AB5" w:rsidP="00DD0AB5">
      <w:pPr>
        <w:pStyle w:val="LITlitera"/>
      </w:pPr>
      <w:r w:rsidRPr="00DD0AB5">
        <w:t>b)</w:t>
      </w:r>
      <w:r w:rsidRPr="00DD0AB5">
        <w:tab/>
        <w:t>po ust. 1 dodaje się ust. 1a w brzmieniu:</w:t>
      </w:r>
    </w:p>
    <w:p w14:paraId="7C7BCDD7" w14:textId="77777777" w:rsidR="00DD0AB5" w:rsidRPr="00DD0AB5" w:rsidRDefault="00DD0AB5" w:rsidP="00DD0AB5">
      <w:pPr>
        <w:pStyle w:val="ZLITUSTzmustliter"/>
      </w:pPr>
      <w:r>
        <w:t>„1a</w:t>
      </w:r>
      <w:r w:rsidRPr="00DD0AB5">
        <w:t>. Zadania, o których mowa w art. 15g ust. 1 i 1a, art. 15g</w:t>
      </w:r>
      <w:r w:rsidRPr="002D6E28">
        <w:rPr>
          <w:rStyle w:val="IGindeksgrny"/>
        </w:rPr>
        <w:t>1</w:t>
      </w:r>
      <w:r w:rsidRPr="00DD0AB5">
        <w:t xml:space="preserve">, art. 15ga ust. 1, oraz art. 15gg ust. 1, są finansowane od </w:t>
      </w:r>
      <w:r>
        <w:t>dnia 1 stycznia 2021 r</w:t>
      </w:r>
      <w:r w:rsidR="00D54609">
        <w:t>.</w:t>
      </w:r>
      <w:r>
        <w:t xml:space="preserve"> </w:t>
      </w:r>
      <w:r w:rsidRPr="00DD0AB5">
        <w:t>do dnia 30 czerwca 2021 r</w:t>
      </w:r>
      <w:r w:rsidR="00D54609">
        <w:t>.</w:t>
      </w:r>
      <w:r w:rsidRPr="00DD0AB5">
        <w:t xml:space="preserve"> ze środków Funduszu Gwarantowanych Świadczeń Pracowniczych zasilonego środkami Funduszu Przeciwdziałania COVID-19 lub środkami budżetu państwa, po dokonaniu odpowiednich zmian w planie finansowym Funduszu Gwarantowanych Świadczeń Pracowniczych.”,</w:t>
      </w:r>
    </w:p>
    <w:p w14:paraId="3494B07C" w14:textId="77777777" w:rsidR="00DD0AB5" w:rsidRPr="00DD0AB5" w:rsidRDefault="00DD0AB5" w:rsidP="00DD0AB5">
      <w:pPr>
        <w:pStyle w:val="LITlitera"/>
      </w:pPr>
      <w:r w:rsidRPr="00DD0AB5">
        <w:t>c)</w:t>
      </w:r>
      <w:r w:rsidRPr="00DD0AB5">
        <w:tab/>
        <w:t>ust. 2 otrzymuje brzmienie:</w:t>
      </w:r>
    </w:p>
    <w:p w14:paraId="474356CB" w14:textId="77777777" w:rsidR="00DD0AB5" w:rsidRPr="00DD0AB5" w:rsidRDefault="00DD0AB5" w:rsidP="00DD0AB5">
      <w:pPr>
        <w:pStyle w:val="ZLITUSTzmustliter"/>
      </w:pPr>
      <w:r>
        <w:t>„2</w:t>
      </w:r>
      <w:r w:rsidRPr="00DD0AB5">
        <w:t>. W celu umożliwienia realizacji zadań, o których mowa w art. 15g ust. 1 i 1a, art. 15g</w:t>
      </w:r>
      <w:r w:rsidRPr="002D6E28">
        <w:rPr>
          <w:rStyle w:val="IGindeksgrny"/>
        </w:rPr>
        <w:t>1</w:t>
      </w:r>
      <w:r w:rsidRPr="00DD0AB5">
        <w:t>, art. 15ga ust. 1 oraz art. 15gg ust. 1, minister właściwy do spraw pracy - dysponent Funduszu Gwarantowanych Świadczeń Pracowniczych może w roku 2020 zaciągnąć nieoprocentowaną pożyczkę ze środków Funduszu Pracy.”,</w:t>
      </w:r>
    </w:p>
    <w:p w14:paraId="7D658A1A" w14:textId="77777777" w:rsidR="00DD0AB5" w:rsidRPr="00DD0AB5" w:rsidRDefault="00DD0AB5" w:rsidP="00DD0AB5">
      <w:pPr>
        <w:pStyle w:val="LITlitera"/>
      </w:pPr>
      <w:r>
        <w:t>d)</w:t>
      </w:r>
      <w:r w:rsidRPr="00DD0AB5">
        <w:tab/>
        <w:t>w ust. 4 wyrazy „w art. 15g ust. 1 i 2, art. 15ga ust. 1 i 5 oraz art. 15gg ust. 1 i 2” zastępuje się wyrazami „w art. 15g ust. 1 i 2, art. 15g</w:t>
      </w:r>
      <w:r w:rsidRPr="002D6E28">
        <w:rPr>
          <w:rStyle w:val="IGindeksgrny"/>
        </w:rPr>
        <w:t>1</w:t>
      </w:r>
      <w:r w:rsidRPr="00DD0AB5">
        <w:t>, art. 15ga ust. 1 i 5 oraz art. 15gg ust. 1 i 2”,</w:t>
      </w:r>
    </w:p>
    <w:p w14:paraId="3B6FF7EA" w14:textId="77777777" w:rsidR="00DD0AB5" w:rsidRPr="00DD0AB5" w:rsidRDefault="00DD0AB5" w:rsidP="00DD0AB5">
      <w:pPr>
        <w:pStyle w:val="LITlitera"/>
      </w:pPr>
      <w:r w:rsidRPr="00DD0AB5">
        <w:t>e)</w:t>
      </w:r>
      <w:r w:rsidRPr="00DD0AB5">
        <w:tab/>
        <w:t>dodaje się ust. 6 i 7 w brzmieniu:</w:t>
      </w:r>
    </w:p>
    <w:p w14:paraId="51869836" w14:textId="77777777" w:rsidR="00DD0AB5" w:rsidRPr="00DD0AB5" w:rsidRDefault="00DD0AB5" w:rsidP="00DD0AB5">
      <w:pPr>
        <w:pStyle w:val="ZLITUSTzmustliter"/>
      </w:pPr>
      <w:r w:rsidRPr="00DD0AB5">
        <w:t>„6. Środki Funduszu Gwarantowanych Świadczeń Pracowniczych przekazane wojewódzkim urzędom pracy na finansowanie zadań, o których mowa w art. 15g ust. 1 i 1a, art. 15g</w:t>
      </w:r>
      <w:r w:rsidRPr="001B6A26">
        <w:rPr>
          <w:rStyle w:val="IGindeksgrny"/>
        </w:rPr>
        <w:t>1</w:t>
      </w:r>
      <w:r w:rsidRPr="00DD0AB5">
        <w:t>, art. 15ga ust. 1 oraz art. 15gg ust. 1, niewykorzystane do dnia 31 grudnia 2020 r</w:t>
      </w:r>
      <w:r w:rsidR="004E6FD4">
        <w:t>.</w:t>
      </w:r>
      <w:r w:rsidRPr="00DD0AB5">
        <w:t>, podlegają rozliczeniu i zwrotowi na rachunek bankowy dysponenta Funduszu Gwarantowanych Świadczeń Pracowniczych do dnia 28 lutego 2021 r.</w:t>
      </w:r>
    </w:p>
    <w:p w14:paraId="338A1F0B" w14:textId="77777777" w:rsidR="00DD0AB5" w:rsidRDefault="00DD0AB5" w:rsidP="00DD0AB5">
      <w:pPr>
        <w:pStyle w:val="ZLITUSTzmustliter"/>
      </w:pPr>
      <w:r w:rsidRPr="00DD0AB5">
        <w:t>7. Środki Funduszu Gwarantowanych Świadczeń Pracowniczych przekazane wojewódzkim urzędom pracy na finansowanie zadań,  o których mowa w art. 15g ust. 1 i 1a, art. 15g</w:t>
      </w:r>
      <w:r w:rsidRPr="001B6A26">
        <w:rPr>
          <w:rStyle w:val="IGindeksgrny"/>
        </w:rPr>
        <w:t>1</w:t>
      </w:r>
      <w:r w:rsidRPr="00DD0AB5">
        <w:t>, art. 15ga ust. 1 oraz art. 15gg ust. 1, niewykorzystane do dnia 30 czerwca 2021 r</w:t>
      </w:r>
      <w:r w:rsidR="004E6FD4">
        <w:t>.</w:t>
      </w:r>
      <w:r w:rsidRPr="00DD0AB5">
        <w:t>, podlegają rozliczeniu i zwrotowi na rachunek bankowy dysponenta Funduszu Gwarantowanych Świadczeń Pracowniczych do dnia 31 sierpnia 2021 r.”;</w:t>
      </w:r>
    </w:p>
    <w:p w14:paraId="54D5B127" w14:textId="77777777" w:rsidR="00360748" w:rsidRDefault="001245AA" w:rsidP="00301822">
      <w:pPr>
        <w:pStyle w:val="PKTpunkt"/>
      </w:pPr>
      <w:r>
        <w:t>12</w:t>
      </w:r>
      <w:r w:rsidR="00DD0AB5">
        <w:t>)</w:t>
      </w:r>
      <w:r w:rsidR="00360748">
        <w:tab/>
      </w:r>
      <w:r w:rsidR="00360748" w:rsidRPr="00360748">
        <w:t>w art. 31q dodaje się ust. 9 w brzmieniu</w:t>
      </w:r>
      <w:r w:rsidR="00360748">
        <w:t>:</w:t>
      </w:r>
    </w:p>
    <w:p w14:paraId="24F9FBF0" w14:textId="77777777" w:rsidR="003F0124" w:rsidRDefault="003F0124" w:rsidP="007158E2">
      <w:pPr>
        <w:pStyle w:val="ZUSTzmustartykuempunktem"/>
      </w:pPr>
      <w:r w:rsidRPr="003F0124">
        <w:t xml:space="preserve">„9. Środki Funduszu Pracy przekazane samorządom powiatów na finansowanie zadań oraz kosztów obsługi, o których mowa w ust. 1, </w:t>
      </w:r>
      <w:r w:rsidR="004E6FD4">
        <w:t>a także</w:t>
      </w:r>
      <w:r w:rsidRPr="003F0124">
        <w:t xml:space="preserve"> dodatkowe środki Funduszu Pracy z przeznaczeniem na finansowanie programów na rzecz promocji zatrudnienia, </w:t>
      </w:r>
      <w:r w:rsidRPr="003F0124">
        <w:lastRenderedPageBreak/>
        <w:t>łagodzenia skutków bezrobocia i aktywizacji zawodowej, o których mowa w ust. 8, niewykorzystane do dnia 31 grudnia 2020 r</w:t>
      </w:r>
      <w:r w:rsidR="004E6FD4">
        <w:t>.</w:t>
      </w:r>
      <w:r w:rsidRPr="003F0124">
        <w:t>, podlegają rozliczeniu i zwrotowi na rachunek ban</w:t>
      </w:r>
      <w:r>
        <w:t xml:space="preserve">kowy dysponenta Funduszu Pracy </w:t>
      </w:r>
      <w:r w:rsidRPr="003F0124">
        <w:t>do dnia 28 lutego 2021 r.”</w:t>
      </w:r>
      <w:r w:rsidR="007158E2">
        <w:t>;</w:t>
      </w:r>
    </w:p>
    <w:p w14:paraId="2542E6B4" w14:textId="77777777" w:rsidR="007158E2" w:rsidRDefault="001245AA" w:rsidP="00301822">
      <w:pPr>
        <w:pStyle w:val="PKTpunkt"/>
      </w:pPr>
      <w:r>
        <w:t>13</w:t>
      </w:r>
      <w:r w:rsidR="00360748">
        <w:t>)</w:t>
      </w:r>
      <w:r w:rsidR="00DD0AB5">
        <w:tab/>
      </w:r>
      <w:r w:rsidR="007158E2" w:rsidRPr="007158E2">
        <w:t>po art. 31q dodaje się art. 31qa w brzmieniu:</w:t>
      </w:r>
    </w:p>
    <w:p w14:paraId="129949EE" w14:textId="77777777" w:rsidR="001F06F4" w:rsidRDefault="007158E2" w:rsidP="007158E2">
      <w:pPr>
        <w:pStyle w:val="ZARTzmartartykuempunktem"/>
      </w:pPr>
      <w:r w:rsidRPr="007158E2">
        <w:t>„Art. 31qa</w:t>
      </w:r>
      <w:r w:rsidR="00CE124C">
        <w:t>.</w:t>
      </w:r>
      <w:r w:rsidRPr="007158E2">
        <w:t xml:space="preserve"> 1. Zadania, o których mowa w art. 15zzb-15zze oraz art. 15zze</w:t>
      </w:r>
      <w:r w:rsidRPr="007158E2">
        <w:rPr>
          <w:rStyle w:val="IGindeksgrny"/>
        </w:rPr>
        <w:t>2</w:t>
      </w:r>
      <w:r w:rsidRPr="007158E2">
        <w:t>, oraz koszty ich obsługi są finansowane od dnia 1 stycznia 2021 r</w:t>
      </w:r>
      <w:r w:rsidR="004E6FD4">
        <w:t>.</w:t>
      </w:r>
      <w:r w:rsidRPr="007158E2">
        <w:t xml:space="preserve"> do dnia 30 czerwca 2021 r</w:t>
      </w:r>
      <w:r w:rsidR="004E6FD4">
        <w:t>.</w:t>
      </w:r>
      <w:r w:rsidRPr="007158E2">
        <w:t xml:space="preserve"> ze środków Funduszu Pracy zasilonego środkami Funduszu Przeciwdziałania COVID-19 lub środkami budżetu państwa, po dokonaniu odpowiednich zmian w planie finansowym Funduszu Pracy.</w:t>
      </w:r>
    </w:p>
    <w:p w14:paraId="1DB5EE54" w14:textId="77777777" w:rsidR="001F06F4" w:rsidRPr="001F06F4" w:rsidRDefault="001F06F4" w:rsidP="001F06F4">
      <w:pPr>
        <w:pStyle w:val="ZUSTzmustartykuempunktem"/>
      </w:pPr>
      <w:r>
        <w:t>2</w:t>
      </w:r>
      <w:r w:rsidRPr="001F06F4">
        <w:t>. Na finansowanie zadań, o których mowa w ust. 1, oraz kosztów ich obsługi, przeznacza się środki Funduszu Pracy w ramach kwot środków (limitów) ustalonych dla samorządów powiatów przez mini</w:t>
      </w:r>
      <w:r>
        <w:t>stra właściwego do spraw pracy.</w:t>
      </w:r>
    </w:p>
    <w:p w14:paraId="6784CF33" w14:textId="77777777" w:rsidR="001F06F4" w:rsidRPr="001F06F4" w:rsidRDefault="001F06F4" w:rsidP="001F06F4">
      <w:pPr>
        <w:pStyle w:val="ZUSTzmustartykuempunktem"/>
      </w:pPr>
      <w:r>
        <w:t>3</w:t>
      </w:r>
      <w:r w:rsidRPr="001F06F4">
        <w:t xml:space="preserve">. Kwoty środków (limity), o których mowa w ust. </w:t>
      </w:r>
      <w:r>
        <w:t>2</w:t>
      </w:r>
      <w:r w:rsidRPr="001F06F4">
        <w:t>, są ustalane przez ministra właściwego do spraw pracy na pisemny wniosek starosty (prezydenta miasta) zaopiniowany przez marszałka województwa.</w:t>
      </w:r>
    </w:p>
    <w:p w14:paraId="6D0DCAB1" w14:textId="77777777" w:rsidR="001F06F4" w:rsidRPr="0058655E" w:rsidRDefault="001F06F4" w:rsidP="001F06F4">
      <w:pPr>
        <w:pStyle w:val="ZUSTzmustartykuempunktem"/>
      </w:pPr>
      <w:r w:rsidRPr="001F06F4">
        <w:t>4. Środki Funduszu Pracy przekazane samorządom powiatów na finansowanie zadań, o których mowa w ust. 1</w:t>
      </w:r>
      <w:r w:rsidRPr="00084005">
        <w:t>, oraz kosztów ich obsługi, niewykorzystane do dnia 30 czerwca 2021 r</w:t>
      </w:r>
      <w:r w:rsidR="004E6FD4">
        <w:t>.</w:t>
      </w:r>
      <w:r w:rsidRPr="00084005">
        <w:t xml:space="preserve">, podlegają rozliczeniu i zwrotowi na rachunek bankowy dysponenta Funduszu Pracy </w:t>
      </w:r>
      <w:r w:rsidRPr="0058655E">
        <w:t>do dnia 31 sierpnia 2021 r.</w:t>
      </w:r>
    </w:p>
    <w:p w14:paraId="4525C91C" w14:textId="77777777" w:rsidR="007158E2" w:rsidRDefault="00D60477" w:rsidP="001F06F4">
      <w:pPr>
        <w:pStyle w:val="ZUSTzmustartykuempunktem"/>
      </w:pPr>
      <w:r>
        <w:t>5</w:t>
      </w:r>
      <w:r w:rsidR="001F06F4" w:rsidRPr="001F06F4">
        <w:t>. Przepisy art. 31q ust. 1a</w:t>
      </w:r>
      <w:r w:rsidR="00532ABA">
        <w:t xml:space="preserve">, </w:t>
      </w:r>
      <w:r w:rsidR="001F06F4" w:rsidRPr="001F06F4">
        <w:t>1b i 7 stosuje się odpowiednio.</w:t>
      </w:r>
      <w:r w:rsidR="007158E2" w:rsidRPr="003F0124">
        <w:t>”</w:t>
      </w:r>
      <w:r w:rsidR="007158E2">
        <w:t>;</w:t>
      </w:r>
    </w:p>
    <w:p w14:paraId="55A104B9" w14:textId="77777777" w:rsidR="00301822" w:rsidRDefault="001245AA" w:rsidP="00301822">
      <w:pPr>
        <w:pStyle w:val="PKTpunkt"/>
      </w:pPr>
      <w:r>
        <w:t>14</w:t>
      </w:r>
      <w:r w:rsidR="007158E2">
        <w:t>)</w:t>
      </w:r>
      <w:r w:rsidR="007158E2">
        <w:tab/>
      </w:r>
      <w:r w:rsidR="00301822">
        <w:t>w art. 31zo:</w:t>
      </w:r>
    </w:p>
    <w:p w14:paraId="1D3F06F9" w14:textId="77777777" w:rsidR="00301822" w:rsidRDefault="00301822" w:rsidP="00301822">
      <w:pPr>
        <w:pStyle w:val="LITlitera"/>
      </w:pPr>
      <w:r>
        <w:t>a)</w:t>
      </w:r>
      <w:r>
        <w:tab/>
        <w:t>ust. 9 otrzymuje brzmienie:</w:t>
      </w:r>
    </w:p>
    <w:p w14:paraId="15FB492A" w14:textId="77777777" w:rsidR="00301822" w:rsidRDefault="00301822" w:rsidP="00301822">
      <w:pPr>
        <w:pStyle w:val="ZLITUSTzmustliter"/>
      </w:pPr>
      <w:r>
        <w:t>„9. Opłacone należności z tytułu składek, które zostały zwolnione z obowiązku opłacania na podstawie ust. 8 lub 10, podlegają zwrotowi na zasadach określonych w art. 24 ustawy z dnia 13 października 1998 r. o systemie ubezpieczeń społecznych.”,</w:t>
      </w:r>
    </w:p>
    <w:p w14:paraId="64328767" w14:textId="77777777" w:rsidR="00301822" w:rsidRDefault="00301822" w:rsidP="00301822">
      <w:pPr>
        <w:pStyle w:val="LITlitera"/>
      </w:pPr>
      <w:r>
        <w:t>b)</w:t>
      </w:r>
      <w:r>
        <w:tab/>
        <w:t>dodaje się ust. 10 w brzmieniu:</w:t>
      </w:r>
    </w:p>
    <w:p w14:paraId="01816EA3" w14:textId="77777777" w:rsidR="00301822" w:rsidRDefault="00301822" w:rsidP="00301822">
      <w:pPr>
        <w:pStyle w:val="ZLITUSTzmustliter"/>
      </w:pPr>
      <w:r>
        <w:t xml:space="preserve">„10. Na wniosek płatnika składek prowadzącego, na dzień </w:t>
      </w:r>
      <w:r w:rsidR="00A501C6">
        <w:t>30 września</w:t>
      </w:r>
      <w:r>
        <w:t xml:space="preserve"> 2020 r.</w:t>
      </w:r>
      <w:r w:rsidR="00072236">
        <w:t>,</w:t>
      </w:r>
      <w:r>
        <w:t xml:space="preserve"> działalność oznaczoną według Polskiej Klasyfikacji Działalności (PKD) 2007, jako rodzaj przeważającej działalności, kodami 47.71.Z, 47.81.Z, 47.82.Z, 47.89.Z, 56.10.A, 56.10.B, 56.29.Z, 56.30.Z, 59.11.Z, 74.20.Z, 77.21.Z, 82.30.Z, 85.51.Z, 86.90.A, 86.90.D, 90.01.Z, 90.02.Z, 93.11.Z, 93.13.Z, 93.19.Z, 93.21.Z, 93.29.A, 93.29.B, 93.29.Z, 96.04.Z, zwalnia się z obowiązku opłacania należnych składek na </w:t>
      </w:r>
      <w:r>
        <w:lastRenderedPageBreak/>
        <w:t xml:space="preserve">ubezpieczenia społeczne, na ubezpieczenie zdrowotne, na Fundusz Pracy, Fundusz Solidarnościowy, Fundusz Gwarantowanych Świadczeń Pracowniczych lub Fundusz Emerytur Pomostowych, za okres od dnia 1 listopada 2020 r. do dnia 30 listopada 2020 r., wykazanych w </w:t>
      </w:r>
      <w:r w:rsidR="00072236">
        <w:t xml:space="preserve">deklaracji rozliczeniowej złożonej </w:t>
      </w:r>
      <w:r>
        <w:t xml:space="preserve">za ten </w:t>
      </w:r>
      <w:r w:rsidR="00072236">
        <w:t>miesiąc</w:t>
      </w:r>
      <w:r>
        <w:t xml:space="preserve">, jeżeli był zgłoszony jako płatnik składek do dnia </w:t>
      </w:r>
      <w:r w:rsidR="00F92E25">
        <w:t>30 czerwca</w:t>
      </w:r>
      <w:r>
        <w:t xml:space="preserve"> 2020 r. </w:t>
      </w:r>
      <w:r w:rsidRPr="00301822">
        <w:t>i przychód z tej działalności w rozumieniu przepisów podatkowych uzyskany w listopadzie 20</w:t>
      </w:r>
      <w:r w:rsidR="008E21E9">
        <w:t>20 r. był niższy co najmniej o 4</w:t>
      </w:r>
      <w:r w:rsidR="004F31BD">
        <w:t>0</w:t>
      </w:r>
      <w:r w:rsidRPr="00301822">
        <w:t>% w stosunku do przychodu uzyskanego w listopadzie 2019 r.</w:t>
      </w:r>
      <w:r>
        <w:t>”;</w:t>
      </w:r>
    </w:p>
    <w:p w14:paraId="5D7E0C20" w14:textId="77777777" w:rsidR="00301822" w:rsidRDefault="001245AA" w:rsidP="00301822">
      <w:pPr>
        <w:pStyle w:val="PKTpunkt"/>
      </w:pPr>
      <w:r>
        <w:t>15</w:t>
      </w:r>
      <w:r w:rsidR="00301822">
        <w:t>)</w:t>
      </w:r>
      <w:r w:rsidR="00301822">
        <w:tab/>
        <w:t>w art. 31zp:</w:t>
      </w:r>
    </w:p>
    <w:p w14:paraId="47A40835" w14:textId="77777777" w:rsidR="00301822" w:rsidRDefault="00301822" w:rsidP="00301822">
      <w:pPr>
        <w:pStyle w:val="LITlitera"/>
      </w:pPr>
      <w:r>
        <w:t>a)</w:t>
      </w:r>
      <w:r>
        <w:tab/>
        <w:t>ust. 1 otrzymuje brzmienie:</w:t>
      </w:r>
    </w:p>
    <w:p w14:paraId="7ADBC3B9" w14:textId="77777777" w:rsidR="00301822" w:rsidRDefault="00301822" w:rsidP="00301822">
      <w:pPr>
        <w:pStyle w:val="ZLITUSTzmustliter"/>
      </w:pPr>
      <w:r>
        <w:t>„1. Wniosek o zwolnienie z obowiązku opłacania należności z tytułu składek, o których mowa w art. 31zo, zwany dalej „wnioskiem o zwolnienie z opłacania składek”, płatnik składek przekazuje do Zakładu Ubezpieczeń Społecznych nie później niż:</w:t>
      </w:r>
    </w:p>
    <w:p w14:paraId="5BF094AE" w14:textId="77777777" w:rsidR="00301822" w:rsidRPr="00301822" w:rsidRDefault="00301822" w:rsidP="00301822">
      <w:pPr>
        <w:pStyle w:val="ZLITPKTzmpktliter"/>
      </w:pPr>
      <w:r>
        <w:t>1)</w:t>
      </w:r>
      <w:r>
        <w:tab/>
        <w:t xml:space="preserve">do dnia 30 </w:t>
      </w:r>
      <w:r w:rsidRPr="00301822">
        <w:t>czerwca 2020 r. – w przypadku składek należnych za okres od dnia 1 marca 2020 r. do dnia 31 maja 2020 r.;</w:t>
      </w:r>
    </w:p>
    <w:p w14:paraId="3784B672" w14:textId="77777777" w:rsidR="00301822" w:rsidRPr="00301822" w:rsidRDefault="00301822" w:rsidP="00301822">
      <w:pPr>
        <w:pStyle w:val="ZLITPKTzmpktliter"/>
      </w:pPr>
      <w:r>
        <w:t>2)</w:t>
      </w:r>
      <w:r>
        <w:tab/>
        <w:t xml:space="preserve">do dnia 30 listopada 2020 r. – w przypadku </w:t>
      </w:r>
      <w:r w:rsidRPr="00301822">
        <w:t>składek, o których mowa w art. 31zo ust. 8, należnych za okres od dnia 1 lipca 2020 r. do dnia 30 września 2020 r.;</w:t>
      </w:r>
    </w:p>
    <w:p w14:paraId="79580814" w14:textId="77777777" w:rsidR="00301822" w:rsidRPr="00301822" w:rsidRDefault="00301822" w:rsidP="00301822">
      <w:pPr>
        <w:pStyle w:val="ZLITPKTzmpktliter"/>
      </w:pPr>
      <w:r>
        <w:t>3)</w:t>
      </w:r>
      <w:r>
        <w:tab/>
        <w:t>do dnia 31 stycznia 2021 r. – w przypadku składek, o których mowa w art. 31zo ust. 10, należnych za okres od dnia 1 listopada 2020 r. do dnia 30 listopada 2020 r.</w:t>
      </w:r>
      <w:r w:rsidRPr="00301822">
        <w:t>”</w:t>
      </w:r>
      <w:r>
        <w:t>,</w:t>
      </w:r>
    </w:p>
    <w:p w14:paraId="413AF135" w14:textId="77777777" w:rsidR="00301822" w:rsidRDefault="00301822" w:rsidP="00301822">
      <w:pPr>
        <w:pStyle w:val="LITlitera"/>
      </w:pPr>
      <w:r>
        <w:t>b)</w:t>
      </w:r>
      <w:r>
        <w:tab/>
        <w:t>uchyla się ust. 1a,</w:t>
      </w:r>
    </w:p>
    <w:p w14:paraId="0D446788" w14:textId="77777777" w:rsidR="00947317" w:rsidRDefault="00301822" w:rsidP="00301822">
      <w:pPr>
        <w:pStyle w:val="LITlitera"/>
      </w:pPr>
      <w:r>
        <w:t>c)</w:t>
      </w:r>
      <w:r>
        <w:tab/>
        <w:t>w ust. 2</w:t>
      </w:r>
      <w:r w:rsidR="00947317">
        <w:t>:</w:t>
      </w:r>
    </w:p>
    <w:p w14:paraId="144487C1" w14:textId="77777777" w:rsidR="00947317" w:rsidRDefault="00947317" w:rsidP="00947317">
      <w:pPr>
        <w:pStyle w:val="TIRtiret"/>
      </w:pPr>
      <w:r>
        <w:t>–</w:t>
      </w:r>
      <w:r>
        <w:tab/>
        <w:t>pkt 2b otrzymuje brzmienie:</w:t>
      </w:r>
    </w:p>
    <w:p w14:paraId="2418A532" w14:textId="77777777" w:rsidR="00947317" w:rsidRDefault="00947317" w:rsidP="00947317">
      <w:pPr>
        <w:pStyle w:val="ZTIRLITzmlittiret"/>
      </w:pPr>
      <w:r>
        <w:t>„</w:t>
      </w:r>
      <w:r w:rsidRPr="00947317">
        <w:t>2b)</w:t>
      </w:r>
      <w:r w:rsidRPr="00947317">
        <w:tab/>
        <w:t>oświadczenie płatnika składek o rodzaju przeważającej działalności, o której mowa odpowiednio w art. 31zo ust. 8 lub 10</w:t>
      </w:r>
      <w:r>
        <w:t>;</w:t>
      </w:r>
      <w:r w:rsidRPr="00301822">
        <w:t>”</w:t>
      </w:r>
      <w:r>
        <w:t>,</w:t>
      </w:r>
    </w:p>
    <w:p w14:paraId="60863DD6" w14:textId="77777777" w:rsidR="00301822" w:rsidRDefault="00947317" w:rsidP="00947317">
      <w:pPr>
        <w:pStyle w:val="TIRtiret"/>
      </w:pPr>
      <w:r>
        <w:t>–</w:t>
      </w:r>
      <w:r>
        <w:tab/>
      </w:r>
      <w:r w:rsidR="00301822">
        <w:t>po pkt 2c dodaje się pkt 2d</w:t>
      </w:r>
      <w:r w:rsidR="00072236">
        <w:t xml:space="preserve"> </w:t>
      </w:r>
      <w:r w:rsidR="00301822">
        <w:t>w brzmieniu:</w:t>
      </w:r>
    </w:p>
    <w:p w14:paraId="18FF304F" w14:textId="77777777" w:rsidR="00301822" w:rsidRDefault="00301822" w:rsidP="00947317">
      <w:pPr>
        <w:pStyle w:val="ZTIRPKTzmpkttiret"/>
      </w:pPr>
      <w:r>
        <w:t>„</w:t>
      </w:r>
      <w:r w:rsidR="001C0E5F">
        <w:t>2d</w:t>
      </w:r>
      <w:r w:rsidR="00072236">
        <w:t>)</w:t>
      </w:r>
      <w:r w:rsidR="00BC3B3E">
        <w:tab/>
      </w:r>
      <w:r w:rsidR="00BC3B3E" w:rsidRPr="00BC3B3E">
        <w:t xml:space="preserve">oświadczenie płatnika składek, o którym mowa w art. 31zo ust. 10, </w:t>
      </w:r>
      <w:r w:rsidR="00947317">
        <w:t xml:space="preserve">potwierdzające, </w:t>
      </w:r>
      <w:r w:rsidR="00BC3B3E" w:rsidRPr="00BC3B3E">
        <w:t xml:space="preserve">że przychód </w:t>
      </w:r>
      <w:r w:rsidR="00947317">
        <w:t xml:space="preserve">z działalności </w:t>
      </w:r>
      <w:r w:rsidR="00BC3B3E" w:rsidRPr="00BC3B3E">
        <w:t>uzyskany w listopadzie 20</w:t>
      </w:r>
      <w:r w:rsidR="008E21E9">
        <w:t>20 r. był niższy co najmniej o 4</w:t>
      </w:r>
      <w:r w:rsidR="004F31BD">
        <w:t>0</w:t>
      </w:r>
      <w:r w:rsidR="00BC3B3E" w:rsidRPr="00BC3B3E">
        <w:t>% w stosunku do przychodu uzyskanego w listopadzie 2019 r.;</w:t>
      </w:r>
      <w:r>
        <w:t>”,</w:t>
      </w:r>
    </w:p>
    <w:p w14:paraId="10ECF9F4" w14:textId="77777777" w:rsidR="00301822" w:rsidRDefault="00BC3B3E" w:rsidP="00301822">
      <w:pPr>
        <w:pStyle w:val="LITlitera"/>
      </w:pPr>
      <w:r>
        <w:t>d</w:t>
      </w:r>
      <w:r w:rsidR="00301822">
        <w:t>)</w:t>
      </w:r>
      <w:r w:rsidR="00301822">
        <w:tab/>
        <w:t>w ust. 3 wyrazy „2-2c” zastępuje się wyrazami „2-</w:t>
      </w:r>
      <w:r w:rsidR="00947317">
        <w:t>2d</w:t>
      </w:r>
      <w:r w:rsidR="00301822">
        <w:t>;”;</w:t>
      </w:r>
    </w:p>
    <w:p w14:paraId="6E3DC268" w14:textId="77777777" w:rsidR="00301822" w:rsidRDefault="001245AA" w:rsidP="00301822">
      <w:pPr>
        <w:pStyle w:val="PKTpunkt"/>
      </w:pPr>
      <w:r>
        <w:lastRenderedPageBreak/>
        <w:t>16</w:t>
      </w:r>
      <w:r w:rsidR="00301822">
        <w:t>)</w:t>
      </w:r>
      <w:r w:rsidR="00301822">
        <w:tab/>
        <w:t xml:space="preserve">w art. 31 </w:t>
      </w:r>
      <w:proofErr w:type="spellStart"/>
      <w:r w:rsidR="00301822">
        <w:t>zq</w:t>
      </w:r>
      <w:proofErr w:type="spellEnd"/>
      <w:r w:rsidR="00301822">
        <w:t>:</w:t>
      </w:r>
    </w:p>
    <w:p w14:paraId="5257F588" w14:textId="77777777" w:rsidR="00301822" w:rsidRDefault="00301822" w:rsidP="00301822">
      <w:pPr>
        <w:pStyle w:val="LITlitera"/>
      </w:pPr>
      <w:r>
        <w:t>a)</w:t>
      </w:r>
      <w:r>
        <w:tab/>
        <w:t>ust. 1 otrzymuje brzmienie:</w:t>
      </w:r>
    </w:p>
    <w:p w14:paraId="13735606" w14:textId="77777777" w:rsidR="00301822" w:rsidRDefault="00301822" w:rsidP="00301822">
      <w:pPr>
        <w:pStyle w:val="ZLITUSTzmustliter"/>
      </w:pPr>
      <w:r>
        <w:t xml:space="preserve">„1. Za marzec, kwiecień i maj 2020 r., w przypadku, o którym mowa w art. 31zo ust. 8 – za lipiec, sierpień, wrzesień 2020 r., </w:t>
      </w:r>
      <w:r w:rsidR="001B704D">
        <w:t xml:space="preserve">a </w:t>
      </w:r>
      <w:r>
        <w:t>w przypadku, o którym mowa w art. 31zo ust. 10 – za listopad 2020 r.</w:t>
      </w:r>
      <w:r w:rsidR="001B704D">
        <w:t>,</w:t>
      </w:r>
      <w:r>
        <w:t xml:space="preserve"> płatnik składek </w:t>
      </w:r>
      <w:r w:rsidR="009E175B">
        <w:t xml:space="preserve">jest </w:t>
      </w:r>
      <w:r>
        <w:t>obowiązany przesyłać deklaracje rozliczeniowe lub imienne raporty miesięczne na zasadach i w terminach określonych w przepisach ustawy z dnia 13 października 1998 r. o systemie ubezpieczeń społecznych, chyba że zgodnie z tymi przepisami zwolniony jest z obowiązku ich składania</w:t>
      </w:r>
      <w:r w:rsidRPr="00301822">
        <w:t>.</w:t>
      </w:r>
      <w:r>
        <w:t>”,</w:t>
      </w:r>
    </w:p>
    <w:p w14:paraId="4AB7E212" w14:textId="77777777" w:rsidR="00301822" w:rsidRDefault="00301822" w:rsidP="00301822">
      <w:pPr>
        <w:pStyle w:val="LITlitera"/>
      </w:pPr>
      <w:r>
        <w:t>b)</w:t>
      </w:r>
      <w:r>
        <w:tab/>
        <w:t>ust. 3 otrzymuje brzmienie:</w:t>
      </w:r>
    </w:p>
    <w:p w14:paraId="0B68A7BB" w14:textId="77777777" w:rsidR="00301822" w:rsidRDefault="00301822" w:rsidP="00301822">
      <w:pPr>
        <w:pStyle w:val="ZLITUSTzmustliter"/>
      </w:pPr>
      <w:r>
        <w:t xml:space="preserve">„3. Warunkiem zwolnienia z obowiązku opłacania należności z tytułu składek, o których mowa w art. 31zo, jest przesłanie deklaracji rozliczeniowych lub imiennych raportów miesięcznych należnych za marzec, kwiecień i maj 2020 r. nie później niż do dnia 30 czerwca 2020 r. w przypadku, o którym mowa w art. 31zo ust. 8, należnych za lipiec, sierpień, wrzesień 2020 r. - do dnia 31 października 2020 r., </w:t>
      </w:r>
      <w:r w:rsidR="001B704D">
        <w:t>a</w:t>
      </w:r>
      <w:r>
        <w:t xml:space="preserve"> w przypadku, o którym mowa w art. 31zo ust. 10, należnych za listopad 2020 r. – do dnia 31 grudnia 2020 r., chyba że płatnik składek zwolniony jest z obowiązku ich składania.”;</w:t>
      </w:r>
    </w:p>
    <w:p w14:paraId="48F76695" w14:textId="77777777" w:rsidR="00301822" w:rsidRDefault="001245AA" w:rsidP="00301822">
      <w:pPr>
        <w:pStyle w:val="PKTpunkt"/>
      </w:pPr>
      <w:r>
        <w:t>17</w:t>
      </w:r>
      <w:r w:rsidR="00301822">
        <w:t>)</w:t>
      </w:r>
      <w:r w:rsidR="00301822">
        <w:tab/>
        <w:t xml:space="preserve">w art. 31zu </w:t>
      </w:r>
      <w:r w:rsidR="009E175B">
        <w:t xml:space="preserve">w </w:t>
      </w:r>
      <w:r w:rsidR="00301822">
        <w:t xml:space="preserve">ust. 4 </w:t>
      </w:r>
      <w:r w:rsidR="009E175B">
        <w:t xml:space="preserve">zdanie pierwsze </w:t>
      </w:r>
      <w:r w:rsidR="00301822">
        <w:t>otrzymuje brzmienie:</w:t>
      </w:r>
    </w:p>
    <w:p w14:paraId="56273E11" w14:textId="77777777" w:rsidR="00F00BA2" w:rsidRDefault="00301822" w:rsidP="00F00BA2">
      <w:pPr>
        <w:pStyle w:val="ZUSTzmustartykuempunktem"/>
      </w:pPr>
      <w:r>
        <w:t xml:space="preserve">„W przypadku gdy zostanie stwierdzone, że rozbieżności, o których mowa w ust. 2, są wynikiem wprowadzenia w błąd Zakładu Ubezpieczeń Społecznych, płatnik składek </w:t>
      </w:r>
      <w:r w:rsidR="00E55638">
        <w:t xml:space="preserve">jest </w:t>
      </w:r>
      <w:r>
        <w:t xml:space="preserve">obowiązany do opłacenia należności z tytułu składek, o których mowa w art. 31zo, za marzec, kwiecień i maj 2020 r., w przypadku, o którym mowa w art. 31zo ust. 8 – za lipiec, sierpień i wrzesień 2020 r., </w:t>
      </w:r>
      <w:r w:rsidR="001B704D">
        <w:t xml:space="preserve">a </w:t>
      </w:r>
      <w:r>
        <w:t>w przypadku, o którym mowa w art. 31zo ust. 10 – za listopad 2020 r., wraz z odsetkami za zwłokę, w terminie 30 dni od otrzymania decyzji o obowiązku opłacenia tych składek, wraz z odsetkami za zwłokę.</w:t>
      </w:r>
      <w:r w:rsidR="009A6C2E">
        <w:t>”;</w:t>
      </w:r>
    </w:p>
    <w:p w14:paraId="3A84E725" w14:textId="77777777" w:rsidR="00FB3DAF" w:rsidRDefault="001245AA" w:rsidP="009A6C2E">
      <w:pPr>
        <w:pStyle w:val="PKTpunkt"/>
      </w:pPr>
      <w:r>
        <w:t>18</w:t>
      </w:r>
      <w:r w:rsidR="009A6C2E">
        <w:t>)</w:t>
      </w:r>
      <w:r w:rsidR="009A6C2E">
        <w:tab/>
      </w:r>
      <w:r w:rsidR="00FB3DAF" w:rsidRPr="00FB3DAF">
        <w:t>po art. 31zu dodaje się art. 31zu</w:t>
      </w:r>
      <w:r w:rsidR="004E6FD4">
        <w:t>a</w:t>
      </w:r>
      <w:r w:rsidR="00FB3DAF" w:rsidRPr="00FB3DAF">
        <w:t xml:space="preserve"> w brzmieniu</w:t>
      </w:r>
      <w:r w:rsidR="00FB3DAF">
        <w:t>:</w:t>
      </w:r>
    </w:p>
    <w:p w14:paraId="17A44F89" w14:textId="77777777" w:rsidR="00FB3DAF" w:rsidRDefault="00FB3DAF" w:rsidP="00FB3DAF">
      <w:pPr>
        <w:pStyle w:val="ZARTzmartartykuempunktem"/>
      </w:pPr>
      <w:r w:rsidRPr="00FB3DAF">
        <w:t>„Art.</w:t>
      </w:r>
      <w:r w:rsidR="004E6FD4">
        <w:t xml:space="preserve"> </w:t>
      </w:r>
      <w:r w:rsidRPr="00FB3DAF">
        <w:t>31zu</w:t>
      </w:r>
      <w:r w:rsidR="004E6FD4">
        <w:t>a</w:t>
      </w:r>
      <w:r w:rsidRPr="00FB3DAF">
        <w:t>. Zakład Ubezpieczeń Społecznych jest uprawniony do kontroli prawidłowości i rzetelności danych przekazanych przez płatnika składek we w</w:t>
      </w:r>
      <w:r>
        <w:t>niosku, o którym mowa w art. 31</w:t>
      </w:r>
      <w:r w:rsidRPr="00FB3DAF">
        <w:t>zp, na zasadach określonych w rozdziale 10 ustawy z dnia 13 października 1998 r. o systemie ubezpieczeń społecznych.”</w:t>
      </w:r>
      <w:r>
        <w:t>;</w:t>
      </w:r>
    </w:p>
    <w:p w14:paraId="158BED20" w14:textId="77777777" w:rsidR="0058655E" w:rsidRDefault="001245AA" w:rsidP="009A6C2E">
      <w:pPr>
        <w:pStyle w:val="PKTpunkt"/>
      </w:pPr>
      <w:r>
        <w:t>19</w:t>
      </w:r>
      <w:r w:rsidR="00FB3DAF">
        <w:t>)</w:t>
      </w:r>
      <w:r w:rsidR="00FB3DAF">
        <w:tab/>
      </w:r>
      <w:r w:rsidR="0058655E">
        <w:t>po art. 31zy dodaje się art. 31zya w brzmieniu:</w:t>
      </w:r>
    </w:p>
    <w:p w14:paraId="34149A80" w14:textId="77777777" w:rsidR="0058655E" w:rsidRDefault="0058655E" w:rsidP="0058655E">
      <w:pPr>
        <w:pStyle w:val="ZARTzmartartykuempunktem"/>
      </w:pPr>
      <w:r w:rsidRPr="0058655E">
        <w:lastRenderedPageBreak/>
        <w:t xml:space="preserve">„Art. 31zya. </w:t>
      </w:r>
      <w:r w:rsidR="005F2CED" w:rsidRPr="005F2CED">
        <w:t>Rada Ministrów może w celu przeciwdziałania COVID-19, w drodze rozporządzenia, wydłużyć okres zwolnienia z tytułu nieopłaconych składek określony w art. 31zo ust. 10, mając na względzie okres obowiązywania stanu zagrożenia epidemicznego lub stanu epidemii oraz skutki nimi wywołane.</w:t>
      </w:r>
      <w:r w:rsidRPr="0058655E">
        <w:t>”;</w:t>
      </w:r>
    </w:p>
    <w:p w14:paraId="1577EAFB" w14:textId="77777777" w:rsidR="009A6C2E" w:rsidRDefault="001245AA" w:rsidP="009A6C2E">
      <w:pPr>
        <w:pStyle w:val="PKTpunkt"/>
      </w:pPr>
      <w:r>
        <w:t>20</w:t>
      </w:r>
      <w:r w:rsidR="0058655E">
        <w:t>)</w:t>
      </w:r>
      <w:r w:rsidR="0058655E">
        <w:tab/>
      </w:r>
      <w:r w:rsidR="009A6C2E">
        <w:t>po art. 31zzl dodaje się art. 31zzm</w:t>
      </w:r>
      <w:r w:rsidR="003D1EBB">
        <w:t>-</w:t>
      </w:r>
      <w:r w:rsidR="00BD54BF">
        <w:t xml:space="preserve">31zzr </w:t>
      </w:r>
      <w:r w:rsidR="009A6C2E">
        <w:t>w brzmieniu:</w:t>
      </w:r>
    </w:p>
    <w:p w14:paraId="347E67CA" w14:textId="77777777" w:rsidR="009A6C2E" w:rsidRPr="009A6C2E" w:rsidRDefault="009A6C2E" w:rsidP="009A6C2E">
      <w:pPr>
        <w:pStyle w:val="ZARTzmartartykuempunktem"/>
      </w:pPr>
      <w:r>
        <w:t>„</w:t>
      </w:r>
      <w:r w:rsidRPr="009A6C2E">
        <w:t>A</w:t>
      </w:r>
      <w:r>
        <w:t>rt. 31zzm</w:t>
      </w:r>
      <w:r w:rsidRPr="009A6C2E">
        <w:t>. 1. Od dnia 1 stycznia do dnia 31 grudnia 2021 r. nie pobiera się opłaty targowej, o której mowa w art. 15 ust. 1 ustawy z dnia 12 stycznia 1991 r. o podatkach i opłatach lokalnych (Dz.</w:t>
      </w:r>
      <w:r w:rsidR="00982175">
        <w:t xml:space="preserve"> </w:t>
      </w:r>
      <w:r w:rsidRPr="009A6C2E">
        <w:t>U. z 2019 r. poz. 1170).</w:t>
      </w:r>
    </w:p>
    <w:p w14:paraId="70608A98" w14:textId="77777777" w:rsidR="009A6C2E" w:rsidRPr="009A6C2E" w:rsidRDefault="009A6C2E" w:rsidP="009A6C2E">
      <w:pPr>
        <w:pStyle w:val="ZUSTzmustartykuempunktem"/>
      </w:pPr>
      <w:r w:rsidRPr="009A6C2E">
        <w:t xml:space="preserve">2. Z tytułu niepobierania opłaty, o którym mowa w ust. 1, jednostkom samorządu terytorialnego przysługuje rekompensata ze środków Funduszu Przeciwdziałania COVID-19, o którym mowa w art. 65 ustawy z dnia 31 marca 2020 r. o zmianie ustawy o szczególnych rozwiązaniach związanych z zapobieganiem, przeciwdziałaniem i zwalczaniem COVID-19, innych chorób zakaźnych oraz wywołanych nimi sytuacji kryzysowych oraz niektórych innych ustaw, o ile dochód z opłaty targowej </w:t>
      </w:r>
      <w:r w:rsidR="00E55638">
        <w:t xml:space="preserve">pobranej </w:t>
      </w:r>
      <w:r w:rsidR="006A09C7">
        <w:t xml:space="preserve">przez nie </w:t>
      </w:r>
      <w:r w:rsidRPr="009A6C2E">
        <w:t xml:space="preserve">w </w:t>
      </w:r>
      <w:r w:rsidR="006A09C7">
        <w:t xml:space="preserve">roku </w:t>
      </w:r>
      <w:r w:rsidRPr="009A6C2E">
        <w:t>2019 przekroczył 10 000 zł</w:t>
      </w:r>
      <w:r w:rsidR="00E55638">
        <w:t>otych</w:t>
      </w:r>
      <w:r w:rsidRPr="009A6C2E">
        <w:t>.</w:t>
      </w:r>
    </w:p>
    <w:p w14:paraId="42B1DDBB" w14:textId="77777777" w:rsidR="009A6C2E" w:rsidRPr="009A6C2E" w:rsidRDefault="009A6C2E" w:rsidP="009A6C2E">
      <w:pPr>
        <w:pStyle w:val="ZUSTzmustartykuempunktem"/>
      </w:pPr>
      <w:r w:rsidRPr="009A6C2E">
        <w:t>3</w:t>
      </w:r>
      <w:r w:rsidR="006A09C7">
        <w:t>.</w:t>
      </w:r>
      <w:r w:rsidRPr="009A6C2E">
        <w:t xml:space="preserve"> Podstawę do wyliczenia rekompensaty, o której mowa w ust. 2, stanowią dochody z tytułu opłaty targowej wykazane za </w:t>
      </w:r>
      <w:r w:rsidR="006A09C7">
        <w:t xml:space="preserve">rok </w:t>
      </w:r>
      <w:r w:rsidRPr="009A6C2E">
        <w:t xml:space="preserve">2019 w sprawozdaniach </w:t>
      </w:r>
      <w:r w:rsidR="00E55638">
        <w:t>jednostek samorządu terytorialnego</w:t>
      </w:r>
      <w:r w:rsidRPr="009A6C2E">
        <w:t xml:space="preserve">, których obowiązek sporządzania wynika z przepisów </w:t>
      </w:r>
      <w:r w:rsidR="00E55638">
        <w:t xml:space="preserve">ustawy </w:t>
      </w:r>
      <w:r w:rsidR="00E55638" w:rsidRPr="00E62577">
        <w:t>z dnia 27 sierpnia 2009 r.</w:t>
      </w:r>
      <w:r w:rsidR="00E55638">
        <w:t xml:space="preserve"> </w:t>
      </w:r>
      <w:r w:rsidRPr="009A6C2E">
        <w:t xml:space="preserve">o finansach publicznych, z uwzględnieniem korekt </w:t>
      </w:r>
      <w:r w:rsidR="00E55638">
        <w:t xml:space="preserve">sprawozdań </w:t>
      </w:r>
      <w:r w:rsidRPr="009A6C2E">
        <w:t>złożonych do właściwych regionalnych izb obrachunkowych, w terminie do dnia 30 czerwca 2020 r.</w:t>
      </w:r>
    </w:p>
    <w:p w14:paraId="3C943A28" w14:textId="77777777" w:rsidR="009A6C2E" w:rsidRPr="009A6C2E" w:rsidRDefault="009A6C2E" w:rsidP="009A6C2E">
      <w:pPr>
        <w:pStyle w:val="ZUSTzmustartykuempunktem"/>
      </w:pPr>
      <w:r w:rsidRPr="009A6C2E">
        <w:t>4. Środki z tytułu rekompensaty, o której mowa w ust. 2, są przekazywane do dnia 31 marca 2021 r.</w:t>
      </w:r>
    </w:p>
    <w:p w14:paraId="1D87E79A" w14:textId="77777777" w:rsidR="009A6C2E" w:rsidRPr="009A6C2E" w:rsidRDefault="009A6C2E" w:rsidP="009A6C2E">
      <w:pPr>
        <w:pStyle w:val="ZUSTzmustartykuempunktem"/>
      </w:pPr>
      <w:r w:rsidRPr="009A6C2E">
        <w:t xml:space="preserve">5. Środki z Funduszu Przeciwdziałania COVID-19, </w:t>
      </w:r>
      <w:r w:rsidR="006A09C7" w:rsidRPr="009A6C2E">
        <w:t>o którym mowa w art. 65 ustawy z dnia 31 marca 2020 r. o zmianie ustawy o szczególnych rozwiązaniach związanych z zapobieganiem, przeciwdziałaniem i zwalczaniem COVID-19, innych chorób zakaźnych oraz wywołanych nimi sytuacji kryzysowych oraz niektórych innych ustaw</w:t>
      </w:r>
      <w:r w:rsidRPr="009A6C2E">
        <w:t>, są przekazywane na rachunki bankowe właściwych jednostek samorządu terytorialnego i stanowią dochód budżetów tych jednostek.</w:t>
      </w:r>
    </w:p>
    <w:p w14:paraId="01CCB4F9" w14:textId="77777777" w:rsidR="00BC6E13" w:rsidRDefault="009A6C2E" w:rsidP="009A6C2E">
      <w:pPr>
        <w:pStyle w:val="ZUSTzmustartykuempunktem"/>
      </w:pPr>
      <w:r w:rsidRPr="009A6C2E">
        <w:t xml:space="preserve">6. Do dochodów, o których mowa w ust. 5, nie stosuje się przepisów art. 65 ust. 11–13 ustawy z dnia 31 marca 2020 r. o zmianie ustawy o szczególnych rozwiązaniach związanych z zapobieganiem, przeciwdziałaniem i zwalczaniem COVID-19, innych </w:t>
      </w:r>
      <w:r w:rsidRPr="009A6C2E">
        <w:lastRenderedPageBreak/>
        <w:t>chorób zakaźnych oraz wywołanych nimi sytuacji kryzysowyc</w:t>
      </w:r>
      <w:r>
        <w:t>h oraz niektórych innych ustaw.</w:t>
      </w:r>
    </w:p>
    <w:p w14:paraId="25476683" w14:textId="77777777" w:rsidR="00BC6E13" w:rsidRPr="00BC6E13" w:rsidRDefault="00BC6E13" w:rsidP="00BC6E13">
      <w:pPr>
        <w:pStyle w:val="ZARTzmartartykuempunktem"/>
      </w:pPr>
      <w:r>
        <w:t xml:space="preserve">Art. 31zzn. </w:t>
      </w:r>
      <w:r w:rsidRPr="00BC6E13">
        <w:t xml:space="preserve">1. Wnioski o przyznanie wsparcia, o których </w:t>
      </w:r>
      <w:r>
        <w:t>mowa w art. 15zzb–15zze oraz</w:t>
      </w:r>
      <w:r w:rsidRPr="00BC6E13">
        <w:t xml:space="preserve"> art. 15zze</w:t>
      </w:r>
      <w:r w:rsidRPr="00BC6E13">
        <w:rPr>
          <w:rStyle w:val="IGindeksgrny"/>
        </w:rPr>
        <w:t>2</w:t>
      </w:r>
      <w:r w:rsidR="00BD2800">
        <w:t xml:space="preserve">, </w:t>
      </w:r>
      <w:r>
        <w:t>mogą być składane</w:t>
      </w:r>
      <w:r w:rsidRPr="00BC6E13">
        <w:t xml:space="preserve"> do dnia 10 czerwca 2021 r.</w:t>
      </w:r>
    </w:p>
    <w:p w14:paraId="3F346FF5" w14:textId="77777777" w:rsidR="007E3DD2" w:rsidRDefault="00BC6E13" w:rsidP="00BC6E13">
      <w:pPr>
        <w:pStyle w:val="ZUSTzmustartykuempunktem"/>
      </w:pPr>
      <w:r w:rsidRPr="00BC6E13">
        <w:t>2. Wsparcie, o którym mowa w art. 15zzb–15zze</w:t>
      </w:r>
      <w:r>
        <w:t xml:space="preserve"> oraz</w:t>
      </w:r>
      <w:r w:rsidRPr="00BC6E13">
        <w:t xml:space="preserve"> art. 15zze</w:t>
      </w:r>
      <w:r w:rsidRPr="00BC6E13">
        <w:rPr>
          <w:rStyle w:val="IGindeksgrny"/>
        </w:rPr>
        <w:t>2</w:t>
      </w:r>
      <w:r w:rsidRPr="00BC6E13">
        <w:t xml:space="preserve">, </w:t>
      </w:r>
      <w:r w:rsidR="00317B6A">
        <w:t>może być udzielane</w:t>
      </w:r>
      <w:r w:rsidR="00317B6A" w:rsidRPr="00BC6E13">
        <w:t xml:space="preserve"> </w:t>
      </w:r>
      <w:r w:rsidRPr="00BC6E13">
        <w:t>do dnia 30 czerwca 2021 r.</w:t>
      </w:r>
    </w:p>
    <w:p w14:paraId="59B7D59B" w14:textId="77777777" w:rsidR="00AA70A8" w:rsidRDefault="007E3DD2" w:rsidP="00334B9A">
      <w:pPr>
        <w:pStyle w:val="ZUSTzmustartykuempunktem"/>
      </w:pPr>
      <w:r>
        <w:t xml:space="preserve">Art. 31zzo. </w:t>
      </w:r>
      <w:r w:rsidR="00AA70A8">
        <w:t xml:space="preserve">W przypadku, gdy </w:t>
      </w:r>
      <w:r w:rsidR="00E06589">
        <w:t xml:space="preserve">dokonano zwrotu otrzymanego dofinansowania, o którym mowa w art. 15zzc ust. 1, w części lub w całości, w związku ze śmiercią </w:t>
      </w:r>
      <w:r w:rsidR="00AA70A8">
        <w:t xml:space="preserve">przedsiębiorcy </w:t>
      </w:r>
      <w:r w:rsidR="009B187F">
        <w:t xml:space="preserve">w okresie, na który zostało przyznane dofinansowanie, </w:t>
      </w:r>
      <w:r w:rsidR="00AA70A8">
        <w:t xml:space="preserve">przekazane w ten sposób środki pieniężne podlegają zwrotowi bez odsetek na </w:t>
      </w:r>
      <w:r w:rsidR="00334B9A">
        <w:t xml:space="preserve">wniosek </w:t>
      </w:r>
      <w:r w:rsidR="00AA70A8">
        <w:t xml:space="preserve">osoby, która dokonała zwrotu dofinansowania. Zwrot następuje w terminie 30 dni od dnia doręczenia staroście </w:t>
      </w:r>
      <w:r w:rsidR="00D80825">
        <w:t>wniosku o</w:t>
      </w:r>
      <w:r w:rsidR="00AA70A8">
        <w:t xml:space="preserve"> zwrot środków</w:t>
      </w:r>
      <w:r w:rsidR="00AA70A8" w:rsidRPr="00CE03A4">
        <w:t>.</w:t>
      </w:r>
    </w:p>
    <w:p w14:paraId="7C8A7FB6" w14:textId="77777777" w:rsidR="00FA3698" w:rsidRDefault="007E3DD2" w:rsidP="00BC6E13">
      <w:pPr>
        <w:pStyle w:val="ZUSTzmustartykuempunktem"/>
      </w:pPr>
      <w:r>
        <w:t xml:space="preserve">Art. 31zzp. </w:t>
      </w:r>
      <w:r w:rsidR="00FA3698">
        <w:t xml:space="preserve">W przypadku, gdy </w:t>
      </w:r>
      <w:r w:rsidR="00E06589">
        <w:t xml:space="preserve">dokonano spłaty pożyczki, o której mowa w art. 15zzd ust. 1, w części lub całości, w związku ze śmiercią </w:t>
      </w:r>
      <w:r w:rsidR="00FA3698">
        <w:t xml:space="preserve">przedsiębiorcy w okresie, o którym mowa </w:t>
      </w:r>
      <w:r w:rsidR="00E06589">
        <w:t xml:space="preserve">w </w:t>
      </w:r>
      <w:r w:rsidR="00FA3698">
        <w:t>ust. 7</w:t>
      </w:r>
      <w:r w:rsidR="00E06589">
        <w:t xml:space="preserve"> tego przepisu</w:t>
      </w:r>
      <w:r w:rsidR="00FA3698">
        <w:t xml:space="preserve">, </w:t>
      </w:r>
      <w:r w:rsidR="00E06589">
        <w:t>przekazane w ten sposób</w:t>
      </w:r>
      <w:r w:rsidR="00FA3698">
        <w:t xml:space="preserve"> środki </w:t>
      </w:r>
      <w:r w:rsidR="00E06589">
        <w:t xml:space="preserve">pieniężne </w:t>
      </w:r>
      <w:r w:rsidR="00FA3698">
        <w:t xml:space="preserve">podlegają zwrotowi bez odsetek na </w:t>
      </w:r>
      <w:r w:rsidR="00E06589">
        <w:t>wniosek</w:t>
      </w:r>
      <w:r w:rsidR="00FA3698">
        <w:t xml:space="preserve"> osoby, która dokonała spłaty pożyczki. Zwrot następuje w terminie 30 dni od dnia doręczenia staroście </w:t>
      </w:r>
      <w:r w:rsidR="00D80825">
        <w:t xml:space="preserve">wniosku </w:t>
      </w:r>
      <w:r w:rsidR="00FA3698">
        <w:t>o zwrot środków</w:t>
      </w:r>
      <w:r w:rsidR="00166014">
        <w:t>.</w:t>
      </w:r>
    </w:p>
    <w:p w14:paraId="6852523D" w14:textId="77777777" w:rsidR="00BD54BF" w:rsidRDefault="00812CD7" w:rsidP="00BC6E13">
      <w:pPr>
        <w:pStyle w:val="ZUSTzmustartykuempunktem"/>
      </w:pPr>
      <w:r>
        <w:t xml:space="preserve">Art. 31zzq. </w:t>
      </w:r>
      <w:r w:rsidRPr="00812CD7">
        <w:t>Na rok 2020 nie sporządza się Krajowego Planu Działania na Rzecz Zatrudnienia, o którym mowa w art. 3 ust. 1 ustawy z dnia 20 kwietnia 2004 r. o promocji zatrudnienia i instytucjach rynku pracy</w:t>
      </w:r>
      <w:r>
        <w:t>.</w:t>
      </w:r>
    </w:p>
    <w:p w14:paraId="3929E85E" w14:textId="77777777" w:rsidR="00812CD7" w:rsidRDefault="00BD54BF" w:rsidP="001F06F4">
      <w:pPr>
        <w:pStyle w:val="ZUSTzmustartykuempunktem"/>
      </w:pPr>
      <w:r>
        <w:t xml:space="preserve">Art. 31zzr. </w:t>
      </w:r>
      <w:r w:rsidRPr="00BD54BF">
        <w:t>Główny Urząd</w:t>
      </w:r>
      <w:r>
        <w:t xml:space="preserve"> Statystyczny jest obowiązany </w:t>
      </w:r>
      <w:r w:rsidRPr="00BD54BF">
        <w:t>przekazać do Zakładu Ubezpieczeń Społecznych</w:t>
      </w:r>
      <w:r>
        <w:t xml:space="preserve">, nie później niż </w:t>
      </w:r>
      <w:r w:rsidRPr="00BD54BF">
        <w:t xml:space="preserve">w terminie 7 dni od dnia wejścia w życie </w:t>
      </w:r>
      <w:r>
        <w:t>ustawy z dnia …</w:t>
      </w:r>
      <w:r w:rsidRPr="00BD54BF">
        <w:t xml:space="preserve"> o zmianie ustawy o szczególnych rozwiązaniach związanych z zapobieganiem, przeciwdziałaniem i zwalczaniem COVID-19, innych chorób zakaźnych oraz wywołanych nimi sytuacji kryzysowych, wykaz płatników składek i osób, które na dzień </w:t>
      </w:r>
      <w:r w:rsidR="00A501C6">
        <w:t>30 września</w:t>
      </w:r>
      <w:r w:rsidRPr="00BD54BF">
        <w:t xml:space="preserve"> 2020 r. miały zarejestrowaną pozarolniczą działalność gospodarczą oznaczoną według Polskiej Klasyfikacji Działalności (PKD) 2007, jako rodzaj przeważ</w:t>
      </w:r>
      <w:r>
        <w:t xml:space="preserve">ającej działalności działalność kodami, </w:t>
      </w:r>
      <w:r w:rsidRPr="00BD54BF">
        <w:t xml:space="preserve">o których mowa w </w:t>
      </w:r>
      <w:r w:rsidR="00DB7101">
        <w:t>art.</w:t>
      </w:r>
      <w:r w:rsidRPr="00BD54BF">
        <w:t xml:space="preserve"> 15zs</w:t>
      </w:r>
      <w:r w:rsidRPr="00BD54BF">
        <w:rPr>
          <w:rStyle w:val="IGindeksgrny"/>
        </w:rPr>
        <w:t>2</w:t>
      </w:r>
      <w:r>
        <w:t xml:space="preserve"> ust. 2 i </w:t>
      </w:r>
      <w:r w:rsidRPr="00BD54BF">
        <w:t>art. 31zo ust. 10</w:t>
      </w:r>
      <w:r>
        <w:t>. Wykaz powinien zawierać: imię i nazwisko</w:t>
      </w:r>
      <w:r w:rsidR="00DB7101">
        <w:t xml:space="preserve"> albo</w:t>
      </w:r>
      <w:r>
        <w:t xml:space="preserve"> nazwę skróconą płatnika składek, </w:t>
      </w:r>
      <w:r w:rsidRPr="00BD54BF">
        <w:t xml:space="preserve">NIP i REGON oraz </w:t>
      </w:r>
      <w:r>
        <w:t>kod PKD</w:t>
      </w:r>
      <w:r w:rsidRPr="00BD54BF">
        <w:t>.</w:t>
      </w:r>
      <w:r w:rsidR="001C0E5F">
        <w:t>”;</w:t>
      </w:r>
    </w:p>
    <w:p w14:paraId="17C441CE" w14:textId="77777777" w:rsidR="001F06F4" w:rsidRPr="009A6C2E" w:rsidRDefault="001245AA" w:rsidP="001F06F4">
      <w:pPr>
        <w:pStyle w:val="PKTpunkt"/>
      </w:pPr>
      <w:r>
        <w:t>21</w:t>
      </w:r>
      <w:r w:rsidR="001F06F4">
        <w:t>)</w:t>
      </w:r>
      <w:r w:rsidR="001F06F4">
        <w:tab/>
      </w:r>
      <w:r w:rsidR="001F06F4" w:rsidRPr="001F06F4">
        <w:t>w art. 36 uchyla się ust. 5</w:t>
      </w:r>
      <w:r w:rsidR="001F06F4">
        <w:t>.</w:t>
      </w:r>
    </w:p>
    <w:p w14:paraId="5F1D45A4" w14:textId="77777777" w:rsidR="00AE0EA3" w:rsidRDefault="00F00BA2" w:rsidP="003516E7">
      <w:pPr>
        <w:pStyle w:val="ARTartustawynprozporzdzenia"/>
      </w:pPr>
      <w:r w:rsidRPr="00F00BA2">
        <w:rPr>
          <w:rStyle w:val="Ppogrubienie"/>
        </w:rPr>
        <w:t>Art. 2.</w:t>
      </w:r>
      <w:r>
        <w:t xml:space="preserve"> Ustawa wchodzi w życie z dniem następującym po dniu ogłoszenia</w:t>
      </w:r>
      <w:r w:rsidR="00AE0EA3">
        <w:t>:</w:t>
      </w:r>
    </w:p>
    <w:p w14:paraId="01057B33" w14:textId="77777777" w:rsidR="00AE0EA3" w:rsidRDefault="00AE0EA3" w:rsidP="003A313E">
      <w:pPr>
        <w:pStyle w:val="PKTpunkt"/>
      </w:pPr>
      <w:r>
        <w:lastRenderedPageBreak/>
        <w:t>1)</w:t>
      </w:r>
      <w:r>
        <w:tab/>
        <w:t>z wyjątkiem</w:t>
      </w:r>
      <w:r w:rsidR="003A313E">
        <w:t xml:space="preserve"> </w:t>
      </w:r>
      <w:r>
        <w:t xml:space="preserve">art. 1 pkt </w:t>
      </w:r>
      <w:r w:rsidR="002810AA">
        <w:t>4</w:t>
      </w:r>
      <w:r w:rsidR="008E21E9">
        <w:t xml:space="preserve">, </w:t>
      </w:r>
      <w:r w:rsidR="00C34B81">
        <w:t>14</w:t>
      </w:r>
      <w:r w:rsidR="00CE124C">
        <w:t>-</w:t>
      </w:r>
      <w:r w:rsidR="00C34B81">
        <w:t>17</w:t>
      </w:r>
      <w:r w:rsidR="008E21E9">
        <w:t xml:space="preserve"> oraz 19</w:t>
      </w:r>
      <w:r w:rsidR="00501EA0">
        <w:t xml:space="preserve">, które wchodzą w życie po upływie 14 dni od dnia </w:t>
      </w:r>
      <w:r w:rsidR="00D54609">
        <w:t>ogłoszenia</w:t>
      </w:r>
      <w:r w:rsidR="00501EA0">
        <w:t>;</w:t>
      </w:r>
    </w:p>
    <w:p w14:paraId="4A54061B" w14:textId="77777777" w:rsidR="006355FC" w:rsidRPr="00737F6A" w:rsidRDefault="00AE0EA3" w:rsidP="003A313E">
      <w:pPr>
        <w:pStyle w:val="PKTpunkt"/>
      </w:pPr>
      <w:r>
        <w:t>2)</w:t>
      </w:r>
      <w:r>
        <w:tab/>
      </w:r>
      <w:r w:rsidR="003A313E">
        <w:t xml:space="preserve">z tym, że </w:t>
      </w:r>
      <w:r>
        <w:t xml:space="preserve">art. 1 pkt </w:t>
      </w:r>
      <w:r w:rsidR="00D633A0">
        <w:t>8 i 9</w:t>
      </w:r>
      <w:r w:rsidR="008437E5">
        <w:t xml:space="preserve"> </w:t>
      </w:r>
      <w:r w:rsidR="00D54609">
        <w:t>wchodzą w życie</w:t>
      </w:r>
      <w:r>
        <w:t xml:space="preserve"> z mocą od dnia 31 marca 2020 r.</w:t>
      </w:r>
    </w:p>
    <w:sectPr w:rsidR="006355FC" w:rsidRPr="00737F6A" w:rsidSect="001A7F15">
      <w:headerReference w:type="default" r:id="rId9"/>
      <w:headerReference w:type="firs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A779A" w14:textId="77777777" w:rsidR="00EB6A56" w:rsidRDefault="00EB6A56">
      <w:r>
        <w:separator/>
      </w:r>
    </w:p>
  </w:endnote>
  <w:endnote w:type="continuationSeparator" w:id="0">
    <w:p w14:paraId="618101AC" w14:textId="77777777" w:rsidR="00EB6A56" w:rsidRDefault="00EB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9609B" w14:textId="77777777" w:rsidR="00EB6A56" w:rsidRDefault="00EB6A56">
      <w:r>
        <w:separator/>
      </w:r>
    </w:p>
  </w:footnote>
  <w:footnote w:type="continuationSeparator" w:id="0">
    <w:p w14:paraId="2FF37741" w14:textId="77777777" w:rsidR="00EB6A56" w:rsidRDefault="00EB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EF7A" w14:textId="77777777" w:rsidR="004E531C" w:rsidRPr="00B371CC" w:rsidRDefault="004E531C" w:rsidP="00B371CC">
    <w:pPr>
      <w:pStyle w:val="Nagwek"/>
      <w:jc w:val="center"/>
    </w:pPr>
    <w:r>
      <w:t xml:space="preserve">– </w:t>
    </w:r>
    <w:r>
      <w:fldChar w:fldCharType="begin"/>
    </w:r>
    <w:r>
      <w:instrText xml:space="preserve"> PAGE  \* MERGEFORMAT </w:instrText>
    </w:r>
    <w:r>
      <w:fldChar w:fldCharType="separate"/>
    </w:r>
    <w:r w:rsidR="00B8590D">
      <w:rPr>
        <w:noProof/>
      </w:rPr>
      <w:t>10</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2ED2B" w14:textId="77777777" w:rsidR="004E531C" w:rsidRDefault="004E531C" w:rsidP="00301822">
    <w:pPr>
      <w:pStyle w:val="OZNPROJEKTUwskazaniedatylubwersjiprojektu"/>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63AB"/>
    <w:multiLevelType w:val="hybridMultilevel"/>
    <w:tmpl w:val="558E9564"/>
    <w:lvl w:ilvl="0" w:tplc="04150017">
      <w:start w:val="1"/>
      <w:numFmt w:val="lowerLetter"/>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 w15:restartNumberingAfterBreak="0">
    <w:nsid w:val="22B1119F"/>
    <w:multiLevelType w:val="hybridMultilevel"/>
    <w:tmpl w:val="A3CAF7C8"/>
    <w:lvl w:ilvl="0" w:tplc="468AA190">
      <w:start w:val="1"/>
      <w:numFmt w:val="decimal"/>
      <w:lvlText w:val="%1)"/>
      <w:lvlJc w:val="left"/>
      <w:pPr>
        <w:ind w:left="720" w:hanging="360"/>
      </w:pPr>
      <w:rPr>
        <w:rFonts w:asciiTheme="minorHAnsi" w:hAnsi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793F50"/>
    <w:multiLevelType w:val="hybridMultilevel"/>
    <w:tmpl w:val="8AF2E6B6"/>
    <w:lvl w:ilvl="0" w:tplc="719E53E4">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7AF31A3B"/>
    <w:multiLevelType w:val="hybridMultilevel"/>
    <w:tmpl w:val="1F80D8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4D"/>
    <w:rsid w:val="0000033E"/>
    <w:rsid w:val="000012DA"/>
    <w:rsid w:val="0000213C"/>
    <w:rsid w:val="0000246E"/>
    <w:rsid w:val="00003862"/>
    <w:rsid w:val="000058CE"/>
    <w:rsid w:val="00007B54"/>
    <w:rsid w:val="00011750"/>
    <w:rsid w:val="00012A35"/>
    <w:rsid w:val="00016099"/>
    <w:rsid w:val="00017DC2"/>
    <w:rsid w:val="00020EE7"/>
    <w:rsid w:val="00021522"/>
    <w:rsid w:val="000225D4"/>
    <w:rsid w:val="00022C65"/>
    <w:rsid w:val="00023471"/>
    <w:rsid w:val="00023EA8"/>
    <w:rsid w:val="00023F13"/>
    <w:rsid w:val="00030634"/>
    <w:rsid w:val="00030F37"/>
    <w:rsid w:val="000319C1"/>
    <w:rsid w:val="00031A8B"/>
    <w:rsid w:val="00031BCA"/>
    <w:rsid w:val="00032C92"/>
    <w:rsid w:val="000330FA"/>
    <w:rsid w:val="0003362F"/>
    <w:rsid w:val="00034944"/>
    <w:rsid w:val="00035D4D"/>
    <w:rsid w:val="00036B63"/>
    <w:rsid w:val="00037E1A"/>
    <w:rsid w:val="00042C9B"/>
    <w:rsid w:val="00043495"/>
    <w:rsid w:val="000468C7"/>
    <w:rsid w:val="00046A75"/>
    <w:rsid w:val="00046D89"/>
    <w:rsid w:val="00047312"/>
    <w:rsid w:val="000508BD"/>
    <w:rsid w:val="000517AB"/>
    <w:rsid w:val="000527E4"/>
    <w:rsid w:val="0005339C"/>
    <w:rsid w:val="0005571B"/>
    <w:rsid w:val="0005724D"/>
    <w:rsid w:val="00057AB3"/>
    <w:rsid w:val="00060076"/>
    <w:rsid w:val="00060432"/>
    <w:rsid w:val="00060D87"/>
    <w:rsid w:val="000615A5"/>
    <w:rsid w:val="00064E4C"/>
    <w:rsid w:val="00066901"/>
    <w:rsid w:val="00071BEE"/>
    <w:rsid w:val="00072236"/>
    <w:rsid w:val="000736CD"/>
    <w:rsid w:val="0007533B"/>
    <w:rsid w:val="0007545D"/>
    <w:rsid w:val="000760BF"/>
    <w:rsid w:val="0007613E"/>
    <w:rsid w:val="000767D2"/>
    <w:rsid w:val="00076BFC"/>
    <w:rsid w:val="00077560"/>
    <w:rsid w:val="000814A7"/>
    <w:rsid w:val="00084005"/>
    <w:rsid w:val="0008557B"/>
    <w:rsid w:val="00085CE7"/>
    <w:rsid w:val="000867EA"/>
    <w:rsid w:val="00086EC1"/>
    <w:rsid w:val="00087F7E"/>
    <w:rsid w:val="000906EE"/>
    <w:rsid w:val="0009156B"/>
    <w:rsid w:val="00091BA2"/>
    <w:rsid w:val="000944EF"/>
    <w:rsid w:val="00094DBA"/>
    <w:rsid w:val="00096D8A"/>
    <w:rsid w:val="0009732D"/>
    <w:rsid w:val="000973F0"/>
    <w:rsid w:val="00097584"/>
    <w:rsid w:val="000979D5"/>
    <w:rsid w:val="000A1296"/>
    <w:rsid w:val="000A13E7"/>
    <w:rsid w:val="000A1C27"/>
    <w:rsid w:val="000A1DAD"/>
    <w:rsid w:val="000A2649"/>
    <w:rsid w:val="000A323B"/>
    <w:rsid w:val="000A3B4E"/>
    <w:rsid w:val="000A4F56"/>
    <w:rsid w:val="000B298D"/>
    <w:rsid w:val="000B4A16"/>
    <w:rsid w:val="000B5B2D"/>
    <w:rsid w:val="000B5DCE"/>
    <w:rsid w:val="000B79FA"/>
    <w:rsid w:val="000C05BA"/>
    <w:rsid w:val="000C0E8F"/>
    <w:rsid w:val="000C1A77"/>
    <w:rsid w:val="000C2D0D"/>
    <w:rsid w:val="000C4BC4"/>
    <w:rsid w:val="000C516D"/>
    <w:rsid w:val="000C70EB"/>
    <w:rsid w:val="000D0110"/>
    <w:rsid w:val="000D2468"/>
    <w:rsid w:val="000D318A"/>
    <w:rsid w:val="000D31E1"/>
    <w:rsid w:val="000D507C"/>
    <w:rsid w:val="000D6173"/>
    <w:rsid w:val="000D6F83"/>
    <w:rsid w:val="000E25CC"/>
    <w:rsid w:val="000E3694"/>
    <w:rsid w:val="000E490F"/>
    <w:rsid w:val="000E4E1F"/>
    <w:rsid w:val="000E6241"/>
    <w:rsid w:val="000F2BE3"/>
    <w:rsid w:val="000F3830"/>
    <w:rsid w:val="000F3D0D"/>
    <w:rsid w:val="000F6ED4"/>
    <w:rsid w:val="000F7A6E"/>
    <w:rsid w:val="00101A8F"/>
    <w:rsid w:val="001042BA"/>
    <w:rsid w:val="00106BDB"/>
    <w:rsid w:val="00106D03"/>
    <w:rsid w:val="00107C97"/>
    <w:rsid w:val="00110465"/>
    <w:rsid w:val="00110628"/>
    <w:rsid w:val="0011245A"/>
    <w:rsid w:val="0011493E"/>
    <w:rsid w:val="00115B72"/>
    <w:rsid w:val="0011777E"/>
    <w:rsid w:val="001209EC"/>
    <w:rsid w:val="00120A9E"/>
    <w:rsid w:val="0012114B"/>
    <w:rsid w:val="0012345B"/>
    <w:rsid w:val="001245AA"/>
    <w:rsid w:val="00125A9C"/>
    <w:rsid w:val="001270A2"/>
    <w:rsid w:val="001275AA"/>
    <w:rsid w:val="00131237"/>
    <w:rsid w:val="00132358"/>
    <w:rsid w:val="001329AC"/>
    <w:rsid w:val="00134845"/>
    <w:rsid w:val="00134CA0"/>
    <w:rsid w:val="0014026F"/>
    <w:rsid w:val="00141D5D"/>
    <w:rsid w:val="00141EA8"/>
    <w:rsid w:val="00144BF7"/>
    <w:rsid w:val="00147A47"/>
    <w:rsid w:val="00147AA1"/>
    <w:rsid w:val="00147D06"/>
    <w:rsid w:val="001520CF"/>
    <w:rsid w:val="00153925"/>
    <w:rsid w:val="00153D92"/>
    <w:rsid w:val="00153E4C"/>
    <w:rsid w:val="0015667C"/>
    <w:rsid w:val="00157110"/>
    <w:rsid w:val="0015742A"/>
    <w:rsid w:val="00157DA1"/>
    <w:rsid w:val="00161FDA"/>
    <w:rsid w:val="0016284B"/>
    <w:rsid w:val="00163147"/>
    <w:rsid w:val="00164C57"/>
    <w:rsid w:val="00164C9D"/>
    <w:rsid w:val="00164E45"/>
    <w:rsid w:val="00166014"/>
    <w:rsid w:val="0017260E"/>
    <w:rsid w:val="00172F7A"/>
    <w:rsid w:val="00173150"/>
    <w:rsid w:val="00173390"/>
    <w:rsid w:val="001736F0"/>
    <w:rsid w:val="00173BB3"/>
    <w:rsid w:val="001740D0"/>
    <w:rsid w:val="00174F2C"/>
    <w:rsid w:val="001767DC"/>
    <w:rsid w:val="00180F2A"/>
    <w:rsid w:val="001848AD"/>
    <w:rsid w:val="00184B91"/>
    <w:rsid w:val="00184D4A"/>
    <w:rsid w:val="00186265"/>
    <w:rsid w:val="00186EC1"/>
    <w:rsid w:val="00191E1F"/>
    <w:rsid w:val="0019473B"/>
    <w:rsid w:val="001952B1"/>
    <w:rsid w:val="00196E39"/>
    <w:rsid w:val="00197649"/>
    <w:rsid w:val="00197C52"/>
    <w:rsid w:val="001A01FB"/>
    <w:rsid w:val="001A10E9"/>
    <w:rsid w:val="001A183D"/>
    <w:rsid w:val="001A2B65"/>
    <w:rsid w:val="001A3CD3"/>
    <w:rsid w:val="001A5B12"/>
    <w:rsid w:val="001A5B69"/>
    <w:rsid w:val="001A5BEF"/>
    <w:rsid w:val="001A73D0"/>
    <w:rsid w:val="001A78EA"/>
    <w:rsid w:val="001A7F15"/>
    <w:rsid w:val="001B0933"/>
    <w:rsid w:val="001B342E"/>
    <w:rsid w:val="001B6A26"/>
    <w:rsid w:val="001B704D"/>
    <w:rsid w:val="001C0E5F"/>
    <w:rsid w:val="001C1703"/>
    <w:rsid w:val="001C1832"/>
    <w:rsid w:val="001C188C"/>
    <w:rsid w:val="001C39EC"/>
    <w:rsid w:val="001C5131"/>
    <w:rsid w:val="001D1783"/>
    <w:rsid w:val="001D4861"/>
    <w:rsid w:val="001D53CD"/>
    <w:rsid w:val="001D54FC"/>
    <w:rsid w:val="001D55A3"/>
    <w:rsid w:val="001D57CE"/>
    <w:rsid w:val="001D5AF5"/>
    <w:rsid w:val="001E1E73"/>
    <w:rsid w:val="001E4E0C"/>
    <w:rsid w:val="001E4F85"/>
    <w:rsid w:val="001E526D"/>
    <w:rsid w:val="001E5655"/>
    <w:rsid w:val="001E6425"/>
    <w:rsid w:val="001F06F4"/>
    <w:rsid w:val="001F0ED6"/>
    <w:rsid w:val="001F1116"/>
    <w:rsid w:val="001F1832"/>
    <w:rsid w:val="001F220F"/>
    <w:rsid w:val="001F25B3"/>
    <w:rsid w:val="001F2BB2"/>
    <w:rsid w:val="001F3680"/>
    <w:rsid w:val="001F6616"/>
    <w:rsid w:val="002010F6"/>
    <w:rsid w:val="00202BD4"/>
    <w:rsid w:val="002039B8"/>
    <w:rsid w:val="00203C64"/>
    <w:rsid w:val="00204A97"/>
    <w:rsid w:val="00205882"/>
    <w:rsid w:val="00205B0B"/>
    <w:rsid w:val="00206053"/>
    <w:rsid w:val="002066DD"/>
    <w:rsid w:val="0020694C"/>
    <w:rsid w:val="00207595"/>
    <w:rsid w:val="00210976"/>
    <w:rsid w:val="00210EC8"/>
    <w:rsid w:val="002114EF"/>
    <w:rsid w:val="00211AA4"/>
    <w:rsid w:val="00213C3F"/>
    <w:rsid w:val="002146ED"/>
    <w:rsid w:val="00214D09"/>
    <w:rsid w:val="002166AD"/>
    <w:rsid w:val="00217871"/>
    <w:rsid w:val="00221ED8"/>
    <w:rsid w:val="002231EA"/>
    <w:rsid w:val="00223FDF"/>
    <w:rsid w:val="00224067"/>
    <w:rsid w:val="00224CB5"/>
    <w:rsid w:val="0022735B"/>
    <w:rsid w:val="002279C0"/>
    <w:rsid w:val="0023727E"/>
    <w:rsid w:val="00242081"/>
    <w:rsid w:val="002420CE"/>
    <w:rsid w:val="00243777"/>
    <w:rsid w:val="002441CD"/>
    <w:rsid w:val="00246806"/>
    <w:rsid w:val="0024778E"/>
    <w:rsid w:val="002501A3"/>
    <w:rsid w:val="00250297"/>
    <w:rsid w:val="0025166C"/>
    <w:rsid w:val="002526FB"/>
    <w:rsid w:val="00253A42"/>
    <w:rsid w:val="00254564"/>
    <w:rsid w:val="002555D4"/>
    <w:rsid w:val="002600C0"/>
    <w:rsid w:val="00260FE0"/>
    <w:rsid w:val="00261A16"/>
    <w:rsid w:val="00263522"/>
    <w:rsid w:val="00264EC6"/>
    <w:rsid w:val="00270A4D"/>
    <w:rsid w:val="00271013"/>
    <w:rsid w:val="00273FE4"/>
    <w:rsid w:val="00275867"/>
    <w:rsid w:val="002765B4"/>
    <w:rsid w:val="00276A94"/>
    <w:rsid w:val="00276E82"/>
    <w:rsid w:val="00277042"/>
    <w:rsid w:val="002807D7"/>
    <w:rsid w:val="002810AA"/>
    <w:rsid w:val="00287324"/>
    <w:rsid w:val="00287CC0"/>
    <w:rsid w:val="0029187F"/>
    <w:rsid w:val="0029405D"/>
    <w:rsid w:val="00294FA6"/>
    <w:rsid w:val="00295A6F"/>
    <w:rsid w:val="00296422"/>
    <w:rsid w:val="00297E94"/>
    <w:rsid w:val="002A143C"/>
    <w:rsid w:val="002A20C4"/>
    <w:rsid w:val="002A2E86"/>
    <w:rsid w:val="002A393A"/>
    <w:rsid w:val="002A419C"/>
    <w:rsid w:val="002A570F"/>
    <w:rsid w:val="002A6A25"/>
    <w:rsid w:val="002A7292"/>
    <w:rsid w:val="002A7358"/>
    <w:rsid w:val="002A7902"/>
    <w:rsid w:val="002B0F6B"/>
    <w:rsid w:val="002B14FF"/>
    <w:rsid w:val="002B23B8"/>
    <w:rsid w:val="002B2F31"/>
    <w:rsid w:val="002B4429"/>
    <w:rsid w:val="002B4BA4"/>
    <w:rsid w:val="002B4E65"/>
    <w:rsid w:val="002B68A6"/>
    <w:rsid w:val="002B7FAF"/>
    <w:rsid w:val="002C0A46"/>
    <w:rsid w:val="002C71E9"/>
    <w:rsid w:val="002D07FE"/>
    <w:rsid w:val="002D0C4F"/>
    <w:rsid w:val="002D1364"/>
    <w:rsid w:val="002D4D30"/>
    <w:rsid w:val="002D5000"/>
    <w:rsid w:val="002D598D"/>
    <w:rsid w:val="002D6E28"/>
    <w:rsid w:val="002D7188"/>
    <w:rsid w:val="002E1DE3"/>
    <w:rsid w:val="002E2AB6"/>
    <w:rsid w:val="002E3F34"/>
    <w:rsid w:val="002E5DCD"/>
    <w:rsid w:val="002E5F79"/>
    <w:rsid w:val="002E64FA"/>
    <w:rsid w:val="002E7B6C"/>
    <w:rsid w:val="002F0A00"/>
    <w:rsid w:val="002F0CFA"/>
    <w:rsid w:val="002F3623"/>
    <w:rsid w:val="002F669F"/>
    <w:rsid w:val="00300133"/>
    <w:rsid w:val="00301822"/>
    <w:rsid w:val="00301C97"/>
    <w:rsid w:val="0031004C"/>
    <w:rsid w:val="003105F6"/>
    <w:rsid w:val="00311297"/>
    <w:rsid w:val="003113BE"/>
    <w:rsid w:val="003122CA"/>
    <w:rsid w:val="00312A5A"/>
    <w:rsid w:val="00313CDA"/>
    <w:rsid w:val="003148FD"/>
    <w:rsid w:val="00317B6A"/>
    <w:rsid w:val="00321080"/>
    <w:rsid w:val="00321CBA"/>
    <w:rsid w:val="00322D45"/>
    <w:rsid w:val="00322EED"/>
    <w:rsid w:val="00324CA9"/>
    <w:rsid w:val="0032569A"/>
    <w:rsid w:val="00325A1F"/>
    <w:rsid w:val="003268F9"/>
    <w:rsid w:val="003271BE"/>
    <w:rsid w:val="00330BAF"/>
    <w:rsid w:val="0033431D"/>
    <w:rsid w:val="00334B9A"/>
    <w:rsid w:val="00334E3A"/>
    <w:rsid w:val="003361DD"/>
    <w:rsid w:val="00340D7B"/>
    <w:rsid w:val="00341A6A"/>
    <w:rsid w:val="003454CB"/>
    <w:rsid w:val="00345B9C"/>
    <w:rsid w:val="003516E7"/>
    <w:rsid w:val="00352DAE"/>
    <w:rsid w:val="00354EB9"/>
    <w:rsid w:val="003602AE"/>
    <w:rsid w:val="00360748"/>
    <w:rsid w:val="00360929"/>
    <w:rsid w:val="003647D5"/>
    <w:rsid w:val="003674B0"/>
    <w:rsid w:val="003703CC"/>
    <w:rsid w:val="00375D5B"/>
    <w:rsid w:val="00376BB3"/>
    <w:rsid w:val="0037727C"/>
    <w:rsid w:val="00377C16"/>
    <w:rsid w:val="00377E70"/>
    <w:rsid w:val="00377EA6"/>
    <w:rsid w:val="00380904"/>
    <w:rsid w:val="00381A31"/>
    <w:rsid w:val="003823EE"/>
    <w:rsid w:val="00382960"/>
    <w:rsid w:val="003846F7"/>
    <w:rsid w:val="003851ED"/>
    <w:rsid w:val="00385B39"/>
    <w:rsid w:val="00386785"/>
    <w:rsid w:val="00390E89"/>
    <w:rsid w:val="003912E2"/>
    <w:rsid w:val="00391B1A"/>
    <w:rsid w:val="00392367"/>
    <w:rsid w:val="00394423"/>
    <w:rsid w:val="003961FA"/>
    <w:rsid w:val="00396942"/>
    <w:rsid w:val="00396B49"/>
    <w:rsid w:val="00396E3E"/>
    <w:rsid w:val="003975F9"/>
    <w:rsid w:val="003A306E"/>
    <w:rsid w:val="003A313E"/>
    <w:rsid w:val="003A32BA"/>
    <w:rsid w:val="003A60DC"/>
    <w:rsid w:val="003A6A46"/>
    <w:rsid w:val="003A7A63"/>
    <w:rsid w:val="003B000C"/>
    <w:rsid w:val="003B01BB"/>
    <w:rsid w:val="003B0363"/>
    <w:rsid w:val="003B0F1D"/>
    <w:rsid w:val="003B2D58"/>
    <w:rsid w:val="003B4A57"/>
    <w:rsid w:val="003B5B1B"/>
    <w:rsid w:val="003C0AD9"/>
    <w:rsid w:val="003C0D49"/>
    <w:rsid w:val="003C0ED0"/>
    <w:rsid w:val="003C1D49"/>
    <w:rsid w:val="003C35C4"/>
    <w:rsid w:val="003C5872"/>
    <w:rsid w:val="003D12C2"/>
    <w:rsid w:val="003D1EBB"/>
    <w:rsid w:val="003D31B9"/>
    <w:rsid w:val="003D3867"/>
    <w:rsid w:val="003E0897"/>
    <w:rsid w:val="003E0D1A"/>
    <w:rsid w:val="003E2DA3"/>
    <w:rsid w:val="003F0009"/>
    <w:rsid w:val="003F0124"/>
    <w:rsid w:val="003F020D"/>
    <w:rsid w:val="003F03D9"/>
    <w:rsid w:val="003F2FBE"/>
    <w:rsid w:val="003F318D"/>
    <w:rsid w:val="003F3BE4"/>
    <w:rsid w:val="003F4A69"/>
    <w:rsid w:val="003F5BAE"/>
    <w:rsid w:val="003F6ED7"/>
    <w:rsid w:val="00400AD0"/>
    <w:rsid w:val="00401C84"/>
    <w:rsid w:val="0040217C"/>
    <w:rsid w:val="00403210"/>
    <w:rsid w:val="004035BB"/>
    <w:rsid w:val="004035EB"/>
    <w:rsid w:val="00407332"/>
    <w:rsid w:val="00407828"/>
    <w:rsid w:val="00411160"/>
    <w:rsid w:val="00413D8E"/>
    <w:rsid w:val="004140F2"/>
    <w:rsid w:val="004160B3"/>
    <w:rsid w:val="00417B22"/>
    <w:rsid w:val="00421085"/>
    <w:rsid w:val="00421292"/>
    <w:rsid w:val="004225CD"/>
    <w:rsid w:val="0042465E"/>
    <w:rsid w:val="00424DF7"/>
    <w:rsid w:val="00424EF6"/>
    <w:rsid w:val="00425272"/>
    <w:rsid w:val="00432B76"/>
    <w:rsid w:val="00434592"/>
    <w:rsid w:val="00434D01"/>
    <w:rsid w:val="00435D26"/>
    <w:rsid w:val="00440C99"/>
    <w:rsid w:val="0044175C"/>
    <w:rsid w:val="0044493F"/>
    <w:rsid w:val="00444CF6"/>
    <w:rsid w:val="00445F4D"/>
    <w:rsid w:val="00445F50"/>
    <w:rsid w:val="004504C0"/>
    <w:rsid w:val="004512A2"/>
    <w:rsid w:val="00454B3E"/>
    <w:rsid w:val="004550FB"/>
    <w:rsid w:val="0046074D"/>
    <w:rsid w:val="0046111A"/>
    <w:rsid w:val="00462946"/>
    <w:rsid w:val="00463F43"/>
    <w:rsid w:val="00464B94"/>
    <w:rsid w:val="004653A8"/>
    <w:rsid w:val="00465A0B"/>
    <w:rsid w:val="00466FE8"/>
    <w:rsid w:val="004705CF"/>
    <w:rsid w:val="0047077C"/>
    <w:rsid w:val="00470B05"/>
    <w:rsid w:val="00470BA9"/>
    <w:rsid w:val="00471FED"/>
    <w:rsid w:val="0047207C"/>
    <w:rsid w:val="00472592"/>
    <w:rsid w:val="00472671"/>
    <w:rsid w:val="00472CD6"/>
    <w:rsid w:val="0047496F"/>
    <w:rsid w:val="00474E3C"/>
    <w:rsid w:val="00474FB6"/>
    <w:rsid w:val="00480A58"/>
    <w:rsid w:val="00482151"/>
    <w:rsid w:val="00485FAD"/>
    <w:rsid w:val="00487AED"/>
    <w:rsid w:val="004901EA"/>
    <w:rsid w:val="00491A0D"/>
    <w:rsid w:val="00491EDF"/>
    <w:rsid w:val="00492795"/>
    <w:rsid w:val="00492A3F"/>
    <w:rsid w:val="00494F62"/>
    <w:rsid w:val="004A116D"/>
    <w:rsid w:val="004A2001"/>
    <w:rsid w:val="004A2133"/>
    <w:rsid w:val="004A3590"/>
    <w:rsid w:val="004A521E"/>
    <w:rsid w:val="004A6501"/>
    <w:rsid w:val="004A6D6F"/>
    <w:rsid w:val="004A75A7"/>
    <w:rsid w:val="004A78AB"/>
    <w:rsid w:val="004B00A7"/>
    <w:rsid w:val="004B25E2"/>
    <w:rsid w:val="004B34D7"/>
    <w:rsid w:val="004B3F19"/>
    <w:rsid w:val="004B4881"/>
    <w:rsid w:val="004B5037"/>
    <w:rsid w:val="004B5B2F"/>
    <w:rsid w:val="004B626A"/>
    <w:rsid w:val="004B660E"/>
    <w:rsid w:val="004C05BD"/>
    <w:rsid w:val="004C26B9"/>
    <w:rsid w:val="004C3B06"/>
    <w:rsid w:val="004C3F97"/>
    <w:rsid w:val="004C7EE7"/>
    <w:rsid w:val="004D1334"/>
    <w:rsid w:val="004D2DEE"/>
    <w:rsid w:val="004D2E1F"/>
    <w:rsid w:val="004D7034"/>
    <w:rsid w:val="004D7FD9"/>
    <w:rsid w:val="004E1320"/>
    <w:rsid w:val="004E1324"/>
    <w:rsid w:val="004E13A3"/>
    <w:rsid w:val="004E19A5"/>
    <w:rsid w:val="004E1A1B"/>
    <w:rsid w:val="004E37E5"/>
    <w:rsid w:val="004E3FDB"/>
    <w:rsid w:val="004E531C"/>
    <w:rsid w:val="004E5DB6"/>
    <w:rsid w:val="004E67CC"/>
    <w:rsid w:val="004E6FD4"/>
    <w:rsid w:val="004F0B90"/>
    <w:rsid w:val="004F1F4A"/>
    <w:rsid w:val="004F296D"/>
    <w:rsid w:val="004F2B5F"/>
    <w:rsid w:val="004F31BD"/>
    <w:rsid w:val="004F452C"/>
    <w:rsid w:val="004F4F9D"/>
    <w:rsid w:val="004F508B"/>
    <w:rsid w:val="004F5FEF"/>
    <w:rsid w:val="004F695F"/>
    <w:rsid w:val="004F6CA4"/>
    <w:rsid w:val="00500752"/>
    <w:rsid w:val="00501A50"/>
    <w:rsid w:val="00501EA0"/>
    <w:rsid w:val="0050222D"/>
    <w:rsid w:val="00502B90"/>
    <w:rsid w:val="00503AF3"/>
    <w:rsid w:val="00503BF1"/>
    <w:rsid w:val="00503BFD"/>
    <w:rsid w:val="00505A23"/>
    <w:rsid w:val="0050696D"/>
    <w:rsid w:val="00507009"/>
    <w:rsid w:val="0051094B"/>
    <w:rsid w:val="005110D7"/>
    <w:rsid w:val="00511D99"/>
    <w:rsid w:val="005128D3"/>
    <w:rsid w:val="005147E8"/>
    <w:rsid w:val="005158F2"/>
    <w:rsid w:val="0051751D"/>
    <w:rsid w:val="00517C1E"/>
    <w:rsid w:val="005236F0"/>
    <w:rsid w:val="0052557B"/>
    <w:rsid w:val="00526DFC"/>
    <w:rsid w:val="00526F43"/>
    <w:rsid w:val="00527651"/>
    <w:rsid w:val="00532ABA"/>
    <w:rsid w:val="00534CF1"/>
    <w:rsid w:val="005363AB"/>
    <w:rsid w:val="00540D2F"/>
    <w:rsid w:val="00544EF4"/>
    <w:rsid w:val="00545E53"/>
    <w:rsid w:val="005479D9"/>
    <w:rsid w:val="0055410F"/>
    <w:rsid w:val="00556EDC"/>
    <w:rsid w:val="005572BD"/>
    <w:rsid w:val="005573F4"/>
    <w:rsid w:val="00557A12"/>
    <w:rsid w:val="00557F38"/>
    <w:rsid w:val="005605A8"/>
    <w:rsid w:val="00560AC7"/>
    <w:rsid w:val="00561AFB"/>
    <w:rsid w:val="00561FA8"/>
    <w:rsid w:val="0056209E"/>
    <w:rsid w:val="00562A37"/>
    <w:rsid w:val="005635ED"/>
    <w:rsid w:val="00565253"/>
    <w:rsid w:val="00565904"/>
    <w:rsid w:val="00570191"/>
    <w:rsid w:val="00570570"/>
    <w:rsid w:val="0057144B"/>
    <w:rsid w:val="00572512"/>
    <w:rsid w:val="00573EE6"/>
    <w:rsid w:val="0057411A"/>
    <w:rsid w:val="0057547F"/>
    <w:rsid w:val="005754EE"/>
    <w:rsid w:val="0057617E"/>
    <w:rsid w:val="00576497"/>
    <w:rsid w:val="00580A7E"/>
    <w:rsid w:val="00582BA8"/>
    <w:rsid w:val="005835E7"/>
    <w:rsid w:val="0058397F"/>
    <w:rsid w:val="00583BF8"/>
    <w:rsid w:val="00585F33"/>
    <w:rsid w:val="0058655E"/>
    <w:rsid w:val="00591124"/>
    <w:rsid w:val="00591650"/>
    <w:rsid w:val="00597024"/>
    <w:rsid w:val="005A0274"/>
    <w:rsid w:val="005A095C"/>
    <w:rsid w:val="005A2D92"/>
    <w:rsid w:val="005A390E"/>
    <w:rsid w:val="005A3DDD"/>
    <w:rsid w:val="005A669D"/>
    <w:rsid w:val="005A75D8"/>
    <w:rsid w:val="005A7CFB"/>
    <w:rsid w:val="005B077B"/>
    <w:rsid w:val="005B1D5F"/>
    <w:rsid w:val="005B2DE3"/>
    <w:rsid w:val="005B39F5"/>
    <w:rsid w:val="005B4BBA"/>
    <w:rsid w:val="005B713E"/>
    <w:rsid w:val="005C03B6"/>
    <w:rsid w:val="005C33C8"/>
    <w:rsid w:val="005C348E"/>
    <w:rsid w:val="005C6199"/>
    <w:rsid w:val="005C68E1"/>
    <w:rsid w:val="005D3763"/>
    <w:rsid w:val="005D3D47"/>
    <w:rsid w:val="005D55E1"/>
    <w:rsid w:val="005E16E1"/>
    <w:rsid w:val="005E19F7"/>
    <w:rsid w:val="005E3FCB"/>
    <w:rsid w:val="005E4F04"/>
    <w:rsid w:val="005E62C2"/>
    <w:rsid w:val="005E6C71"/>
    <w:rsid w:val="005F0963"/>
    <w:rsid w:val="005F10D8"/>
    <w:rsid w:val="005F24F5"/>
    <w:rsid w:val="005F2824"/>
    <w:rsid w:val="005F2CED"/>
    <w:rsid w:val="005F2EBA"/>
    <w:rsid w:val="005F35ED"/>
    <w:rsid w:val="005F3DD1"/>
    <w:rsid w:val="005F7812"/>
    <w:rsid w:val="005F7A88"/>
    <w:rsid w:val="00600F0C"/>
    <w:rsid w:val="00601618"/>
    <w:rsid w:val="00603A1A"/>
    <w:rsid w:val="006046D5"/>
    <w:rsid w:val="006066A9"/>
    <w:rsid w:val="00607A93"/>
    <w:rsid w:val="00610C08"/>
    <w:rsid w:val="00610D67"/>
    <w:rsid w:val="00611F74"/>
    <w:rsid w:val="00615772"/>
    <w:rsid w:val="00615B97"/>
    <w:rsid w:val="006203DC"/>
    <w:rsid w:val="00621256"/>
    <w:rsid w:val="00621FCC"/>
    <w:rsid w:val="0062238D"/>
    <w:rsid w:val="00622E4B"/>
    <w:rsid w:val="00623768"/>
    <w:rsid w:val="0062393F"/>
    <w:rsid w:val="0062751A"/>
    <w:rsid w:val="006333DA"/>
    <w:rsid w:val="0063432A"/>
    <w:rsid w:val="00635134"/>
    <w:rsid w:val="006355FC"/>
    <w:rsid w:val="006356E2"/>
    <w:rsid w:val="006406A6"/>
    <w:rsid w:val="00642A65"/>
    <w:rsid w:val="00643209"/>
    <w:rsid w:val="00644567"/>
    <w:rsid w:val="00645DCE"/>
    <w:rsid w:val="006465AC"/>
    <w:rsid w:val="006465BF"/>
    <w:rsid w:val="00646A35"/>
    <w:rsid w:val="00650F21"/>
    <w:rsid w:val="00653B22"/>
    <w:rsid w:val="006544F1"/>
    <w:rsid w:val="00656712"/>
    <w:rsid w:val="00657B2C"/>
    <w:rsid w:val="00657BF4"/>
    <w:rsid w:val="00657E93"/>
    <w:rsid w:val="006603FB"/>
    <w:rsid w:val="006608DF"/>
    <w:rsid w:val="006623AC"/>
    <w:rsid w:val="00664E25"/>
    <w:rsid w:val="00665457"/>
    <w:rsid w:val="006665C0"/>
    <w:rsid w:val="006678AF"/>
    <w:rsid w:val="006701EF"/>
    <w:rsid w:val="00670B70"/>
    <w:rsid w:val="00673BA5"/>
    <w:rsid w:val="00680058"/>
    <w:rsid w:val="00681F9F"/>
    <w:rsid w:val="006837AC"/>
    <w:rsid w:val="006840EA"/>
    <w:rsid w:val="006844E2"/>
    <w:rsid w:val="00685267"/>
    <w:rsid w:val="00687141"/>
    <w:rsid w:val="006872AE"/>
    <w:rsid w:val="00690082"/>
    <w:rsid w:val="00690252"/>
    <w:rsid w:val="00692916"/>
    <w:rsid w:val="0069319D"/>
    <w:rsid w:val="006939AF"/>
    <w:rsid w:val="0069400B"/>
    <w:rsid w:val="006946BB"/>
    <w:rsid w:val="006969FA"/>
    <w:rsid w:val="00697ECF"/>
    <w:rsid w:val="006A06A7"/>
    <w:rsid w:val="006A09C7"/>
    <w:rsid w:val="006A10D2"/>
    <w:rsid w:val="006A35D5"/>
    <w:rsid w:val="006A514A"/>
    <w:rsid w:val="006A5B62"/>
    <w:rsid w:val="006A69A9"/>
    <w:rsid w:val="006A6D53"/>
    <w:rsid w:val="006A7050"/>
    <w:rsid w:val="006A748A"/>
    <w:rsid w:val="006B225C"/>
    <w:rsid w:val="006B50BA"/>
    <w:rsid w:val="006C4170"/>
    <w:rsid w:val="006C419E"/>
    <w:rsid w:val="006C4A31"/>
    <w:rsid w:val="006C4A67"/>
    <w:rsid w:val="006C5AC2"/>
    <w:rsid w:val="006C6AFB"/>
    <w:rsid w:val="006D2735"/>
    <w:rsid w:val="006D45B2"/>
    <w:rsid w:val="006D7CCA"/>
    <w:rsid w:val="006E0C06"/>
    <w:rsid w:val="006E0FCC"/>
    <w:rsid w:val="006E197A"/>
    <w:rsid w:val="006E1E96"/>
    <w:rsid w:val="006E241A"/>
    <w:rsid w:val="006E2B9C"/>
    <w:rsid w:val="006E5E21"/>
    <w:rsid w:val="006F2648"/>
    <w:rsid w:val="006F2F10"/>
    <w:rsid w:val="006F482B"/>
    <w:rsid w:val="006F4DD2"/>
    <w:rsid w:val="006F6311"/>
    <w:rsid w:val="006F6B7E"/>
    <w:rsid w:val="006F6C9F"/>
    <w:rsid w:val="00701952"/>
    <w:rsid w:val="00702556"/>
    <w:rsid w:val="0070277E"/>
    <w:rsid w:val="00702F84"/>
    <w:rsid w:val="00704156"/>
    <w:rsid w:val="00704C72"/>
    <w:rsid w:val="007057C2"/>
    <w:rsid w:val="007069FC"/>
    <w:rsid w:val="00711221"/>
    <w:rsid w:val="00712122"/>
    <w:rsid w:val="00712675"/>
    <w:rsid w:val="00713808"/>
    <w:rsid w:val="007151B6"/>
    <w:rsid w:val="0071520D"/>
    <w:rsid w:val="007158E2"/>
    <w:rsid w:val="00715EDB"/>
    <w:rsid w:val="007160D5"/>
    <w:rsid w:val="007163FB"/>
    <w:rsid w:val="00717C2E"/>
    <w:rsid w:val="007204FA"/>
    <w:rsid w:val="00720862"/>
    <w:rsid w:val="007213B3"/>
    <w:rsid w:val="0072457F"/>
    <w:rsid w:val="007246BC"/>
    <w:rsid w:val="00724DB1"/>
    <w:rsid w:val="00725406"/>
    <w:rsid w:val="00726210"/>
    <w:rsid w:val="0072621B"/>
    <w:rsid w:val="00730555"/>
    <w:rsid w:val="007312CC"/>
    <w:rsid w:val="007327CA"/>
    <w:rsid w:val="00735923"/>
    <w:rsid w:val="00735F64"/>
    <w:rsid w:val="00736A64"/>
    <w:rsid w:val="00737F6A"/>
    <w:rsid w:val="007410B6"/>
    <w:rsid w:val="00744C6F"/>
    <w:rsid w:val="00744EB9"/>
    <w:rsid w:val="007457F6"/>
    <w:rsid w:val="00745ABB"/>
    <w:rsid w:val="00745BED"/>
    <w:rsid w:val="00746E38"/>
    <w:rsid w:val="00747CD5"/>
    <w:rsid w:val="00752FE0"/>
    <w:rsid w:val="00753B51"/>
    <w:rsid w:val="00754F23"/>
    <w:rsid w:val="00756629"/>
    <w:rsid w:val="007575D2"/>
    <w:rsid w:val="00757B4F"/>
    <w:rsid w:val="00757B6A"/>
    <w:rsid w:val="007610E0"/>
    <w:rsid w:val="00762115"/>
    <w:rsid w:val="007621AA"/>
    <w:rsid w:val="0076260A"/>
    <w:rsid w:val="00763B8E"/>
    <w:rsid w:val="00764013"/>
    <w:rsid w:val="00764A67"/>
    <w:rsid w:val="00766018"/>
    <w:rsid w:val="00766101"/>
    <w:rsid w:val="0076789B"/>
    <w:rsid w:val="00770F6B"/>
    <w:rsid w:val="00771883"/>
    <w:rsid w:val="00776DC2"/>
    <w:rsid w:val="00780122"/>
    <w:rsid w:val="0078214B"/>
    <w:rsid w:val="0078498A"/>
    <w:rsid w:val="00784E2F"/>
    <w:rsid w:val="00787B26"/>
    <w:rsid w:val="00792207"/>
    <w:rsid w:val="00792B64"/>
    <w:rsid w:val="00792E29"/>
    <w:rsid w:val="0079379A"/>
    <w:rsid w:val="00794953"/>
    <w:rsid w:val="00794F34"/>
    <w:rsid w:val="0079606C"/>
    <w:rsid w:val="0079638F"/>
    <w:rsid w:val="007A1CE5"/>
    <w:rsid w:val="007A1F2F"/>
    <w:rsid w:val="007A2A5C"/>
    <w:rsid w:val="007A4314"/>
    <w:rsid w:val="007A5150"/>
    <w:rsid w:val="007A5373"/>
    <w:rsid w:val="007A61A3"/>
    <w:rsid w:val="007A789F"/>
    <w:rsid w:val="007B0F24"/>
    <w:rsid w:val="007B49D0"/>
    <w:rsid w:val="007B75BC"/>
    <w:rsid w:val="007C0BD6"/>
    <w:rsid w:val="007C3806"/>
    <w:rsid w:val="007C5BB7"/>
    <w:rsid w:val="007D07D5"/>
    <w:rsid w:val="007D0B63"/>
    <w:rsid w:val="007D1C64"/>
    <w:rsid w:val="007D32DD"/>
    <w:rsid w:val="007D6DCE"/>
    <w:rsid w:val="007D72C4"/>
    <w:rsid w:val="007E2CFE"/>
    <w:rsid w:val="007E3DD2"/>
    <w:rsid w:val="007E59C9"/>
    <w:rsid w:val="007E770B"/>
    <w:rsid w:val="007E7A00"/>
    <w:rsid w:val="007F0072"/>
    <w:rsid w:val="007F0BBA"/>
    <w:rsid w:val="007F2EB6"/>
    <w:rsid w:val="007F3FEC"/>
    <w:rsid w:val="007F54C3"/>
    <w:rsid w:val="007F6A29"/>
    <w:rsid w:val="00801419"/>
    <w:rsid w:val="00802949"/>
    <w:rsid w:val="0080301E"/>
    <w:rsid w:val="0080365F"/>
    <w:rsid w:val="00804728"/>
    <w:rsid w:val="00812661"/>
    <w:rsid w:val="00812BE5"/>
    <w:rsid w:val="00812CD7"/>
    <w:rsid w:val="008143B5"/>
    <w:rsid w:val="00817429"/>
    <w:rsid w:val="00821514"/>
    <w:rsid w:val="00821E35"/>
    <w:rsid w:val="00822097"/>
    <w:rsid w:val="008222C3"/>
    <w:rsid w:val="00824591"/>
    <w:rsid w:val="00824AED"/>
    <w:rsid w:val="00827820"/>
    <w:rsid w:val="00831924"/>
    <w:rsid w:val="00831B8B"/>
    <w:rsid w:val="008325A4"/>
    <w:rsid w:val="008333B4"/>
    <w:rsid w:val="0083359C"/>
    <w:rsid w:val="0083405D"/>
    <w:rsid w:val="0083446A"/>
    <w:rsid w:val="008352D4"/>
    <w:rsid w:val="00835FB3"/>
    <w:rsid w:val="00836DB9"/>
    <w:rsid w:val="00837C67"/>
    <w:rsid w:val="00840285"/>
    <w:rsid w:val="008415B0"/>
    <w:rsid w:val="0084178A"/>
    <w:rsid w:val="00842028"/>
    <w:rsid w:val="008436B8"/>
    <w:rsid w:val="008437E5"/>
    <w:rsid w:val="008439E2"/>
    <w:rsid w:val="008460B6"/>
    <w:rsid w:val="00850C9D"/>
    <w:rsid w:val="008512A2"/>
    <w:rsid w:val="00852B59"/>
    <w:rsid w:val="00856272"/>
    <w:rsid w:val="008563FF"/>
    <w:rsid w:val="0086018B"/>
    <w:rsid w:val="008611DD"/>
    <w:rsid w:val="008620DE"/>
    <w:rsid w:val="00866867"/>
    <w:rsid w:val="00872257"/>
    <w:rsid w:val="008753E6"/>
    <w:rsid w:val="00876132"/>
    <w:rsid w:val="008767FF"/>
    <w:rsid w:val="0087738C"/>
    <w:rsid w:val="008802AF"/>
    <w:rsid w:val="008813A3"/>
    <w:rsid w:val="00881926"/>
    <w:rsid w:val="0088318F"/>
    <w:rsid w:val="0088331D"/>
    <w:rsid w:val="008852B0"/>
    <w:rsid w:val="00885AE7"/>
    <w:rsid w:val="0088646E"/>
    <w:rsid w:val="00886B60"/>
    <w:rsid w:val="00887543"/>
    <w:rsid w:val="008875A1"/>
    <w:rsid w:val="00887889"/>
    <w:rsid w:val="00890E13"/>
    <w:rsid w:val="008920FF"/>
    <w:rsid w:val="008926E8"/>
    <w:rsid w:val="00894591"/>
    <w:rsid w:val="00894F19"/>
    <w:rsid w:val="00895C1F"/>
    <w:rsid w:val="00895CBC"/>
    <w:rsid w:val="00896A10"/>
    <w:rsid w:val="008971B5"/>
    <w:rsid w:val="008A5D26"/>
    <w:rsid w:val="008A6B13"/>
    <w:rsid w:val="008A6ECB"/>
    <w:rsid w:val="008B0BF9"/>
    <w:rsid w:val="008B1673"/>
    <w:rsid w:val="008B2866"/>
    <w:rsid w:val="008B3859"/>
    <w:rsid w:val="008B3FF8"/>
    <w:rsid w:val="008B436D"/>
    <w:rsid w:val="008B4E49"/>
    <w:rsid w:val="008B7712"/>
    <w:rsid w:val="008B7741"/>
    <w:rsid w:val="008B7B26"/>
    <w:rsid w:val="008C1D4E"/>
    <w:rsid w:val="008C1E20"/>
    <w:rsid w:val="008C24DE"/>
    <w:rsid w:val="008C3524"/>
    <w:rsid w:val="008C3782"/>
    <w:rsid w:val="008C4061"/>
    <w:rsid w:val="008C40E2"/>
    <w:rsid w:val="008C4229"/>
    <w:rsid w:val="008C5BE0"/>
    <w:rsid w:val="008C7233"/>
    <w:rsid w:val="008D05F8"/>
    <w:rsid w:val="008D2434"/>
    <w:rsid w:val="008D3520"/>
    <w:rsid w:val="008D45BA"/>
    <w:rsid w:val="008D5390"/>
    <w:rsid w:val="008E171D"/>
    <w:rsid w:val="008E21E9"/>
    <w:rsid w:val="008E2785"/>
    <w:rsid w:val="008E5F1A"/>
    <w:rsid w:val="008E78A3"/>
    <w:rsid w:val="008F016A"/>
    <w:rsid w:val="008F0654"/>
    <w:rsid w:val="008F06CB"/>
    <w:rsid w:val="008F079B"/>
    <w:rsid w:val="008F1A76"/>
    <w:rsid w:val="008F2E83"/>
    <w:rsid w:val="008F3065"/>
    <w:rsid w:val="008F5B4C"/>
    <w:rsid w:val="008F612A"/>
    <w:rsid w:val="008F78CF"/>
    <w:rsid w:val="0090293D"/>
    <w:rsid w:val="009034DE"/>
    <w:rsid w:val="00905396"/>
    <w:rsid w:val="00905CE7"/>
    <w:rsid w:val="0090605D"/>
    <w:rsid w:val="00906419"/>
    <w:rsid w:val="00912889"/>
    <w:rsid w:val="00912941"/>
    <w:rsid w:val="0091389C"/>
    <w:rsid w:val="00913A42"/>
    <w:rsid w:val="00914167"/>
    <w:rsid w:val="009143DB"/>
    <w:rsid w:val="00915065"/>
    <w:rsid w:val="009169D1"/>
    <w:rsid w:val="00917CE5"/>
    <w:rsid w:val="009217C0"/>
    <w:rsid w:val="00924BB9"/>
    <w:rsid w:val="00925241"/>
    <w:rsid w:val="00925CEC"/>
    <w:rsid w:val="00926A3F"/>
    <w:rsid w:val="0092794E"/>
    <w:rsid w:val="00930D30"/>
    <w:rsid w:val="00930DE1"/>
    <w:rsid w:val="00931C08"/>
    <w:rsid w:val="009329A5"/>
    <w:rsid w:val="009331F7"/>
    <w:rsid w:val="009332A2"/>
    <w:rsid w:val="009334E2"/>
    <w:rsid w:val="00933E2E"/>
    <w:rsid w:val="00936F68"/>
    <w:rsid w:val="00937598"/>
    <w:rsid w:val="0093790B"/>
    <w:rsid w:val="00940B40"/>
    <w:rsid w:val="00941F51"/>
    <w:rsid w:val="00943751"/>
    <w:rsid w:val="00944232"/>
    <w:rsid w:val="00946DD0"/>
    <w:rsid w:val="00947317"/>
    <w:rsid w:val="009509E6"/>
    <w:rsid w:val="009514B3"/>
    <w:rsid w:val="00951859"/>
    <w:rsid w:val="009519CA"/>
    <w:rsid w:val="0095200F"/>
    <w:rsid w:val="00952018"/>
    <w:rsid w:val="00952800"/>
    <w:rsid w:val="0095300D"/>
    <w:rsid w:val="00953512"/>
    <w:rsid w:val="00953A47"/>
    <w:rsid w:val="00954291"/>
    <w:rsid w:val="00956812"/>
    <w:rsid w:val="0095719A"/>
    <w:rsid w:val="00957353"/>
    <w:rsid w:val="00957AD5"/>
    <w:rsid w:val="009623E9"/>
    <w:rsid w:val="00963EEB"/>
    <w:rsid w:val="009648BC"/>
    <w:rsid w:val="00964C2F"/>
    <w:rsid w:val="00964D0A"/>
    <w:rsid w:val="00965E3A"/>
    <w:rsid w:val="00965F88"/>
    <w:rsid w:val="00977589"/>
    <w:rsid w:val="00980160"/>
    <w:rsid w:val="00982175"/>
    <w:rsid w:val="00984C2D"/>
    <w:rsid w:val="00984E03"/>
    <w:rsid w:val="00986679"/>
    <w:rsid w:val="009873EB"/>
    <w:rsid w:val="0098786B"/>
    <w:rsid w:val="00987B21"/>
    <w:rsid w:val="00987E85"/>
    <w:rsid w:val="0099250C"/>
    <w:rsid w:val="00996F3F"/>
    <w:rsid w:val="00997A91"/>
    <w:rsid w:val="009A0D12"/>
    <w:rsid w:val="009A1987"/>
    <w:rsid w:val="009A2142"/>
    <w:rsid w:val="009A2BEE"/>
    <w:rsid w:val="009A30B2"/>
    <w:rsid w:val="009A5289"/>
    <w:rsid w:val="009A6C2E"/>
    <w:rsid w:val="009A7A53"/>
    <w:rsid w:val="009B0402"/>
    <w:rsid w:val="009B0B75"/>
    <w:rsid w:val="009B16DF"/>
    <w:rsid w:val="009B187F"/>
    <w:rsid w:val="009B4CB2"/>
    <w:rsid w:val="009B5E23"/>
    <w:rsid w:val="009B6701"/>
    <w:rsid w:val="009B6EF7"/>
    <w:rsid w:val="009B7000"/>
    <w:rsid w:val="009B739C"/>
    <w:rsid w:val="009C04EC"/>
    <w:rsid w:val="009C23A8"/>
    <w:rsid w:val="009C328C"/>
    <w:rsid w:val="009C3396"/>
    <w:rsid w:val="009C36D2"/>
    <w:rsid w:val="009C4444"/>
    <w:rsid w:val="009C47E0"/>
    <w:rsid w:val="009C4B6E"/>
    <w:rsid w:val="009C79AD"/>
    <w:rsid w:val="009C7CA6"/>
    <w:rsid w:val="009D2D25"/>
    <w:rsid w:val="009D3316"/>
    <w:rsid w:val="009D3799"/>
    <w:rsid w:val="009D3ECD"/>
    <w:rsid w:val="009D55AA"/>
    <w:rsid w:val="009D57EE"/>
    <w:rsid w:val="009E0F94"/>
    <w:rsid w:val="009E175B"/>
    <w:rsid w:val="009E3E77"/>
    <w:rsid w:val="009E3FAB"/>
    <w:rsid w:val="009E5B3F"/>
    <w:rsid w:val="009E692B"/>
    <w:rsid w:val="009E7D90"/>
    <w:rsid w:val="009F1664"/>
    <w:rsid w:val="009F1884"/>
    <w:rsid w:val="009F1AB0"/>
    <w:rsid w:val="009F4090"/>
    <w:rsid w:val="009F46E4"/>
    <w:rsid w:val="009F501D"/>
    <w:rsid w:val="009F7C0D"/>
    <w:rsid w:val="00A039D5"/>
    <w:rsid w:val="00A03C86"/>
    <w:rsid w:val="00A046AD"/>
    <w:rsid w:val="00A0523F"/>
    <w:rsid w:val="00A05920"/>
    <w:rsid w:val="00A073AC"/>
    <w:rsid w:val="00A079C1"/>
    <w:rsid w:val="00A1084F"/>
    <w:rsid w:val="00A10947"/>
    <w:rsid w:val="00A10CA0"/>
    <w:rsid w:val="00A1216A"/>
    <w:rsid w:val="00A12520"/>
    <w:rsid w:val="00A12FD1"/>
    <w:rsid w:val="00A130FD"/>
    <w:rsid w:val="00A13D6D"/>
    <w:rsid w:val="00A14025"/>
    <w:rsid w:val="00A14769"/>
    <w:rsid w:val="00A16151"/>
    <w:rsid w:val="00A16EC6"/>
    <w:rsid w:val="00A17AD8"/>
    <w:rsid w:val="00A17C06"/>
    <w:rsid w:val="00A2126E"/>
    <w:rsid w:val="00A21706"/>
    <w:rsid w:val="00A21D48"/>
    <w:rsid w:val="00A24FCC"/>
    <w:rsid w:val="00A26A90"/>
    <w:rsid w:val="00A26B27"/>
    <w:rsid w:val="00A30E4F"/>
    <w:rsid w:val="00A314D1"/>
    <w:rsid w:val="00A32253"/>
    <w:rsid w:val="00A3310E"/>
    <w:rsid w:val="00A333A0"/>
    <w:rsid w:val="00A36E6D"/>
    <w:rsid w:val="00A375B8"/>
    <w:rsid w:val="00A375E9"/>
    <w:rsid w:val="00A37E70"/>
    <w:rsid w:val="00A413C9"/>
    <w:rsid w:val="00A437E1"/>
    <w:rsid w:val="00A445C3"/>
    <w:rsid w:val="00A4685E"/>
    <w:rsid w:val="00A501C6"/>
    <w:rsid w:val="00A50CD4"/>
    <w:rsid w:val="00A51191"/>
    <w:rsid w:val="00A525CE"/>
    <w:rsid w:val="00A56D62"/>
    <w:rsid w:val="00A56F07"/>
    <w:rsid w:val="00A5762C"/>
    <w:rsid w:val="00A600FC"/>
    <w:rsid w:val="00A60B42"/>
    <w:rsid w:val="00A60BCA"/>
    <w:rsid w:val="00A62E0B"/>
    <w:rsid w:val="00A638DA"/>
    <w:rsid w:val="00A65B41"/>
    <w:rsid w:val="00A65E00"/>
    <w:rsid w:val="00A66A78"/>
    <w:rsid w:val="00A740B2"/>
    <w:rsid w:val="00A7436E"/>
    <w:rsid w:val="00A74E96"/>
    <w:rsid w:val="00A75A8E"/>
    <w:rsid w:val="00A80A6D"/>
    <w:rsid w:val="00A81FD5"/>
    <w:rsid w:val="00A824DD"/>
    <w:rsid w:val="00A83676"/>
    <w:rsid w:val="00A8395A"/>
    <w:rsid w:val="00A83B7B"/>
    <w:rsid w:val="00A84274"/>
    <w:rsid w:val="00A850F3"/>
    <w:rsid w:val="00A859A0"/>
    <w:rsid w:val="00A864E3"/>
    <w:rsid w:val="00A91326"/>
    <w:rsid w:val="00A94574"/>
    <w:rsid w:val="00A95936"/>
    <w:rsid w:val="00A96265"/>
    <w:rsid w:val="00A97084"/>
    <w:rsid w:val="00AA119C"/>
    <w:rsid w:val="00AA15CF"/>
    <w:rsid w:val="00AA1C2C"/>
    <w:rsid w:val="00AA35F6"/>
    <w:rsid w:val="00AA5D39"/>
    <w:rsid w:val="00AA667C"/>
    <w:rsid w:val="00AA6DB0"/>
    <w:rsid w:val="00AA6E91"/>
    <w:rsid w:val="00AA6F0D"/>
    <w:rsid w:val="00AA70A8"/>
    <w:rsid w:val="00AA7439"/>
    <w:rsid w:val="00AB03BA"/>
    <w:rsid w:val="00AB047E"/>
    <w:rsid w:val="00AB0B0A"/>
    <w:rsid w:val="00AB0BB7"/>
    <w:rsid w:val="00AB1D5E"/>
    <w:rsid w:val="00AB22C6"/>
    <w:rsid w:val="00AB2AD0"/>
    <w:rsid w:val="00AB3E8E"/>
    <w:rsid w:val="00AB67FC"/>
    <w:rsid w:val="00AC00F2"/>
    <w:rsid w:val="00AC31B5"/>
    <w:rsid w:val="00AC3444"/>
    <w:rsid w:val="00AC4EA1"/>
    <w:rsid w:val="00AC5381"/>
    <w:rsid w:val="00AC5920"/>
    <w:rsid w:val="00AD0E65"/>
    <w:rsid w:val="00AD2BE2"/>
    <w:rsid w:val="00AD2BF2"/>
    <w:rsid w:val="00AD4E90"/>
    <w:rsid w:val="00AD5422"/>
    <w:rsid w:val="00AD6AEC"/>
    <w:rsid w:val="00AE0245"/>
    <w:rsid w:val="00AE08BB"/>
    <w:rsid w:val="00AE0EA3"/>
    <w:rsid w:val="00AE3A03"/>
    <w:rsid w:val="00AE3D6A"/>
    <w:rsid w:val="00AE4179"/>
    <w:rsid w:val="00AE4425"/>
    <w:rsid w:val="00AE4FBE"/>
    <w:rsid w:val="00AE650F"/>
    <w:rsid w:val="00AE6555"/>
    <w:rsid w:val="00AE6B0D"/>
    <w:rsid w:val="00AE7D16"/>
    <w:rsid w:val="00AF2A4B"/>
    <w:rsid w:val="00AF3B37"/>
    <w:rsid w:val="00AF4CAA"/>
    <w:rsid w:val="00AF571A"/>
    <w:rsid w:val="00AF60A0"/>
    <w:rsid w:val="00AF67FC"/>
    <w:rsid w:val="00AF7DF5"/>
    <w:rsid w:val="00B006E5"/>
    <w:rsid w:val="00B024C2"/>
    <w:rsid w:val="00B03AFB"/>
    <w:rsid w:val="00B04615"/>
    <w:rsid w:val="00B07700"/>
    <w:rsid w:val="00B1194D"/>
    <w:rsid w:val="00B123B4"/>
    <w:rsid w:val="00B13921"/>
    <w:rsid w:val="00B144F8"/>
    <w:rsid w:val="00B14978"/>
    <w:rsid w:val="00B1528C"/>
    <w:rsid w:val="00B16ACD"/>
    <w:rsid w:val="00B21487"/>
    <w:rsid w:val="00B232D1"/>
    <w:rsid w:val="00B24DB5"/>
    <w:rsid w:val="00B31F9E"/>
    <w:rsid w:val="00B3268F"/>
    <w:rsid w:val="00B32C2C"/>
    <w:rsid w:val="00B32FDD"/>
    <w:rsid w:val="00B33A1A"/>
    <w:rsid w:val="00B33E6C"/>
    <w:rsid w:val="00B356F6"/>
    <w:rsid w:val="00B35C51"/>
    <w:rsid w:val="00B36D3C"/>
    <w:rsid w:val="00B371CC"/>
    <w:rsid w:val="00B41CD9"/>
    <w:rsid w:val="00B420F2"/>
    <w:rsid w:val="00B427E6"/>
    <w:rsid w:val="00B428A6"/>
    <w:rsid w:val="00B43E1F"/>
    <w:rsid w:val="00B45FBC"/>
    <w:rsid w:val="00B465FC"/>
    <w:rsid w:val="00B51A7D"/>
    <w:rsid w:val="00B5244B"/>
    <w:rsid w:val="00B535C2"/>
    <w:rsid w:val="00B5430D"/>
    <w:rsid w:val="00B55544"/>
    <w:rsid w:val="00B642FC"/>
    <w:rsid w:val="00B64D26"/>
    <w:rsid w:val="00B64FBB"/>
    <w:rsid w:val="00B650A3"/>
    <w:rsid w:val="00B67D43"/>
    <w:rsid w:val="00B70E22"/>
    <w:rsid w:val="00B7197C"/>
    <w:rsid w:val="00B774CB"/>
    <w:rsid w:val="00B774E4"/>
    <w:rsid w:val="00B802B5"/>
    <w:rsid w:val="00B80402"/>
    <w:rsid w:val="00B80A9E"/>
    <w:rsid w:val="00B80B9A"/>
    <w:rsid w:val="00B81E6A"/>
    <w:rsid w:val="00B830B7"/>
    <w:rsid w:val="00B848EA"/>
    <w:rsid w:val="00B84B2B"/>
    <w:rsid w:val="00B8590D"/>
    <w:rsid w:val="00B90436"/>
    <w:rsid w:val="00B90500"/>
    <w:rsid w:val="00B9176C"/>
    <w:rsid w:val="00B935A4"/>
    <w:rsid w:val="00BA561A"/>
    <w:rsid w:val="00BB0DC6"/>
    <w:rsid w:val="00BB15E4"/>
    <w:rsid w:val="00BB1E19"/>
    <w:rsid w:val="00BB21D1"/>
    <w:rsid w:val="00BB32F2"/>
    <w:rsid w:val="00BB4338"/>
    <w:rsid w:val="00BB5E7C"/>
    <w:rsid w:val="00BB6C0E"/>
    <w:rsid w:val="00BB7B38"/>
    <w:rsid w:val="00BC11E5"/>
    <w:rsid w:val="00BC3B3E"/>
    <w:rsid w:val="00BC4280"/>
    <w:rsid w:val="00BC4BC6"/>
    <w:rsid w:val="00BC52FD"/>
    <w:rsid w:val="00BC6BE9"/>
    <w:rsid w:val="00BC6E13"/>
    <w:rsid w:val="00BC6E62"/>
    <w:rsid w:val="00BC7443"/>
    <w:rsid w:val="00BC775B"/>
    <w:rsid w:val="00BD027A"/>
    <w:rsid w:val="00BD0648"/>
    <w:rsid w:val="00BD1040"/>
    <w:rsid w:val="00BD2045"/>
    <w:rsid w:val="00BD2800"/>
    <w:rsid w:val="00BD2CE8"/>
    <w:rsid w:val="00BD34AA"/>
    <w:rsid w:val="00BD4864"/>
    <w:rsid w:val="00BD54BF"/>
    <w:rsid w:val="00BE0C44"/>
    <w:rsid w:val="00BE1B08"/>
    <w:rsid w:val="00BE1B8B"/>
    <w:rsid w:val="00BE1DDB"/>
    <w:rsid w:val="00BE2A18"/>
    <w:rsid w:val="00BE2C01"/>
    <w:rsid w:val="00BE3003"/>
    <w:rsid w:val="00BE30A7"/>
    <w:rsid w:val="00BE41EC"/>
    <w:rsid w:val="00BE56FB"/>
    <w:rsid w:val="00BF0F8F"/>
    <w:rsid w:val="00BF16AF"/>
    <w:rsid w:val="00BF27A7"/>
    <w:rsid w:val="00BF28AB"/>
    <w:rsid w:val="00BF3A40"/>
    <w:rsid w:val="00BF3DDE"/>
    <w:rsid w:val="00BF4EEC"/>
    <w:rsid w:val="00BF4FC6"/>
    <w:rsid w:val="00BF6589"/>
    <w:rsid w:val="00BF6F7F"/>
    <w:rsid w:val="00BF716E"/>
    <w:rsid w:val="00BF7F19"/>
    <w:rsid w:val="00C00647"/>
    <w:rsid w:val="00C02764"/>
    <w:rsid w:val="00C04BEF"/>
    <w:rsid w:val="00C04CEF"/>
    <w:rsid w:val="00C0662F"/>
    <w:rsid w:val="00C10D33"/>
    <w:rsid w:val="00C11943"/>
    <w:rsid w:val="00C12E96"/>
    <w:rsid w:val="00C12EC2"/>
    <w:rsid w:val="00C14763"/>
    <w:rsid w:val="00C15366"/>
    <w:rsid w:val="00C1553E"/>
    <w:rsid w:val="00C16141"/>
    <w:rsid w:val="00C179F1"/>
    <w:rsid w:val="00C2363F"/>
    <w:rsid w:val="00C236C8"/>
    <w:rsid w:val="00C2379B"/>
    <w:rsid w:val="00C25F1A"/>
    <w:rsid w:val="00C260B1"/>
    <w:rsid w:val="00C26E56"/>
    <w:rsid w:val="00C31406"/>
    <w:rsid w:val="00C315F1"/>
    <w:rsid w:val="00C33031"/>
    <w:rsid w:val="00C34B81"/>
    <w:rsid w:val="00C37194"/>
    <w:rsid w:val="00C40637"/>
    <w:rsid w:val="00C40F6C"/>
    <w:rsid w:val="00C411B0"/>
    <w:rsid w:val="00C4395F"/>
    <w:rsid w:val="00C44426"/>
    <w:rsid w:val="00C445F3"/>
    <w:rsid w:val="00C4485B"/>
    <w:rsid w:val="00C451F4"/>
    <w:rsid w:val="00C45BEF"/>
    <w:rsid w:val="00C45EB1"/>
    <w:rsid w:val="00C472E2"/>
    <w:rsid w:val="00C53123"/>
    <w:rsid w:val="00C545ED"/>
    <w:rsid w:val="00C54A3A"/>
    <w:rsid w:val="00C55566"/>
    <w:rsid w:val="00C56448"/>
    <w:rsid w:val="00C65AAB"/>
    <w:rsid w:val="00C667BE"/>
    <w:rsid w:val="00C6766B"/>
    <w:rsid w:val="00C72223"/>
    <w:rsid w:val="00C74A84"/>
    <w:rsid w:val="00C75ACC"/>
    <w:rsid w:val="00C76417"/>
    <w:rsid w:val="00C766A2"/>
    <w:rsid w:val="00C7726F"/>
    <w:rsid w:val="00C8101A"/>
    <w:rsid w:val="00C82072"/>
    <w:rsid w:val="00C823DA"/>
    <w:rsid w:val="00C8259F"/>
    <w:rsid w:val="00C82746"/>
    <w:rsid w:val="00C8312F"/>
    <w:rsid w:val="00C84C47"/>
    <w:rsid w:val="00C858A4"/>
    <w:rsid w:val="00C86AFA"/>
    <w:rsid w:val="00C86BD5"/>
    <w:rsid w:val="00C906AE"/>
    <w:rsid w:val="00C90EF8"/>
    <w:rsid w:val="00C91421"/>
    <w:rsid w:val="00C91750"/>
    <w:rsid w:val="00C95453"/>
    <w:rsid w:val="00CA2A58"/>
    <w:rsid w:val="00CA7688"/>
    <w:rsid w:val="00CB03F0"/>
    <w:rsid w:val="00CB18D0"/>
    <w:rsid w:val="00CB1C8A"/>
    <w:rsid w:val="00CB1E13"/>
    <w:rsid w:val="00CB202C"/>
    <w:rsid w:val="00CB24F5"/>
    <w:rsid w:val="00CB2663"/>
    <w:rsid w:val="00CB37B4"/>
    <w:rsid w:val="00CB3BBE"/>
    <w:rsid w:val="00CB3D1B"/>
    <w:rsid w:val="00CB59E9"/>
    <w:rsid w:val="00CB6524"/>
    <w:rsid w:val="00CB7D6F"/>
    <w:rsid w:val="00CC0D6A"/>
    <w:rsid w:val="00CC3831"/>
    <w:rsid w:val="00CC3E3D"/>
    <w:rsid w:val="00CC4EBF"/>
    <w:rsid w:val="00CC519B"/>
    <w:rsid w:val="00CC652D"/>
    <w:rsid w:val="00CD12C1"/>
    <w:rsid w:val="00CD214E"/>
    <w:rsid w:val="00CD46FA"/>
    <w:rsid w:val="00CD513A"/>
    <w:rsid w:val="00CD5973"/>
    <w:rsid w:val="00CD6D61"/>
    <w:rsid w:val="00CE03A4"/>
    <w:rsid w:val="00CE124C"/>
    <w:rsid w:val="00CE31A6"/>
    <w:rsid w:val="00CE774B"/>
    <w:rsid w:val="00CF0127"/>
    <w:rsid w:val="00CF09AA"/>
    <w:rsid w:val="00CF1C9D"/>
    <w:rsid w:val="00CF217F"/>
    <w:rsid w:val="00CF4813"/>
    <w:rsid w:val="00CF5233"/>
    <w:rsid w:val="00D029B8"/>
    <w:rsid w:val="00D02F60"/>
    <w:rsid w:val="00D03165"/>
    <w:rsid w:val="00D0464E"/>
    <w:rsid w:val="00D04A96"/>
    <w:rsid w:val="00D06628"/>
    <w:rsid w:val="00D07A7B"/>
    <w:rsid w:val="00D10E06"/>
    <w:rsid w:val="00D11048"/>
    <w:rsid w:val="00D147D8"/>
    <w:rsid w:val="00D15197"/>
    <w:rsid w:val="00D15DA9"/>
    <w:rsid w:val="00D16820"/>
    <w:rsid w:val="00D169C8"/>
    <w:rsid w:val="00D173D8"/>
    <w:rsid w:val="00D1793F"/>
    <w:rsid w:val="00D21DDF"/>
    <w:rsid w:val="00D22AF5"/>
    <w:rsid w:val="00D235EA"/>
    <w:rsid w:val="00D247A9"/>
    <w:rsid w:val="00D32721"/>
    <w:rsid w:val="00D328DC"/>
    <w:rsid w:val="00D33387"/>
    <w:rsid w:val="00D35760"/>
    <w:rsid w:val="00D36302"/>
    <w:rsid w:val="00D402FB"/>
    <w:rsid w:val="00D4100A"/>
    <w:rsid w:val="00D45F8E"/>
    <w:rsid w:val="00D47D7A"/>
    <w:rsid w:val="00D50ABD"/>
    <w:rsid w:val="00D52DAF"/>
    <w:rsid w:val="00D52E25"/>
    <w:rsid w:val="00D530BA"/>
    <w:rsid w:val="00D54609"/>
    <w:rsid w:val="00D55290"/>
    <w:rsid w:val="00D56D0A"/>
    <w:rsid w:val="00D57791"/>
    <w:rsid w:val="00D6046A"/>
    <w:rsid w:val="00D60477"/>
    <w:rsid w:val="00D62870"/>
    <w:rsid w:val="00D62EF3"/>
    <w:rsid w:val="00D633A0"/>
    <w:rsid w:val="00D655D9"/>
    <w:rsid w:val="00D65872"/>
    <w:rsid w:val="00D676F3"/>
    <w:rsid w:val="00D70EF5"/>
    <w:rsid w:val="00D71024"/>
    <w:rsid w:val="00D71A25"/>
    <w:rsid w:val="00D71CA0"/>
    <w:rsid w:val="00D71FCF"/>
    <w:rsid w:val="00D72A54"/>
    <w:rsid w:val="00D72CC1"/>
    <w:rsid w:val="00D76571"/>
    <w:rsid w:val="00D76EC9"/>
    <w:rsid w:val="00D771AE"/>
    <w:rsid w:val="00D80528"/>
    <w:rsid w:val="00D80825"/>
    <w:rsid w:val="00D80E7D"/>
    <w:rsid w:val="00D81397"/>
    <w:rsid w:val="00D848B9"/>
    <w:rsid w:val="00D90E69"/>
    <w:rsid w:val="00D91368"/>
    <w:rsid w:val="00D93106"/>
    <w:rsid w:val="00D933E9"/>
    <w:rsid w:val="00D93A4A"/>
    <w:rsid w:val="00D93E04"/>
    <w:rsid w:val="00D94695"/>
    <w:rsid w:val="00D9505D"/>
    <w:rsid w:val="00D953D0"/>
    <w:rsid w:val="00D959F5"/>
    <w:rsid w:val="00D96884"/>
    <w:rsid w:val="00D96C0A"/>
    <w:rsid w:val="00D96FFF"/>
    <w:rsid w:val="00DA3FDD"/>
    <w:rsid w:val="00DA7017"/>
    <w:rsid w:val="00DA7028"/>
    <w:rsid w:val="00DB03E4"/>
    <w:rsid w:val="00DB1AD2"/>
    <w:rsid w:val="00DB2B58"/>
    <w:rsid w:val="00DB50EA"/>
    <w:rsid w:val="00DB5206"/>
    <w:rsid w:val="00DB5739"/>
    <w:rsid w:val="00DB6276"/>
    <w:rsid w:val="00DB63F5"/>
    <w:rsid w:val="00DB6C43"/>
    <w:rsid w:val="00DB7101"/>
    <w:rsid w:val="00DC1C6B"/>
    <w:rsid w:val="00DC2C2E"/>
    <w:rsid w:val="00DC4AF0"/>
    <w:rsid w:val="00DC6CC4"/>
    <w:rsid w:val="00DC74FA"/>
    <w:rsid w:val="00DC7886"/>
    <w:rsid w:val="00DD0AB5"/>
    <w:rsid w:val="00DD0CF2"/>
    <w:rsid w:val="00DD392F"/>
    <w:rsid w:val="00DE1554"/>
    <w:rsid w:val="00DE2901"/>
    <w:rsid w:val="00DE4146"/>
    <w:rsid w:val="00DE590F"/>
    <w:rsid w:val="00DE5B2C"/>
    <w:rsid w:val="00DE7DC1"/>
    <w:rsid w:val="00DF2DDA"/>
    <w:rsid w:val="00DF3F7E"/>
    <w:rsid w:val="00DF7648"/>
    <w:rsid w:val="00E00168"/>
    <w:rsid w:val="00E00E29"/>
    <w:rsid w:val="00E02BAB"/>
    <w:rsid w:val="00E03E60"/>
    <w:rsid w:val="00E04CEB"/>
    <w:rsid w:val="00E05E87"/>
    <w:rsid w:val="00E060BC"/>
    <w:rsid w:val="00E06589"/>
    <w:rsid w:val="00E112B0"/>
    <w:rsid w:val="00E11420"/>
    <w:rsid w:val="00E132FB"/>
    <w:rsid w:val="00E170B7"/>
    <w:rsid w:val="00E177DD"/>
    <w:rsid w:val="00E20257"/>
    <w:rsid w:val="00E20900"/>
    <w:rsid w:val="00E20C7F"/>
    <w:rsid w:val="00E21AD3"/>
    <w:rsid w:val="00E22280"/>
    <w:rsid w:val="00E232C8"/>
    <w:rsid w:val="00E2396E"/>
    <w:rsid w:val="00E24728"/>
    <w:rsid w:val="00E249FE"/>
    <w:rsid w:val="00E2589F"/>
    <w:rsid w:val="00E25AF5"/>
    <w:rsid w:val="00E2655A"/>
    <w:rsid w:val="00E26F3B"/>
    <w:rsid w:val="00E276AC"/>
    <w:rsid w:val="00E308A7"/>
    <w:rsid w:val="00E310AF"/>
    <w:rsid w:val="00E316AE"/>
    <w:rsid w:val="00E345F1"/>
    <w:rsid w:val="00E348DE"/>
    <w:rsid w:val="00E34A35"/>
    <w:rsid w:val="00E36BF3"/>
    <w:rsid w:val="00E37C2F"/>
    <w:rsid w:val="00E400EB"/>
    <w:rsid w:val="00E41C28"/>
    <w:rsid w:val="00E4610B"/>
    <w:rsid w:val="00E46308"/>
    <w:rsid w:val="00E46535"/>
    <w:rsid w:val="00E51E17"/>
    <w:rsid w:val="00E52DAB"/>
    <w:rsid w:val="00E539B0"/>
    <w:rsid w:val="00E55638"/>
    <w:rsid w:val="00E55994"/>
    <w:rsid w:val="00E60606"/>
    <w:rsid w:val="00E609CF"/>
    <w:rsid w:val="00E60C66"/>
    <w:rsid w:val="00E6164D"/>
    <w:rsid w:val="00E618BF"/>
    <w:rsid w:val="00E618C9"/>
    <w:rsid w:val="00E61A0A"/>
    <w:rsid w:val="00E62774"/>
    <w:rsid w:val="00E6307C"/>
    <w:rsid w:val="00E636FA"/>
    <w:rsid w:val="00E63B3B"/>
    <w:rsid w:val="00E65171"/>
    <w:rsid w:val="00E65507"/>
    <w:rsid w:val="00E66C50"/>
    <w:rsid w:val="00E679D3"/>
    <w:rsid w:val="00E67EC8"/>
    <w:rsid w:val="00E70F47"/>
    <w:rsid w:val="00E71208"/>
    <w:rsid w:val="00E71444"/>
    <w:rsid w:val="00E71C91"/>
    <w:rsid w:val="00E720A1"/>
    <w:rsid w:val="00E73192"/>
    <w:rsid w:val="00E754E1"/>
    <w:rsid w:val="00E75BA0"/>
    <w:rsid w:val="00E75DDA"/>
    <w:rsid w:val="00E7617D"/>
    <w:rsid w:val="00E773E8"/>
    <w:rsid w:val="00E805DC"/>
    <w:rsid w:val="00E83ADD"/>
    <w:rsid w:val="00E84559"/>
    <w:rsid w:val="00E84F38"/>
    <w:rsid w:val="00E85355"/>
    <w:rsid w:val="00E85623"/>
    <w:rsid w:val="00E87441"/>
    <w:rsid w:val="00E91FAE"/>
    <w:rsid w:val="00E95A4F"/>
    <w:rsid w:val="00E96E3F"/>
    <w:rsid w:val="00E97FFB"/>
    <w:rsid w:val="00EA0CAF"/>
    <w:rsid w:val="00EA10FF"/>
    <w:rsid w:val="00EA270C"/>
    <w:rsid w:val="00EA2E2C"/>
    <w:rsid w:val="00EA4974"/>
    <w:rsid w:val="00EA532E"/>
    <w:rsid w:val="00EA7C79"/>
    <w:rsid w:val="00EB06D9"/>
    <w:rsid w:val="00EB12B8"/>
    <w:rsid w:val="00EB192B"/>
    <w:rsid w:val="00EB19ED"/>
    <w:rsid w:val="00EB1CAB"/>
    <w:rsid w:val="00EB2953"/>
    <w:rsid w:val="00EB359A"/>
    <w:rsid w:val="00EB4A62"/>
    <w:rsid w:val="00EB6A56"/>
    <w:rsid w:val="00EC0F5A"/>
    <w:rsid w:val="00EC4161"/>
    <w:rsid w:val="00EC4265"/>
    <w:rsid w:val="00EC4CEB"/>
    <w:rsid w:val="00EC659E"/>
    <w:rsid w:val="00ED0C78"/>
    <w:rsid w:val="00ED2072"/>
    <w:rsid w:val="00ED2AE0"/>
    <w:rsid w:val="00ED3688"/>
    <w:rsid w:val="00ED5553"/>
    <w:rsid w:val="00ED5D73"/>
    <w:rsid w:val="00ED5E36"/>
    <w:rsid w:val="00ED6961"/>
    <w:rsid w:val="00EE0D90"/>
    <w:rsid w:val="00EE115D"/>
    <w:rsid w:val="00EE2BF5"/>
    <w:rsid w:val="00EE41A9"/>
    <w:rsid w:val="00EF0B81"/>
    <w:rsid w:val="00EF0B96"/>
    <w:rsid w:val="00EF1702"/>
    <w:rsid w:val="00EF2104"/>
    <w:rsid w:val="00EF24EB"/>
    <w:rsid w:val="00EF3486"/>
    <w:rsid w:val="00EF47AF"/>
    <w:rsid w:val="00EF53B6"/>
    <w:rsid w:val="00EF6448"/>
    <w:rsid w:val="00F00B73"/>
    <w:rsid w:val="00F00BA2"/>
    <w:rsid w:val="00F0500D"/>
    <w:rsid w:val="00F0509E"/>
    <w:rsid w:val="00F11076"/>
    <w:rsid w:val="00F111EB"/>
    <w:rsid w:val="00F115CA"/>
    <w:rsid w:val="00F11BB8"/>
    <w:rsid w:val="00F137CD"/>
    <w:rsid w:val="00F14817"/>
    <w:rsid w:val="00F14AAF"/>
    <w:rsid w:val="00F14EBA"/>
    <w:rsid w:val="00F1510F"/>
    <w:rsid w:val="00F1533A"/>
    <w:rsid w:val="00F15E5A"/>
    <w:rsid w:val="00F17F0A"/>
    <w:rsid w:val="00F2668F"/>
    <w:rsid w:val="00F26B81"/>
    <w:rsid w:val="00F2742F"/>
    <w:rsid w:val="00F2753B"/>
    <w:rsid w:val="00F33F8B"/>
    <w:rsid w:val="00F340B2"/>
    <w:rsid w:val="00F412A4"/>
    <w:rsid w:val="00F43390"/>
    <w:rsid w:val="00F443B2"/>
    <w:rsid w:val="00F458D8"/>
    <w:rsid w:val="00F50237"/>
    <w:rsid w:val="00F522C0"/>
    <w:rsid w:val="00F53596"/>
    <w:rsid w:val="00F545BB"/>
    <w:rsid w:val="00F55BA8"/>
    <w:rsid w:val="00F55D0E"/>
    <w:rsid w:val="00F55DB1"/>
    <w:rsid w:val="00F56ACA"/>
    <w:rsid w:val="00F57DA4"/>
    <w:rsid w:val="00F600FE"/>
    <w:rsid w:val="00F62E4D"/>
    <w:rsid w:val="00F63109"/>
    <w:rsid w:val="00F63536"/>
    <w:rsid w:val="00F66B34"/>
    <w:rsid w:val="00F675B9"/>
    <w:rsid w:val="00F711C9"/>
    <w:rsid w:val="00F74C44"/>
    <w:rsid w:val="00F74C59"/>
    <w:rsid w:val="00F75C3A"/>
    <w:rsid w:val="00F769BC"/>
    <w:rsid w:val="00F82E30"/>
    <w:rsid w:val="00F831CB"/>
    <w:rsid w:val="00F83880"/>
    <w:rsid w:val="00F84562"/>
    <w:rsid w:val="00F848A3"/>
    <w:rsid w:val="00F84ACF"/>
    <w:rsid w:val="00F85742"/>
    <w:rsid w:val="00F85BF8"/>
    <w:rsid w:val="00F871CE"/>
    <w:rsid w:val="00F87802"/>
    <w:rsid w:val="00F90F35"/>
    <w:rsid w:val="00F92C0A"/>
    <w:rsid w:val="00F92E25"/>
    <w:rsid w:val="00F9415B"/>
    <w:rsid w:val="00FA09FA"/>
    <w:rsid w:val="00FA13C2"/>
    <w:rsid w:val="00FA2779"/>
    <w:rsid w:val="00FA293E"/>
    <w:rsid w:val="00FA3698"/>
    <w:rsid w:val="00FA6400"/>
    <w:rsid w:val="00FA7196"/>
    <w:rsid w:val="00FA7F91"/>
    <w:rsid w:val="00FB121C"/>
    <w:rsid w:val="00FB1CDD"/>
    <w:rsid w:val="00FB2C2F"/>
    <w:rsid w:val="00FB305C"/>
    <w:rsid w:val="00FB3DAF"/>
    <w:rsid w:val="00FB40F1"/>
    <w:rsid w:val="00FB5219"/>
    <w:rsid w:val="00FB71B6"/>
    <w:rsid w:val="00FC115A"/>
    <w:rsid w:val="00FC2E3D"/>
    <w:rsid w:val="00FC3BDE"/>
    <w:rsid w:val="00FC5287"/>
    <w:rsid w:val="00FD1DBE"/>
    <w:rsid w:val="00FD25A7"/>
    <w:rsid w:val="00FD27B6"/>
    <w:rsid w:val="00FD3088"/>
    <w:rsid w:val="00FD3689"/>
    <w:rsid w:val="00FD42A3"/>
    <w:rsid w:val="00FD6726"/>
    <w:rsid w:val="00FD7468"/>
    <w:rsid w:val="00FD7CE0"/>
    <w:rsid w:val="00FE0B3B"/>
    <w:rsid w:val="00FE1BE2"/>
    <w:rsid w:val="00FE5228"/>
    <w:rsid w:val="00FE5418"/>
    <w:rsid w:val="00FE730A"/>
    <w:rsid w:val="00FE791F"/>
    <w:rsid w:val="00FF1DD7"/>
    <w:rsid w:val="00FF375E"/>
    <w:rsid w:val="00FF3C0B"/>
    <w:rsid w:val="00FF4453"/>
    <w:rsid w:val="00FF67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A6297"/>
  <w15:docId w15:val="{EB7B397D-43F1-4653-B9EC-C719A6D6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724D"/>
    <w:pPr>
      <w:widowControl w:val="0"/>
      <w:autoSpaceDE w:val="0"/>
      <w:autoSpaceDN w:val="0"/>
      <w:adjustRightInd w:val="0"/>
    </w:pPr>
    <w:rPr>
      <w:rFonts w:ascii="Times New Roman"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CE03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503BFD"/>
    <w:pPr>
      <w:ind w:left="1497"/>
    </w:pPr>
  </w:style>
  <w:style w:type="paragraph" w:customStyle="1" w:styleId="ZTIRwPKTzmtirwpktartykuempunktem">
    <w:name w:val="Z/TIR_w_PKT – zm. tir. w pkt artykułem (punktem)"/>
    <w:basedOn w:val="TIRtiret"/>
    <w:uiPriority w:val="33"/>
    <w:qFormat/>
    <w:rsid w:val="00503BFD"/>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503BFD"/>
    <w:pPr>
      <w:ind w:left="1021"/>
    </w:pPr>
  </w:style>
  <w:style w:type="paragraph" w:customStyle="1" w:styleId="2TIRpodwjnytiret">
    <w:name w:val="2TIR – podwójny tiret"/>
    <w:basedOn w:val="TIRtiret"/>
    <w:uiPriority w:val="73"/>
    <w:qFormat/>
    <w:rsid w:val="00503BFD"/>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503BFD"/>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503BFD"/>
    <w:pPr>
      <w:ind w:left="1497"/>
    </w:pPr>
  </w:style>
  <w:style w:type="paragraph" w:customStyle="1" w:styleId="ZTIRwLITzmtirwlitartykuempunktem">
    <w:name w:val="Z/TIR_w_LIT – zm. tir. w lit. artykułem (punktem)"/>
    <w:basedOn w:val="TIRtiret"/>
    <w:uiPriority w:val="33"/>
    <w:qFormat/>
    <w:rsid w:val="00503BFD"/>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503BF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503BFD"/>
    <w:pPr>
      <w:ind w:left="1020"/>
    </w:pPr>
  </w:style>
  <w:style w:type="paragraph" w:customStyle="1" w:styleId="ZARTzmartartykuempunktem">
    <w:name w:val="Z/ART(§) – zm. art. (§) artykułem (punktem)"/>
    <w:basedOn w:val="ARTartustawynprozporzdzenia"/>
    <w:uiPriority w:val="30"/>
    <w:qFormat/>
    <w:rsid w:val="00503BFD"/>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503BFD"/>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503BFD"/>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503BFD"/>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503BFD"/>
    <w:rPr>
      <w:bCs/>
    </w:rPr>
  </w:style>
  <w:style w:type="paragraph" w:customStyle="1" w:styleId="OZNRODZAKTUtznustawalubrozporzdzenieiorganwydajcy">
    <w:name w:val="OZN_RODZ_AKTU – tzn. ustawa lub rozporządzenie i organ wydający"/>
    <w:next w:val="DATAAKTUdatauchwalenialubwydaniaaktu"/>
    <w:uiPriority w:val="5"/>
    <w:qFormat/>
    <w:rsid w:val="00503BFD"/>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503BFD"/>
    <w:pPr>
      <w:spacing w:before="0"/>
    </w:pPr>
    <w:rPr>
      <w:bCs/>
    </w:rPr>
  </w:style>
  <w:style w:type="paragraph" w:customStyle="1" w:styleId="PKTpunkt">
    <w:name w:val="PKT – punkt"/>
    <w:uiPriority w:val="13"/>
    <w:qFormat/>
    <w:rsid w:val="00503BFD"/>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503BFD"/>
    <w:pPr>
      <w:ind w:left="0" w:firstLine="0"/>
    </w:pPr>
  </w:style>
  <w:style w:type="paragraph" w:customStyle="1" w:styleId="LITlitera">
    <w:name w:val="LIT – litera"/>
    <w:basedOn w:val="PKTpunkt"/>
    <w:uiPriority w:val="14"/>
    <w:qFormat/>
    <w:rsid w:val="00503BFD"/>
    <w:pPr>
      <w:ind w:left="986" w:hanging="476"/>
    </w:pPr>
  </w:style>
  <w:style w:type="paragraph" w:customStyle="1" w:styleId="CZWSPLITczwsplnaliter">
    <w:name w:val="CZ_WSP_LIT – część wspólna liter"/>
    <w:basedOn w:val="LITlitera"/>
    <w:next w:val="USTustnpkodeksu"/>
    <w:uiPriority w:val="17"/>
    <w:qFormat/>
    <w:rsid w:val="00503BFD"/>
    <w:pPr>
      <w:ind w:left="510" w:firstLine="0"/>
    </w:pPr>
    <w:rPr>
      <w:szCs w:val="24"/>
    </w:rPr>
  </w:style>
  <w:style w:type="paragraph" w:customStyle="1" w:styleId="TIRtiret">
    <w:name w:val="TIR – tiret"/>
    <w:basedOn w:val="LITlitera"/>
    <w:uiPriority w:val="15"/>
    <w:qFormat/>
    <w:rsid w:val="00503BFD"/>
    <w:pPr>
      <w:ind w:left="1384" w:hanging="397"/>
    </w:pPr>
  </w:style>
  <w:style w:type="paragraph" w:customStyle="1" w:styleId="CZWSPTIRczwsplnatiret">
    <w:name w:val="CZ_WSP_TIR – część wspólna tiret"/>
    <w:basedOn w:val="TIRtiret"/>
    <w:next w:val="USTustnpkodeksu"/>
    <w:uiPriority w:val="17"/>
    <w:qFormat/>
    <w:rsid w:val="00503BFD"/>
    <w:pPr>
      <w:ind w:left="987" w:firstLine="0"/>
    </w:pPr>
  </w:style>
  <w:style w:type="paragraph" w:customStyle="1" w:styleId="CYTcytatnpprzysigi">
    <w:name w:val="CYT – cytat np. przysięgi"/>
    <w:basedOn w:val="USTustnpkodeksu"/>
    <w:next w:val="USTustnpkodeksu"/>
    <w:uiPriority w:val="18"/>
    <w:qFormat/>
    <w:rsid w:val="00503BFD"/>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503BFD"/>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503BFD"/>
  </w:style>
  <w:style w:type="paragraph" w:customStyle="1" w:styleId="ZLITCZWSPTIRwLITzmczciwsptirwlitliter">
    <w:name w:val="Z_LIT/CZ_WSP_TIR_w_LIT – zm. części wsp. tir. w lit. literą"/>
    <w:basedOn w:val="CZWSPTIRczwsplnatiret"/>
    <w:next w:val="LITlitera"/>
    <w:uiPriority w:val="51"/>
    <w:qFormat/>
    <w:rsid w:val="00503BFD"/>
    <w:pPr>
      <w:ind w:left="1463"/>
    </w:pPr>
  </w:style>
  <w:style w:type="paragraph" w:customStyle="1" w:styleId="ZLITTIRwLITzmtirwlitliter">
    <w:name w:val="Z_LIT/TIR_w_LIT – zm. tir. w lit. literą"/>
    <w:basedOn w:val="TIRtiret"/>
    <w:uiPriority w:val="49"/>
    <w:qFormat/>
    <w:rsid w:val="00503BFD"/>
    <w:pPr>
      <w:ind w:left="1860"/>
    </w:pPr>
  </w:style>
  <w:style w:type="paragraph" w:customStyle="1" w:styleId="TYTDZOZNoznaczenietytuulubdziau">
    <w:name w:val="TYT(DZ)_OZN – oznaczenie tytułu lub działu"/>
    <w:next w:val="Normalny"/>
    <w:uiPriority w:val="9"/>
    <w:qFormat/>
    <w:rsid w:val="00503BFD"/>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503BFD"/>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503BFD"/>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503BFD"/>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503BFD"/>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503BFD"/>
    <w:pPr>
      <w:ind w:left="510"/>
    </w:pPr>
  </w:style>
  <w:style w:type="paragraph" w:customStyle="1" w:styleId="ZZLITzmianazmlit">
    <w:name w:val="ZZ/LIT – zmiana zm. lit."/>
    <w:basedOn w:val="ZZPKTzmianazmpkt"/>
    <w:uiPriority w:val="67"/>
    <w:qFormat/>
    <w:rsid w:val="00503BFD"/>
    <w:pPr>
      <w:ind w:left="2370" w:hanging="476"/>
    </w:pPr>
  </w:style>
  <w:style w:type="paragraph" w:customStyle="1" w:styleId="ZZTIRzmianazmtir">
    <w:name w:val="ZZ/TIR – zmiana zm. tir."/>
    <w:basedOn w:val="ZZLITzmianazmlit"/>
    <w:uiPriority w:val="67"/>
    <w:qFormat/>
    <w:rsid w:val="00503BFD"/>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503BFD"/>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503BFD"/>
    <w:pPr>
      <w:ind w:left="987"/>
    </w:pPr>
  </w:style>
  <w:style w:type="paragraph" w:customStyle="1" w:styleId="ZLITPKTzmpktliter">
    <w:name w:val="Z_LIT/PKT – zm. pkt literą"/>
    <w:basedOn w:val="PKTpunkt"/>
    <w:uiPriority w:val="47"/>
    <w:qFormat/>
    <w:rsid w:val="00503BFD"/>
    <w:pPr>
      <w:ind w:left="1497"/>
    </w:pPr>
  </w:style>
  <w:style w:type="paragraph" w:customStyle="1" w:styleId="ZZCZWSPPKTzmianazmczciwsppkt">
    <w:name w:val="ZZ/CZ_WSP_PKT – zmiana. zm. części wsp. pkt"/>
    <w:basedOn w:val="ZZARTzmianazmart"/>
    <w:next w:val="ZPKTzmpktartykuempunktem"/>
    <w:uiPriority w:val="68"/>
    <w:qFormat/>
    <w:rsid w:val="00503BFD"/>
    <w:pPr>
      <w:ind w:firstLine="0"/>
    </w:pPr>
  </w:style>
  <w:style w:type="paragraph" w:customStyle="1" w:styleId="ZLITLITzmlitliter">
    <w:name w:val="Z_LIT/LIT – zm. lit. literą"/>
    <w:basedOn w:val="LITlitera"/>
    <w:uiPriority w:val="48"/>
    <w:qFormat/>
    <w:rsid w:val="00503BFD"/>
    <w:pPr>
      <w:ind w:left="1463"/>
    </w:pPr>
  </w:style>
  <w:style w:type="paragraph" w:customStyle="1" w:styleId="ZLITCZWSPPKTzmczciwsppktliter">
    <w:name w:val="Z_LIT/CZ_WSP_PKT – zm. części wsp. pkt literą"/>
    <w:basedOn w:val="CZWSPLITczwsplnaliter"/>
    <w:next w:val="LITlitera"/>
    <w:uiPriority w:val="50"/>
    <w:qFormat/>
    <w:rsid w:val="00503BFD"/>
    <w:pPr>
      <w:ind w:left="987"/>
    </w:pPr>
  </w:style>
  <w:style w:type="paragraph" w:customStyle="1" w:styleId="ZLITTIRzmtirliter">
    <w:name w:val="Z_LIT/TIR – zm. tir. literą"/>
    <w:basedOn w:val="TIRtiret"/>
    <w:uiPriority w:val="49"/>
    <w:qFormat/>
    <w:rsid w:val="00503BFD"/>
  </w:style>
  <w:style w:type="paragraph" w:customStyle="1" w:styleId="ZZCZWSPLITwPKTzmianazmczciwsplitwpkt">
    <w:name w:val="ZZ/CZ_WSP_LIT_w_PKT – zmiana zm. części wsp. lit. w pkt"/>
    <w:basedOn w:val="ZZLITwPKTzmianazmlitwpkt"/>
    <w:uiPriority w:val="69"/>
    <w:qFormat/>
    <w:rsid w:val="00503BFD"/>
    <w:pPr>
      <w:ind w:left="2404" w:firstLine="0"/>
    </w:pPr>
  </w:style>
  <w:style w:type="paragraph" w:customStyle="1" w:styleId="ZLITLITwPKTzmlitwpktliter">
    <w:name w:val="Z_LIT/LIT_w_PKT – zm. lit. w pkt literą"/>
    <w:basedOn w:val="LITlitera"/>
    <w:uiPriority w:val="48"/>
    <w:qFormat/>
    <w:rsid w:val="00503BFD"/>
    <w:pPr>
      <w:ind w:left="1973"/>
    </w:pPr>
  </w:style>
  <w:style w:type="paragraph" w:customStyle="1" w:styleId="ZLITCZWSPLITwPKTzmczciwsplitwpktliter">
    <w:name w:val="Z_LIT/CZ_WSP_LIT_w_PKT – zm. części wsp. lit. w pkt literą"/>
    <w:basedOn w:val="CZWSPLITczwsplnaliter"/>
    <w:next w:val="LITlitera"/>
    <w:uiPriority w:val="51"/>
    <w:qFormat/>
    <w:rsid w:val="00503BFD"/>
    <w:pPr>
      <w:ind w:left="1497"/>
    </w:pPr>
  </w:style>
  <w:style w:type="paragraph" w:customStyle="1" w:styleId="ZLITTIRwPKTzmtirwpktliter">
    <w:name w:val="Z_LIT/TIR_w_PKT – zm. tir. w pkt literą"/>
    <w:basedOn w:val="TIRtiret"/>
    <w:uiPriority w:val="49"/>
    <w:qFormat/>
    <w:rsid w:val="00503BFD"/>
    <w:pPr>
      <w:ind w:left="2370"/>
    </w:pPr>
  </w:style>
  <w:style w:type="paragraph" w:customStyle="1" w:styleId="ZLITCZWSPTIRwPKTzmczciwsptirwpktliter">
    <w:name w:val="Z_LIT/CZ_WSP_TIR_w_PKT – zm. części wsp. tir. w pkt literą"/>
    <w:basedOn w:val="CZWSPTIRczwsplnatiret"/>
    <w:next w:val="LITlitera"/>
    <w:uiPriority w:val="51"/>
    <w:qFormat/>
    <w:rsid w:val="00503BFD"/>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503BFD"/>
    <w:pPr>
      <w:ind w:left="1859"/>
    </w:pPr>
  </w:style>
  <w:style w:type="paragraph" w:customStyle="1" w:styleId="ZTIRCZWSPPKTzmczciwsppkttiret">
    <w:name w:val="Z_TIR/CZ_WSP_PKT – zm. części wsp. pkt tiret"/>
    <w:basedOn w:val="CZWSPLITczwsplnaliter"/>
    <w:next w:val="TIRtiret"/>
    <w:uiPriority w:val="58"/>
    <w:qFormat/>
    <w:rsid w:val="00503BFD"/>
    <w:pPr>
      <w:ind w:left="1383"/>
    </w:pPr>
  </w:style>
  <w:style w:type="paragraph" w:customStyle="1" w:styleId="ZTIRTIRzmtirtiret">
    <w:name w:val="Z_TIR/TIR – zm. tir. tiret"/>
    <w:basedOn w:val="TIRtiret"/>
    <w:uiPriority w:val="57"/>
    <w:qFormat/>
    <w:rsid w:val="00503BFD"/>
    <w:pPr>
      <w:ind w:left="1780"/>
    </w:pPr>
  </w:style>
  <w:style w:type="paragraph" w:customStyle="1" w:styleId="ZZCZWSPTIRwPKTzmianazmczciwsptirwpkt">
    <w:name w:val="ZZ/CZ_WSP_TIR_w_PKT – zmiana zm. części wsp. tir. w pkt"/>
    <w:basedOn w:val="ZZTIRwPKTzmianazmtirwpkt"/>
    <w:uiPriority w:val="70"/>
    <w:qFormat/>
    <w:rsid w:val="00503BFD"/>
    <w:pPr>
      <w:ind w:left="2880" w:firstLine="0"/>
    </w:pPr>
  </w:style>
  <w:style w:type="paragraph" w:customStyle="1" w:styleId="ZZTIRwLITzmianazmtirwlit">
    <w:name w:val="ZZ/TIR_w_LIT – zmiana zm. tir. w lit."/>
    <w:basedOn w:val="ZZTIRzmianazmtir"/>
    <w:uiPriority w:val="67"/>
    <w:qFormat/>
    <w:rsid w:val="00503BFD"/>
    <w:pPr>
      <w:ind w:left="2767"/>
    </w:pPr>
  </w:style>
  <w:style w:type="paragraph" w:customStyle="1" w:styleId="ZTIRTIRwLITzmtirwlittiret">
    <w:name w:val="Z_TIR/TIR_w_LIT – zm. tir. w lit. tiret"/>
    <w:basedOn w:val="TIRtiret"/>
    <w:uiPriority w:val="57"/>
    <w:qFormat/>
    <w:rsid w:val="00503BFD"/>
    <w:pPr>
      <w:ind w:left="2257"/>
    </w:pPr>
  </w:style>
  <w:style w:type="paragraph" w:customStyle="1" w:styleId="ZTIRCZWSPTIRwLITzmczciwsptirwlittiret">
    <w:name w:val="Z_TIR/CZ_WSP_TIR_w_LIT – zm. części wsp. tir. w lit. tiret"/>
    <w:basedOn w:val="CZWSPTIRczwsplnatiret"/>
    <w:next w:val="TIRtiret"/>
    <w:uiPriority w:val="60"/>
    <w:qFormat/>
    <w:rsid w:val="00503BFD"/>
    <w:pPr>
      <w:ind w:left="1860"/>
    </w:pPr>
  </w:style>
  <w:style w:type="paragraph" w:customStyle="1" w:styleId="CZWSP2TIRczwsplnapodwjnychtiret">
    <w:name w:val="CZ_WSP_2TIR – część wspólna podwójnych tiret"/>
    <w:basedOn w:val="CZWSPTIRczwsplnatiret"/>
    <w:next w:val="TIRtiret"/>
    <w:uiPriority w:val="73"/>
    <w:qFormat/>
    <w:rsid w:val="00503BFD"/>
    <w:pPr>
      <w:ind w:left="1780"/>
    </w:pPr>
  </w:style>
  <w:style w:type="paragraph" w:customStyle="1" w:styleId="Z2TIRzmpodwtirartykuempunktem">
    <w:name w:val="Z/2TIR – zm. podw. tir. artykułem (punktem)"/>
    <w:basedOn w:val="TIRtiret"/>
    <w:uiPriority w:val="73"/>
    <w:qFormat/>
    <w:rsid w:val="00503BFD"/>
    <w:pPr>
      <w:ind w:left="907"/>
    </w:pPr>
  </w:style>
  <w:style w:type="paragraph" w:customStyle="1" w:styleId="ZZCZWSPTIRwLITzmianazmczciwsptirwlit">
    <w:name w:val="ZZ/CZ_WSP_TIR_w_LIT – zmiana zm. części wsp. tir. w lit."/>
    <w:basedOn w:val="ZZTIRwLITzmianazmtirwlit"/>
    <w:uiPriority w:val="70"/>
    <w:qFormat/>
    <w:rsid w:val="00503BFD"/>
    <w:pPr>
      <w:ind w:left="2370" w:firstLine="0"/>
    </w:pPr>
  </w:style>
  <w:style w:type="paragraph" w:customStyle="1" w:styleId="ZLIT2TIRzmpodwtirliter">
    <w:name w:val="Z_LIT/2TIR – zm. podw. tir. literą"/>
    <w:basedOn w:val="TIRtiret"/>
    <w:uiPriority w:val="75"/>
    <w:qFormat/>
    <w:rsid w:val="00503BFD"/>
  </w:style>
  <w:style w:type="paragraph" w:customStyle="1" w:styleId="ZTIR2TIRzmpodwtirtiret">
    <w:name w:val="Z_TIR/2TIR – zm. podw. tir. tiret"/>
    <w:basedOn w:val="TIRtiret"/>
    <w:uiPriority w:val="78"/>
    <w:qFormat/>
    <w:rsid w:val="00503BFD"/>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503BFD"/>
    <w:pPr>
      <w:ind w:left="1780"/>
    </w:pPr>
  </w:style>
  <w:style w:type="paragraph" w:customStyle="1" w:styleId="Z2TIRwPKTzmpodwtirwpktartykuempunktem">
    <w:name w:val="Z/2TIR_w_PKT – zm. podw. tir. w pkt artykułem (punktem)"/>
    <w:basedOn w:val="TIRtiret"/>
    <w:next w:val="ZPKTzmpktartykuempunktem"/>
    <w:uiPriority w:val="74"/>
    <w:qFormat/>
    <w:rsid w:val="00503BFD"/>
    <w:pPr>
      <w:ind w:left="2291"/>
    </w:pPr>
  </w:style>
  <w:style w:type="paragraph" w:customStyle="1" w:styleId="ZTIRPKTzmpkttiret">
    <w:name w:val="Z_TIR/PKT – zm. pkt tiret"/>
    <w:basedOn w:val="PKTpunkt"/>
    <w:uiPriority w:val="56"/>
    <w:qFormat/>
    <w:rsid w:val="00503BFD"/>
    <w:pPr>
      <w:ind w:left="1893"/>
    </w:pPr>
  </w:style>
  <w:style w:type="paragraph" w:customStyle="1" w:styleId="ZTIRLITwPKTzmlitwpkttiret">
    <w:name w:val="Z_TIR/LIT_w_PKT – zm. lit. w pkt tiret"/>
    <w:basedOn w:val="LITlitera"/>
    <w:uiPriority w:val="57"/>
    <w:qFormat/>
    <w:rsid w:val="00503BFD"/>
    <w:pPr>
      <w:ind w:left="2336"/>
    </w:pPr>
  </w:style>
  <w:style w:type="paragraph" w:customStyle="1" w:styleId="ZTIRCZWSPLITwPKTzmczciwsplitwpkttiret">
    <w:name w:val="Z_TIR/CZ_WSP_LIT_w_PKT – zm. części wsp. lit. w pkt tiret"/>
    <w:basedOn w:val="CZWSPLITczwsplnaliter"/>
    <w:uiPriority w:val="59"/>
    <w:qFormat/>
    <w:rsid w:val="00503BFD"/>
    <w:pPr>
      <w:ind w:left="1860"/>
    </w:pPr>
  </w:style>
  <w:style w:type="paragraph" w:customStyle="1" w:styleId="ZTIR2TIRwLITzmpodwtirwlittiret">
    <w:name w:val="Z_TIR/2TIR_w_LIT – zm. podw. tir. w lit. tiret"/>
    <w:basedOn w:val="TIRtiret"/>
    <w:uiPriority w:val="79"/>
    <w:qFormat/>
    <w:rsid w:val="00503BFD"/>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503BFD"/>
    <w:pPr>
      <w:ind w:left="2257"/>
    </w:pPr>
  </w:style>
  <w:style w:type="paragraph" w:customStyle="1" w:styleId="ZTIR2TIRwTIRzmpodwtirwtirtiret">
    <w:name w:val="Z_TIR/2TIR_w_TIR – zm. podw. tir. w tir. tiret"/>
    <w:basedOn w:val="TIRtiret"/>
    <w:uiPriority w:val="78"/>
    <w:qFormat/>
    <w:rsid w:val="00503BFD"/>
    <w:pPr>
      <w:ind w:left="2177"/>
    </w:pPr>
  </w:style>
  <w:style w:type="paragraph" w:customStyle="1" w:styleId="ZTIRCZWSP2TIRwTIRzmczciwsppodwtirwtirtiret">
    <w:name w:val="Z_TIR/CZ_WSP_2TIR_w_TIR – zm. części wsp. podw. tir. w tir. tiret"/>
    <w:basedOn w:val="CZWSPTIRczwsplnatiret"/>
    <w:uiPriority w:val="79"/>
    <w:qFormat/>
    <w:rsid w:val="00503BFD"/>
    <w:pPr>
      <w:ind w:left="1780"/>
    </w:pPr>
  </w:style>
  <w:style w:type="paragraph" w:customStyle="1" w:styleId="Z2TIRLITzmlitpodwjnymtiret">
    <w:name w:val="Z_2TIR/LIT – zm. lit. podwójnym tiret"/>
    <w:basedOn w:val="LITlitera"/>
    <w:uiPriority w:val="84"/>
    <w:qFormat/>
    <w:rsid w:val="00503BFD"/>
    <w:pPr>
      <w:ind w:left="2256"/>
    </w:pPr>
  </w:style>
  <w:style w:type="paragraph" w:customStyle="1" w:styleId="ZZ2TIRwTIRzmianazmpodwtirwtir">
    <w:name w:val="ZZ/2TIR_w_TIR – zmiana zm. podw. tir. w tir."/>
    <w:basedOn w:val="ZZCZWSP2TIRzmianazmczciwsppodwtir"/>
    <w:uiPriority w:val="93"/>
    <w:qFormat/>
    <w:rsid w:val="00503BFD"/>
    <w:pPr>
      <w:ind w:left="2688" w:hanging="397"/>
    </w:pPr>
  </w:style>
  <w:style w:type="paragraph" w:customStyle="1" w:styleId="ZZ2TIRwLITzmianazmpodwtirwlit">
    <w:name w:val="ZZ/2TIR_w_LIT – zmiana zm. podw. tir. w lit."/>
    <w:basedOn w:val="ZZ2TIRwTIRzmianazmpodwtirwtir"/>
    <w:uiPriority w:val="94"/>
    <w:qFormat/>
    <w:rsid w:val="00503BFD"/>
    <w:pPr>
      <w:ind w:left="3164"/>
    </w:pPr>
  </w:style>
  <w:style w:type="paragraph" w:customStyle="1" w:styleId="Z2TIRTIRwLITzmtirwlitpodwjnymtiret">
    <w:name w:val="Z_2TIR/TIR_w_LIT – zm. tir. w lit. podwójnym tiret"/>
    <w:basedOn w:val="TIRtiret"/>
    <w:uiPriority w:val="84"/>
    <w:qFormat/>
    <w:rsid w:val="00503BFD"/>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503BFD"/>
    <w:pPr>
      <w:ind w:left="2257"/>
    </w:pPr>
  </w:style>
  <w:style w:type="paragraph" w:customStyle="1" w:styleId="ZZ2TIRwPKTzmianazmpodwtirwpkt">
    <w:name w:val="ZZ/2TIR_w_PKT – zmiana zm. podw. tir. w pkt"/>
    <w:basedOn w:val="ZZ2TIRwLITzmianazmpodwtirwlit"/>
    <w:uiPriority w:val="94"/>
    <w:qFormat/>
    <w:rsid w:val="00503BFD"/>
    <w:pPr>
      <w:ind w:left="3674"/>
    </w:pPr>
  </w:style>
  <w:style w:type="paragraph" w:customStyle="1" w:styleId="ZZCZWSP2TIRwTIRzmianazmczciwsppodwtirwtir">
    <w:name w:val="ZZ/CZ_WSP_2TIR_w_TIR – zmiana zm. części wsp. podw. tir. w tir."/>
    <w:basedOn w:val="ZZ2TIRwLITzmianazmpodwtirwlit"/>
    <w:uiPriority w:val="94"/>
    <w:qFormat/>
    <w:rsid w:val="00503BFD"/>
    <w:pPr>
      <w:ind w:left="2291" w:firstLine="0"/>
    </w:pPr>
  </w:style>
  <w:style w:type="paragraph" w:customStyle="1" w:styleId="Z2TIR2TIRwTIRzmpodwtirwtirpodwjnymtiret">
    <w:name w:val="Z_2TIR/2TIR_w_TIR – zm. podw. tir. w tir. podwójnym tiret"/>
    <w:basedOn w:val="TIRtiret"/>
    <w:uiPriority w:val="85"/>
    <w:qFormat/>
    <w:rsid w:val="00503BFD"/>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503BFD"/>
    <w:pPr>
      <w:ind w:left="2177"/>
    </w:pPr>
  </w:style>
  <w:style w:type="paragraph" w:customStyle="1" w:styleId="Z2TIR2TIRwLITzmpodwtirwlitpodwjnymtiret">
    <w:name w:val="Z_2TIR/2TIR_w_LIT – zm. podw. tir. w lit. podwójnym tiret"/>
    <w:basedOn w:val="TIRtiret"/>
    <w:uiPriority w:val="86"/>
    <w:qFormat/>
    <w:rsid w:val="00503BFD"/>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503BFD"/>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503BFD"/>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503BFD"/>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503BFD"/>
    <w:pPr>
      <w:ind w:left="1894"/>
    </w:pPr>
  </w:style>
  <w:style w:type="paragraph" w:customStyle="1" w:styleId="ZZPKTzmianazmpkt">
    <w:name w:val="ZZ/PKT – zmiana zm. pkt"/>
    <w:basedOn w:val="ZPKTzmpktartykuempunktem"/>
    <w:uiPriority w:val="66"/>
    <w:qFormat/>
    <w:rsid w:val="00503BFD"/>
    <w:pPr>
      <w:ind w:left="2404"/>
    </w:pPr>
  </w:style>
  <w:style w:type="paragraph" w:customStyle="1" w:styleId="ZZLITwPKTzmianazmlitwpkt">
    <w:name w:val="ZZ/LIT_w_PKT – zmiana zm. lit. w pkt"/>
    <w:basedOn w:val="ZLITwPKTzmlitwpktartykuempunktem"/>
    <w:uiPriority w:val="67"/>
    <w:qFormat/>
    <w:rsid w:val="00503BFD"/>
    <w:pPr>
      <w:ind w:left="2880"/>
    </w:pPr>
  </w:style>
  <w:style w:type="paragraph" w:customStyle="1" w:styleId="ZZTIRwPKTzmianazmtirwpkt">
    <w:name w:val="ZZ/TIR_w_PKT – zmiana zm. tir. w pkt"/>
    <w:basedOn w:val="ZTIRwPKTzmtirwpktartykuempunktem"/>
    <w:uiPriority w:val="67"/>
    <w:qFormat/>
    <w:rsid w:val="00503BFD"/>
    <w:pPr>
      <w:ind w:left="3277"/>
    </w:pPr>
  </w:style>
  <w:style w:type="paragraph" w:customStyle="1" w:styleId="ZZWMATFIZCHEMzmwzorumatfizlubchem">
    <w:name w:val="ZZ/W_MAT(FIZ|CHEM) – zm. wzoru mat. (fiz. lub chem.)"/>
    <w:basedOn w:val="ZWMATFIZCHEMzmwzorumatfizlubchemartykuempunktem"/>
    <w:uiPriority w:val="71"/>
    <w:qFormat/>
    <w:rsid w:val="00503BFD"/>
    <w:pPr>
      <w:ind w:left="2404"/>
    </w:pPr>
  </w:style>
  <w:style w:type="paragraph" w:customStyle="1" w:styleId="ODNONIKtreodnonika">
    <w:name w:val="ODNOŚNIK – treść odnośnika"/>
    <w:uiPriority w:val="19"/>
    <w:qFormat/>
    <w:rsid w:val="00503BFD"/>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503BFD"/>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503BFD"/>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503BFD"/>
    <w:rPr>
      <w:rFonts w:ascii="Times New Roman" w:hAnsi="Times New Roman"/>
    </w:rPr>
  </w:style>
  <w:style w:type="paragraph" w:customStyle="1" w:styleId="ZTIRTIRwPKTzmtirwpkttiret">
    <w:name w:val="Z_TIR/TIR_w_PKT – zm. tir. w pkt tiret"/>
    <w:basedOn w:val="ZTIRTIRwLITzmtirwlittiret"/>
    <w:uiPriority w:val="57"/>
    <w:qFormat/>
    <w:rsid w:val="00503BFD"/>
    <w:pPr>
      <w:ind w:left="2733"/>
    </w:pPr>
  </w:style>
  <w:style w:type="paragraph" w:customStyle="1" w:styleId="ZTIRCZWSPTIRwPKTzmczciwsptirtiret">
    <w:name w:val="Z_TIR/CZ_WSP_TIR_w_PKT – zm. części wsp. tir. tiret"/>
    <w:basedOn w:val="ZTIRTIRwPKTzmtirwpkttiret"/>
    <w:next w:val="TIRtiret"/>
    <w:uiPriority w:val="60"/>
    <w:qFormat/>
    <w:rsid w:val="00503BFD"/>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503BFD"/>
    <w:pPr>
      <w:ind w:left="510" w:firstLine="0"/>
    </w:pPr>
  </w:style>
  <w:style w:type="paragraph" w:customStyle="1" w:styleId="ROZDZODDZOZNoznaczenierozdziauluboddziau">
    <w:name w:val="ROZDZ(ODDZ)_OZN – oznaczenie rozdziału lub oddziału"/>
    <w:next w:val="ARTartustawynprozporzdzenia"/>
    <w:uiPriority w:val="10"/>
    <w:qFormat/>
    <w:rsid w:val="00503BFD"/>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503BFD"/>
    <w:pPr>
      <w:ind w:left="2177"/>
    </w:pPr>
  </w:style>
  <w:style w:type="paragraph" w:customStyle="1" w:styleId="Z2TIRTIRzmtirpodwjnymtiret">
    <w:name w:val="Z_2TIR/TIR – zm. tir. podwójnym tiret"/>
    <w:basedOn w:val="TIRtiret"/>
    <w:uiPriority w:val="84"/>
    <w:qFormat/>
    <w:rsid w:val="00503BFD"/>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503BFD"/>
    <w:pPr>
      <w:ind w:left="1021"/>
    </w:pPr>
  </w:style>
  <w:style w:type="paragraph" w:customStyle="1" w:styleId="ZLITSKARNzmsankcjikarnejliter">
    <w:name w:val="Z_LIT/S_KARN – zm. sankcji karnej literą"/>
    <w:basedOn w:val="ZSKARNzmsankcjikarnejwszczeglnociwKodeksiekarnym"/>
    <w:uiPriority w:val="53"/>
    <w:qFormat/>
    <w:rsid w:val="00503BFD"/>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503BFD"/>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503BFD"/>
    <w:pPr>
      <w:ind w:left="1894" w:firstLine="0"/>
    </w:pPr>
  </w:style>
  <w:style w:type="paragraph" w:customStyle="1" w:styleId="Z2TIRwLITzmpodwtirwlitartykuempunktem">
    <w:name w:val="Z/2TIR_w_LIT – zm. podw. tir. w lit. artykułem (punktem)"/>
    <w:basedOn w:val="Z2TIRwPKTzmpodwtirwpktartykuempunktem"/>
    <w:uiPriority w:val="74"/>
    <w:qFormat/>
    <w:rsid w:val="00503BFD"/>
    <w:pPr>
      <w:ind w:left="1780"/>
    </w:pPr>
  </w:style>
  <w:style w:type="paragraph" w:customStyle="1" w:styleId="Z2TIRwTIRzmpodwtirwtirartykuempunktem">
    <w:name w:val="Z/2TIR_w_TIR – zm. podw. tir. w tir. artykułem (punktem)"/>
    <w:basedOn w:val="Z2TIRwLITzmpodwtirwlitartykuempunktem"/>
    <w:uiPriority w:val="73"/>
    <w:qFormat/>
    <w:rsid w:val="00503BFD"/>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503BFD"/>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503BFD"/>
    <w:pPr>
      <w:ind w:left="1383" w:firstLine="0"/>
    </w:pPr>
  </w:style>
  <w:style w:type="paragraph" w:customStyle="1" w:styleId="ZZCZWSP2TIRzmianazmczciwsppodwtir">
    <w:name w:val="ZZ/CZ_WSP_2TIR – zmiana zm. części wsp. podw. tir."/>
    <w:basedOn w:val="ZZTIRzmianazmtir"/>
    <w:next w:val="ZZUSTzmianazmust"/>
    <w:uiPriority w:val="94"/>
    <w:qFormat/>
    <w:rsid w:val="00503BFD"/>
    <w:pPr>
      <w:ind w:left="1894" w:firstLine="0"/>
    </w:pPr>
  </w:style>
  <w:style w:type="paragraph" w:customStyle="1" w:styleId="PKTODNONIKApunktodnonika">
    <w:name w:val="PKT_ODNOŚNIKA – punkt odnośnika"/>
    <w:basedOn w:val="ODNONIKtreodnonika"/>
    <w:uiPriority w:val="19"/>
    <w:qFormat/>
    <w:rsid w:val="00503BFD"/>
    <w:pPr>
      <w:ind w:left="568"/>
    </w:pPr>
  </w:style>
  <w:style w:type="paragraph" w:customStyle="1" w:styleId="ZODNONIKAzmtekstuodnonikaartykuempunktem">
    <w:name w:val="Z/ODNOŚNIKA – zm. tekstu odnośnika artykułem (punktem)"/>
    <w:basedOn w:val="ODNONIKtreodnonika"/>
    <w:uiPriority w:val="39"/>
    <w:qFormat/>
    <w:rsid w:val="00503BFD"/>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503BFD"/>
    <w:pPr>
      <w:ind w:left="1304"/>
    </w:pPr>
  </w:style>
  <w:style w:type="paragraph" w:customStyle="1" w:styleId="ZPKTODNONIKAzmpktodnonikaartykuempunktem">
    <w:name w:val="Z/PKT_ODNOŚNIKA – zm. pkt odnośnika artykułem (punktem)"/>
    <w:basedOn w:val="ZODNONIKAzmtekstuodnonikaartykuempunktem"/>
    <w:uiPriority w:val="39"/>
    <w:qFormat/>
    <w:rsid w:val="00503BFD"/>
  </w:style>
  <w:style w:type="paragraph" w:customStyle="1" w:styleId="ZLIT2TIRwTIRzmpodwtirwtirliter">
    <w:name w:val="Z_LIT/2TIR_w_TIR – zm. podw. tir. w tir. literą"/>
    <w:basedOn w:val="ZLIT2TIRzmpodwtirliter"/>
    <w:uiPriority w:val="75"/>
    <w:qFormat/>
    <w:rsid w:val="00503BFD"/>
    <w:pPr>
      <w:ind w:left="1780"/>
    </w:pPr>
  </w:style>
  <w:style w:type="paragraph" w:customStyle="1" w:styleId="ZLIT2TIRwLITzmpodwtirwlitliter">
    <w:name w:val="Z_LIT/2TIR_w_LIT – zm. podw. tir. w lit. literą"/>
    <w:basedOn w:val="ZLIT2TIRwTIRzmpodwtirwtirliter"/>
    <w:uiPriority w:val="76"/>
    <w:qFormat/>
    <w:rsid w:val="00503BFD"/>
    <w:pPr>
      <w:ind w:left="2257"/>
    </w:pPr>
  </w:style>
  <w:style w:type="paragraph" w:customStyle="1" w:styleId="ZLIT2TIRwPKTzmpodwtirwpktliter">
    <w:name w:val="Z_LIT/2TIR_w_PKT – zm. podw. tir. w pkt literą"/>
    <w:basedOn w:val="ZLIT2TIRwLITzmpodwtirwlitliter"/>
    <w:uiPriority w:val="76"/>
    <w:qFormat/>
    <w:rsid w:val="00503BFD"/>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503BFD"/>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503BFD"/>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503BFD"/>
    <w:pPr>
      <w:ind w:left="2370" w:firstLine="0"/>
    </w:pPr>
  </w:style>
  <w:style w:type="paragraph" w:customStyle="1" w:styleId="ZTIR2TIRwPKTzmpodwtirwpkttiret">
    <w:name w:val="Z_TIR/2TIR_w_PKT – zm. podw. tir. w pkt tiret"/>
    <w:basedOn w:val="ZTIR2TIRwLITzmpodwtirwlittiret"/>
    <w:uiPriority w:val="79"/>
    <w:qFormat/>
    <w:rsid w:val="00503BFD"/>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503BFD"/>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503BFD"/>
    <w:pPr>
      <w:ind w:left="2767"/>
    </w:pPr>
  </w:style>
  <w:style w:type="paragraph" w:customStyle="1" w:styleId="ZZCZWSP2TIRwPKTzmianazmczciwsppodwtirwpkt">
    <w:name w:val="ZZ/CZ_WSP_2TIR_w_PKT – zmiana zm. części wsp. podw. tir. w pkt"/>
    <w:basedOn w:val="ZZ2TIRwLITzmianazmpodwtirwlit"/>
    <w:uiPriority w:val="95"/>
    <w:qFormat/>
    <w:rsid w:val="00503BFD"/>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503BFD"/>
  </w:style>
  <w:style w:type="paragraph" w:customStyle="1" w:styleId="ZLITCZWSP2TIRzmczciwsppodwtirliter">
    <w:name w:val="Z_LIT/CZ_WSP_2TIR – zm. części wsp. podw. tir. literą"/>
    <w:basedOn w:val="ZLITCZWSPPKTzmczciwsppktliter"/>
    <w:next w:val="LITlitera"/>
    <w:uiPriority w:val="76"/>
    <w:qFormat/>
    <w:rsid w:val="00503BFD"/>
  </w:style>
  <w:style w:type="paragraph" w:customStyle="1" w:styleId="ZTIRCZWSP2TIRzmczciwsppodwtirtiret">
    <w:name w:val="Z_TIR/CZ_WSP_2TIR – zm. części wsp. podw. tir. tiret"/>
    <w:basedOn w:val="ZLITCZWSP2TIRzmczciwsppodwtirliter"/>
    <w:next w:val="TIRtiret"/>
    <w:uiPriority w:val="79"/>
    <w:qFormat/>
    <w:rsid w:val="00503BFD"/>
  </w:style>
  <w:style w:type="paragraph" w:customStyle="1" w:styleId="ZZ2TIRzmianazmpodwtir">
    <w:name w:val="ZZ/2TIR – zmiana zm. podw. tir."/>
    <w:basedOn w:val="ZZCZWSP2TIRzmianazmczciwsppodwtir"/>
    <w:uiPriority w:val="93"/>
    <w:qFormat/>
    <w:rsid w:val="00503BFD"/>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503BFD"/>
  </w:style>
  <w:style w:type="paragraph" w:customStyle="1" w:styleId="ZCZWSPTIRzmczciwsptirartykuempunktem">
    <w:name w:val="Z/CZ_WSP_TIR – zm. części wsp. tir. artykułem (punktem)"/>
    <w:basedOn w:val="ZCZWSPPKTzmczciwsppktartykuempunktem"/>
    <w:next w:val="PKTpunkt"/>
    <w:uiPriority w:val="35"/>
    <w:qFormat/>
    <w:rsid w:val="00503BFD"/>
  </w:style>
  <w:style w:type="paragraph" w:customStyle="1" w:styleId="ZLITCZWSPLITzmczciwsplitliter">
    <w:name w:val="Z_LIT/CZ_WSP_LIT – zm. części wsp. lit. literą"/>
    <w:basedOn w:val="ZLITCZWSPPKTzmczciwsppktliter"/>
    <w:next w:val="LITlitera"/>
    <w:uiPriority w:val="51"/>
    <w:qFormat/>
    <w:rsid w:val="00503BFD"/>
  </w:style>
  <w:style w:type="paragraph" w:customStyle="1" w:styleId="ZLITCZWSPTIRzmczciwsptirliter">
    <w:name w:val="Z_LIT/CZ_WSP_TIR – zm. części wsp. tir. literą"/>
    <w:basedOn w:val="ZLITCZWSPPKTzmczciwsppktliter"/>
    <w:next w:val="LITlitera"/>
    <w:uiPriority w:val="51"/>
    <w:qFormat/>
    <w:rsid w:val="00503BFD"/>
  </w:style>
  <w:style w:type="paragraph" w:customStyle="1" w:styleId="ZTIRCZWSPLITzmczciwsplittiret">
    <w:name w:val="Z_TIR/CZ_WSP_LIT – zm. części wsp. lit. tiret"/>
    <w:basedOn w:val="ZTIRCZWSPPKTzmczciwsppkttiret"/>
    <w:next w:val="TIRtiret"/>
    <w:uiPriority w:val="59"/>
    <w:qFormat/>
    <w:rsid w:val="00503BFD"/>
  </w:style>
  <w:style w:type="paragraph" w:customStyle="1" w:styleId="ZTIRCZWSPTIRzmczciwsptirtiret">
    <w:name w:val="Z_TIR/CZ_WSP_TIR – zm. części wsp. tir. tiret"/>
    <w:basedOn w:val="ZTIRCZWSPPKTzmczciwsppkttiret"/>
    <w:next w:val="TIRtiret"/>
    <w:uiPriority w:val="60"/>
    <w:qFormat/>
    <w:rsid w:val="00503BFD"/>
  </w:style>
  <w:style w:type="paragraph" w:customStyle="1" w:styleId="ZZCZWSPLITzmianazmczciwsplit">
    <w:name w:val="ZZ/CZ_WSP_LIT – zmiana. zm. części wsp. lit."/>
    <w:basedOn w:val="ZZCZWSPPKTzmianazmczciwsppkt"/>
    <w:uiPriority w:val="69"/>
    <w:qFormat/>
    <w:rsid w:val="00503BFD"/>
  </w:style>
  <w:style w:type="paragraph" w:customStyle="1" w:styleId="ZZCZWSPTIRzmianazmczciwsptir">
    <w:name w:val="ZZ/CZ_WSP_TIR – zmiana. zm. części wsp. tir."/>
    <w:basedOn w:val="ZZCZWSPPKTzmianazmczciwsppkt"/>
    <w:uiPriority w:val="69"/>
    <w:qFormat/>
    <w:rsid w:val="00503BFD"/>
  </w:style>
  <w:style w:type="paragraph" w:customStyle="1" w:styleId="Z2TIRCZWSPTIRzmczciwsptirpodwjnymtiret">
    <w:name w:val="Z_2TIR/CZ_WSP_TIR – zm. części wsp. tir. podwójnym tiret"/>
    <w:basedOn w:val="Z2TIRCZWSPLITzmczciwsplitpodwjnymtiret"/>
    <w:next w:val="2TIRpodwjnytiret"/>
    <w:uiPriority w:val="87"/>
    <w:qFormat/>
    <w:rsid w:val="00503BFD"/>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503BFD"/>
  </w:style>
  <w:style w:type="paragraph" w:customStyle="1" w:styleId="ZUSTzmustartykuempunktem">
    <w:name w:val="Z/UST(§) – zm. ust. (§) artykułem (punktem)"/>
    <w:basedOn w:val="ZARTzmartartykuempunktem"/>
    <w:uiPriority w:val="30"/>
    <w:qFormat/>
    <w:rsid w:val="00503BFD"/>
  </w:style>
  <w:style w:type="paragraph" w:customStyle="1" w:styleId="ZZUSTzmianazmust">
    <w:name w:val="ZZ/UST(§) – zmiana zm. ust. (§)"/>
    <w:basedOn w:val="ZZARTzmianazmart"/>
    <w:uiPriority w:val="65"/>
    <w:qFormat/>
    <w:rsid w:val="00503BFD"/>
  </w:style>
  <w:style w:type="paragraph" w:customStyle="1" w:styleId="TYTDZPRZEDMprzedmiotregulacjitytuulubdziau">
    <w:name w:val="TYT(DZ)_PRZEDM – przedmiot regulacji tytułu lub działu"/>
    <w:next w:val="ARTartustawynprozporzdzenia"/>
    <w:uiPriority w:val="9"/>
    <w:qFormat/>
    <w:rsid w:val="00503BFD"/>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503BFD"/>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503BFD"/>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503BFD"/>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503BFD"/>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503BFD"/>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503BFD"/>
    <w:pPr>
      <w:ind w:left="1894"/>
    </w:pPr>
  </w:style>
  <w:style w:type="paragraph" w:customStyle="1" w:styleId="P1wTABELIpoziom1numeracjiwtabeli">
    <w:name w:val="P1_w_TABELI – poziom 1 numeracji w tabeli"/>
    <w:basedOn w:val="PKTpunkt"/>
    <w:uiPriority w:val="24"/>
    <w:qFormat/>
    <w:rsid w:val="00503BFD"/>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503BFD"/>
    <w:pPr>
      <w:ind w:left="0" w:firstLine="0"/>
    </w:pPr>
  </w:style>
  <w:style w:type="paragraph" w:customStyle="1" w:styleId="P2wTABELIpoziom2numeracjiwtabeli">
    <w:name w:val="P2_w_TABELI – poziom 2 numeracji w tabeli"/>
    <w:basedOn w:val="P1wTABELIpoziom1numeracjiwtabeli"/>
    <w:uiPriority w:val="24"/>
    <w:qFormat/>
    <w:rsid w:val="00503BFD"/>
    <w:pPr>
      <w:ind w:left="794"/>
    </w:pPr>
  </w:style>
  <w:style w:type="paragraph" w:customStyle="1" w:styleId="P3wTABELIpoziom3numeracjiwtabeli">
    <w:name w:val="P3_w_TABELI – poziom 3 numeracji w tabeli"/>
    <w:basedOn w:val="P2wTABELIpoziom2numeracjiwtabeli"/>
    <w:uiPriority w:val="24"/>
    <w:qFormat/>
    <w:rsid w:val="00503BFD"/>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503BFD"/>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503BFD"/>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503BFD"/>
    <w:pPr>
      <w:ind w:left="1191"/>
    </w:pPr>
  </w:style>
  <w:style w:type="paragraph" w:customStyle="1" w:styleId="P4wTABELIpoziom4numeracjiwtabeli">
    <w:name w:val="P4_w_TABELI – poziom 4 numeracji w tabeli"/>
    <w:basedOn w:val="P3wTABELIpoziom3numeracjiwtabeli"/>
    <w:uiPriority w:val="24"/>
    <w:qFormat/>
    <w:rsid w:val="00503BFD"/>
    <w:pPr>
      <w:ind w:left="1588"/>
    </w:pPr>
  </w:style>
  <w:style w:type="paragraph" w:customStyle="1" w:styleId="TYTTABELItytutabeli">
    <w:name w:val="TYT_TABELI – tytuł tabeli"/>
    <w:basedOn w:val="TYTDZOZNoznaczenietytuulubdziau"/>
    <w:uiPriority w:val="22"/>
    <w:qFormat/>
    <w:rsid w:val="00503BFD"/>
    <w:rPr>
      <w:b/>
    </w:rPr>
  </w:style>
  <w:style w:type="paragraph" w:customStyle="1" w:styleId="OZNPROJEKTUwskazaniedatylubwersjiprojektu">
    <w:name w:val="OZN_PROJEKTU – wskazanie daty lub wersji projektu"/>
    <w:next w:val="OZNRODZAKTUtznustawalubrozporzdzenieiorganwydajcy"/>
    <w:uiPriority w:val="5"/>
    <w:qFormat/>
    <w:rsid w:val="00503BFD"/>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503BFD"/>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503BFD"/>
    <w:pPr>
      <w:ind w:left="0" w:right="4820"/>
      <w:jc w:val="left"/>
    </w:pPr>
  </w:style>
  <w:style w:type="paragraph" w:customStyle="1" w:styleId="TEKSTwporozumieniu">
    <w:name w:val="TEKST&quot;w porozumieniu:&quot;"/>
    <w:next w:val="NAZORGWPOROZUMIENIUnazwaorganuwporozumieniuzktrymaktjestwydawany"/>
    <w:uiPriority w:val="27"/>
    <w:qFormat/>
    <w:rsid w:val="00503BFD"/>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503BFD"/>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503BFD"/>
    <w:pPr>
      <w:ind w:left="510" w:firstLine="0"/>
    </w:pPr>
  </w:style>
  <w:style w:type="paragraph" w:customStyle="1" w:styleId="NOTATKILEGISLATORA">
    <w:name w:val="NOTATKI_LEGISLATORA"/>
    <w:basedOn w:val="Normalny"/>
    <w:uiPriority w:val="5"/>
    <w:qFormat/>
    <w:rsid w:val="00503BFD"/>
    <w:rPr>
      <w:b/>
      <w:i/>
    </w:rPr>
  </w:style>
  <w:style w:type="paragraph" w:customStyle="1" w:styleId="OZNZACZNIKAwskazanienrzacznika">
    <w:name w:val="OZN_ZAŁĄCZNIKA – wskazanie nr załącznika"/>
    <w:basedOn w:val="OZNPROJEKTUwskazaniedatylubwersjiprojektu"/>
    <w:uiPriority w:val="28"/>
    <w:qFormat/>
    <w:rsid w:val="00503BFD"/>
    <w:pPr>
      <w:keepNext/>
    </w:pPr>
    <w:rPr>
      <w:b/>
      <w:u w:val="none"/>
    </w:rPr>
  </w:style>
  <w:style w:type="paragraph" w:customStyle="1" w:styleId="OZNPARAFYADNOTACJE">
    <w:name w:val="OZN_PARAFY(ADNOTACJE)"/>
    <w:basedOn w:val="ODNONIKtreodnonika"/>
    <w:uiPriority w:val="26"/>
    <w:qFormat/>
    <w:rsid w:val="00503BFD"/>
  </w:style>
  <w:style w:type="paragraph" w:customStyle="1" w:styleId="TEKSTZacznikido">
    <w:name w:val="TEKST&quot;Załącznik(i) do ...&quot;"/>
    <w:uiPriority w:val="28"/>
    <w:qFormat/>
    <w:rsid w:val="00503BFD"/>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503BFD"/>
    <w:pPr>
      <w:ind w:left="851"/>
    </w:pPr>
  </w:style>
  <w:style w:type="paragraph" w:customStyle="1" w:styleId="CZWSPLITODNONIKAczwspliterodnonika">
    <w:name w:val="CZ_WSP_LIT_ODNOŚNIKA – część wsp. liter odnośnika"/>
    <w:basedOn w:val="LITODNONIKAliteraodnonika"/>
    <w:uiPriority w:val="22"/>
    <w:qFormat/>
    <w:rsid w:val="00503BFD"/>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503BFD"/>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503BFD"/>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503BFD"/>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503BFD"/>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503BFD"/>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503BFD"/>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503BFD"/>
  </w:style>
  <w:style w:type="paragraph" w:customStyle="1" w:styleId="ZLITwPKTODNONIKAzmlitwpktodnonikaartykuempunktem">
    <w:name w:val="Z/LIT_w_PKT_ODNOŚNIKA – zm. lit. w pkt odnośnika artykułem (punktem)"/>
    <w:basedOn w:val="ZLITODNONIKAzmlitodnonikaartykuempunktem"/>
    <w:uiPriority w:val="40"/>
    <w:qFormat/>
    <w:rsid w:val="00503BFD"/>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503BFD"/>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503BFD"/>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503BFD"/>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503BFD"/>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503BFD"/>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503BFD"/>
  </w:style>
  <w:style w:type="paragraph" w:customStyle="1" w:styleId="ZZFRAGzmianazmfragmentunpzdania">
    <w:name w:val="ZZ/FRAG – zmiana zm. fragmentu (np. zdania)"/>
    <w:basedOn w:val="ZZCZWSPPKTzmianazmczciwsppkt"/>
    <w:uiPriority w:val="70"/>
    <w:qFormat/>
    <w:rsid w:val="00503BFD"/>
  </w:style>
  <w:style w:type="paragraph" w:customStyle="1" w:styleId="Z2TIRPKTzmpktpodwjnymtiret">
    <w:name w:val="Z_2TIR/PKT – zm. pkt podwójnym tiret"/>
    <w:basedOn w:val="Z2TIRLITzmlitpodwjnymtiret"/>
    <w:uiPriority w:val="83"/>
    <w:qFormat/>
    <w:rsid w:val="00503BFD"/>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503BFD"/>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503BFD"/>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503BFD"/>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503BFD"/>
    <w:pPr>
      <w:ind w:left="1780" w:firstLine="510"/>
    </w:pPr>
  </w:style>
  <w:style w:type="paragraph" w:customStyle="1" w:styleId="Z2TIRUSTzmustpodwjnymtiret">
    <w:name w:val="Z_2TIR/UST(§) – zm. ust. (§) podwójnym tiret"/>
    <w:basedOn w:val="Z2TIRPKTzmpktpodwjnymtiret"/>
    <w:uiPriority w:val="82"/>
    <w:qFormat/>
    <w:rsid w:val="00503BFD"/>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503BFD"/>
    <w:pPr>
      <w:ind w:left="3164" w:firstLine="0"/>
    </w:pPr>
  </w:style>
  <w:style w:type="paragraph" w:customStyle="1" w:styleId="Z2TIRCZWSPPKTzmczciwsppktpodwjnymtiret">
    <w:name w:val="Z_2TIR/CZ_WSP_PKT – zm. części wsp. pkt podwójnym tiret"/>
    <w:basedOn w:val="Z2TIRPKTzmpktpodwjnymtiret"/>
    <w:uiPriority w:val="86"/>
    <w:qFormat/>
    <w:rsid w:val="00503BFD"/>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503BFD"/>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503BFD"/>
    <w:pPr>
      <w:ind w:left="2767" w:firstLine="0"/>
    </w:pPr>
  </w:style>
  <w:style w:type="paragraph" w:customStyle="1" w:styleId="ZLITARTzmartliter">
    <w:name w:val="Z_LIT/ART(§) – zm. art. (§) literą"/>
    <w:basedOn w:val="ZLITUSTzmustliter"/>
    <w:uiPriority w:val="46"/>
    <w:qFormat/>
    <w:rsid w:val="00503BFD"/>
    <w:rPr>
      <w:rFonts w:ascii="Times New Roman" w:hAnsi="Times New Roman"/>
    </w:rPr>
  </w:style>
  <w:style w:type="paragraph" w:customStyle="1" w:styleId="ZTIRARTzmarttiret">
    <w:name w:val="Z_TIR/ART(§) – zm. art. (§) tiret"/>
    <w:basedOn w:val="ZTIRPKTzmpkttiret"/>
    <w:uiPriority w:val="55"/>
    <w:qFormat/>
    <w:rsid w:val="00503BFD"/>
    <w:pPr>
      <w:ind w:left="1383" w:firstLine="510"/>
    </w:pPr>
    <w:rPr>
      <w:rFonts w:ascii="Times New Roman" w:hAnsi="Times New Roman"/>
    </w:rPr>
  </w:style>
  <w:style w:type="paragraph" w:customStyle="1" w:styleId="ZTIRUSTzmusttiret">
    <w:name w:val="Z_TIR/UST(§) – zm. ust. (§) tiret"/>
    <w:basedOn w:val="ZTIRARTzmarttiret"/>
    <w:uiPriority w:val="55"/>
    <w:qFormat/>
    <w:rsid w:val="00503BFD"/>
  </w:style>
  <w:style w:type="paragraph" w:customStyle="1" w:styleId="ZLITKSIGIzmozniprzedmksigiliter">
    <w:name w:val="Z_LIT/KSIĘGI – zm. ozn. i przedm. księgi literą"/>
    <w:basedOn w:val="ZCZCIKSIGIzmozniprzedmczciksigiartykuempunktem"/>
    <w:uiPriority w:val="44"/>
    <w:qFormat/>
    <w:rsid w:val="00503BFD"/>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503BFD"/>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503BFD"/>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503BFD"/>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503BFD"/>
    <w:pPr>
      <w:ind w:left="987"/>
    </w:pPr>
  </w:style>
  <w:style w:type="paragraph" w:customStyle="1" w:styleId="ZTIRDZOZNzmozndziautiret">
    <w:name w:val="Z_TIR/DZ_OZN – zm. ozn. działu tiret"/>
    <w:basedOn w:val="ZLITTYTDZOZNzmozntytuudziauliter"/>
    <w:next w:val="ZTIRDZPRZEDMzmprzedmdziautiret"/>
    <w:uiPriority w:val="54"/>
    <w:qFormat/>
    <w:rsid w:val="00503BFD"/>
    <w:pPr>
      <w:ind w:left="1383"/>
    </w:pPr>
  </w:style>
  <w:style w:type="paragraph" w:customStyle="1" w:styleId="ZTIRDZPRZEDMzmprzedmdziautiret">
    <w:name w:val="Z_TIR/DZ_PRZEDM – zm. przedm. działu tiret"/>
    <w:basedOn w:val="ZLITTYTDZPRZEDMzmprzedmtytuudziauliter"/>
    <w:uiPriority w:val="54"/>
    <w:qFormat/>
    <w:rsid w:val="00503BFD"/>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503BFD"/>
    <w:pPr>
      <w:ind w:left="1383"/>
    </w:pPr>
  </w:style>
  <w:style w:type="paragraph" w:customStyle="1" w:styleId="ZTIRROZDZODDZPRZEDMzmprzedmrozdzoddztiret">
    <w:name w:val="Z_TIR/ROZDZ(ODDZ)_PRZEDM – zm. przedm. rozdz. (oddz.) tiret"/>
    <w:basedOn w:val="ZLITROZDZODDZPRZEDMzmprzedmrozdzoddzliter"/>
    <w:uiPriority w:val="54"/>
    <w:qFormat/>
    <w:rsid w:val="00503BFD"/>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503BFD"/>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503BFD"/>
    <w:pPr>
      <w:ind w:left="1780"/>
    </w:pPr>
  </w:style>
  <w:style w:type="character" w:customStyle="1" w:styleId="IGindeksgrny">
    <w:name w:val="_IG_ – indeks górny"/>
    <w:basedOn w:val="Domylnaczcionkaakapitu"/>
    <w:uiPriority w:val="2"/>
    <w:qFormat/>
    <w:rsid w:val="00503BFD"/>
    <w:rPr>
      <w:b w:val="0"/>
      <w:i w:val="0"/>
      <w:vanish w:val="0"/>
      <w:spacing w:val="0"/>
      <w:vertAlign w:val="superscript"/>
    </w:rPr>
  </w:style>
  <w:style w:type="character" w:customStyle="1" w:styleId="IDindeksdolny">
    <w:name w:val="_ID_ – indeks dolny"/>
    <w:basedOn w:val="Domylnaczcionkaakapitu"/>
    <w:uiPriority w:val="3"/>
    <w:qFormat/>
    <w:rsid w:val="00503BFD"/>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03BFD"/>
    <w:rPr>
      <w:b/>
      <w:vanish w:val="0"/>
      <w:spacing w:val="0"/>
      <w:vertAlign w:val="subscript"/>
    </w:rPr>
  </w:style>
  <w:style w:type="character" w:customStyle="1" w:styleId="IDKindeksdolnyikursywa">
    <w:name w:val="_ID_K_ – indeks dolny i kursywa"/>
    <w:basedOn w:val="Domylnaczcionkaakapitu"/>
    <w:uiPriority w:val="3"/>
    <w:qFormat/>
    <w:rsid w:val="00503BFD"/>
    <w:rPr>
      <w:i/>
      <w:vanish w:val="0"/>
      <w:spacing w:val="0"/>
      <w:vertAlign w:val="subscript"/>
    </w:rPr>
  </w:style>
  <w:style w:type="character" w:customStyle="1" w:styleId="IGPindeksgrnyipogrubienie">
    <w:name w:val="_IG_P_ – indeks górny i pogrubienie"/>
    <w:basedOn w:val="Domylnaczcionkaakapitu"/>
    <w:uiPriority w:val="2"/>
    <w:qFormat/>
    <w:rsid w:val="00503BFD"/>
    <w:rPr>
      <w:b/>
      <w:vanish w:val="0"/>
      <w:spacing w:val="0"/>
      <w:vertAlign w:val="superscript"/>
    </w:rPr>
  </w:style>
  <w:style w:type="character" w:customStyle="1" w:styleId="IGKindeksgrnyikursywa">
    <w:name w:val="_IG_K_ – indeks górny i kursywa"/>
    <w:basedOn w:val="Domylnaczcionkaakapitu"/>
    <w:uiPriority w:val="2"/>
    <w:qFormat/>
    <w:rsid w:val="00503BFD"/>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03BFD"/>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03BFD"/>
    <w:rPr>
      <w:b/>
      <w:i/>
      <w:vanish w:val="0"/>
      <w:spacing w:val="0"/>
      <w:vertAlign w:val="subscript"/>
    </w:rPr>
  </w:style>
  <w:style w:type="character" w:customStyle="1" w:styleId="Ppogrubienie">
    <w:name w:val="_P_ – pogrubienie"/>
    <w:basedOn w:val="Domylnaczcionkaakapitu"/>
    <w:uiPriority w:val="1"/>
    <w:qFormat/>
    <w:rsid w:val="00503BFD"/>
    <w:rPr>
      <w:b/>
    </w:rPr>
  </w:style>
  <w:style w:type="character" w:customStyle="1" w:styleId="Kkursywa">
    <w:name w:val="_K_ – kursywa"/>
    <w:basedOn w:val="Domylnaczcionkaakapitu"/>
    <w:uiPriority w:val="1"/>
    <w:qFormat/>
    <w:rsid w:val="00503BFD"/>
    <w:rPr>
      <w:i/>
    </w:rPr>
  </w:style>
  <w:style w:type="character" w:customStyle="1" w:styleId="PKpogrubieniekursywa">
    <w:name w:val="_P_K_ – pogrubienie kursywa"/>
    <w:basedOn w:val="Domylnaczcionkaakapitu"/>
    <w:uiPriority w:val="1"/>
    <w:qFormat/>
    <w:rsid w:val="00503BFD"/>
    <w:rPr>
      <w:b/>
      <w:i/>
    </w:rPr>
  </w:style>
  <w:style w:type="character" w:customStyle="1" w:styleId="TEKSTOZNACZONYWDOKUMENCIERDOWYMJAKOUKRYTY">
    <w:name w:val="_TEKST_OZNACZONY_W_DOKUMENCIE_ŹRÓDŁOWYM_JAKO_UKRYTY_"/>
    <w:basedOn w:val="Domylnaczcionkaakapitu"/>
    <w:uiPriority w:val="4"/>
    <w:unhideWhenUsed/>
    <w:qFormat/>
    <w:rsid w:val="00503BFD"/>
    <w:rPr>
      <w:vanish w:val="0"/>
      <w:color w:val="FF0000"/>
      <w:u w:val="single" w:color="FF0000"/>
    </w:rPr>
  </w:style>
  <w:style w:type="character" w:customStyle="1" w:styleId="BEZWERSALIKW">
    <w:name w:val="_BEZ_WERSALIKÓW_"/>
    <w:basedOn w:val="Domylnaczcionkaakapitu"/>
    <w:uiPriority w:val="4"/>
    <w:qFormat/>
    <w:rsid w:val="00503BFD"/>
    <w:rPr>
      <w:caps/>
    </w:rPr>
  </w:style>
  <w:style w:type="character" w:customStyle="1" w:styleId="IIGPindeksgrnyindeksugrnegoipogrubienie">
    <w:name w:val="_IIG_P_ – indeks górny indeksu górnego i pogrubienie"/>
    <w:basedOn w:val="Domylnaczcionkaakapitu"/>
    <w:uiPriority w:val="3"/>
    <w:qFormat/>
    <w:rsid w:val="00503BFD"/>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503BFD"/>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503BFD"/>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503BFD"/>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503BFD"/>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503BFD"/>
    <w:pPr>
      <w:ind w:left="1894"/>
    </w:pPr>
  </w:style>
  <w:style w:type="paragraph" w:customStyle="1" w:styleId="ZZSKARNzmianazmsankcjikarnej">
    <w:name w:val="ZZ/S_KARN – zmiana zm. sankcji karnej"/>
    <w:basedOn w:val="ZZFRAGzmianazmfragmentunpzdania"/>
    <w:uiPriority w:val="71"/>
    <w:qFormat/>
    <w:rsid w:val="00503BFD"/>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503BFD"/>
    <w:pPr>
      <w:ind w:left="2291" w:firstLine="0"/>
    </w:pPr>
  </w:style>
  <w:style w:type="paragraph" w:customStyle="1" w:styleId="WMATFIZCHEMwzrmatfizlubchem">
    <w:name w:val="W_MAT(FIZ|CHEM) – wzór mat. (fiz. lub chem.)"/>
    <w:uiPriority w:val="18"/>
    <w:qFormat/>
    <w:rsid w:val="00503BFD"/>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503BFD"/>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503BFD"/>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503BFD"/>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503BFD"/>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503BFD"/>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503BFD"/>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503BFD"/>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503BFD"/>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503BFD"/>
    <w:pPr>
      <w:ind w:left="3085"/>
    </w:pPr>
  </w:style>
  <w:style w:type="paragraph" w:customStyle="1" w:styleId="ZLITCYTzmcytatunpprzysigiliter">
    <w:name w:val="Z_LIT/CYT – zm. cytatu np. przysięgi literą"/>
    <w:basedOn w:val="ZCYTzmcytatunpprzysigiartykuempunktem"/>
    <w:uiPriority w:val="53"/>
    <w:qFormat/>
    <w:rsid w:val="00503BFD"/>
    <w:pPr>
      <w:ind w:left="1497"/>
    </w:pPr>
  </w:style>
  <w:style w:type="paragraph" w:customStyle="1" w:styleId="ZTIRCYTzmcytatunpprzysigitiret">
    <w:name w:val="Z_TIR/CYT – zm. cytatu np. przysięgi tiret"/>
    <w:basedOn w:val="ZLITCYTzmcytatunpprzysigiliter"/>
    <w:next w:val="ZTIRUSTzmusttiret"/>
    <w:uiPriority w:val="61"/>
    <w:qFormat/>
    <w:rsid w:val="00503BFD"/>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503BFD"/>
    <w:pPr>
      <w:ind w:left="2291"/>
    </w:pPr>
  </w:style>
  <w:style w:type="paragraph" w:customStyle="1" w:styleId="ZZCYTzmianazmcytatunpprzysigi">
    <w:name w:val="ZZ/CYT – zmiana zm. cytatu np. przysięgi"/>
    <w:basedOn w:val="ZZFRAGzmianazmfragmentunpzdania"/>
    <w:next w:val="ZZUSTzmianazmust"/>
    <w:uiPriority w:val="71"/>
    <w:qFormat/>
    <w:rsid w:val="00503BFD"/>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503BF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uiPriority w:val="99"/>
    <w:unhideWhenUsed/>
    <w:rsid w:val="0005724D"/>
    <w:rPr>
      <w:color w:val="0000FF"/>
      <w:u w:val="single"/>
    </w:rPr>
  </w:style>
  <w:style w:type="paragraph" w:styleId="Poprawka">
    <w:name w:val="Revision"/>
    <w:hidden/>
    <w:uiPriority w:val="99"/>
    <w:semiHidden/>
    <w:rsid w:val="0005724D"/>
    <w:pPr>
      <w:spacing w:line="240" w:lineRule="auto"/>
    </w:pPr>
    <w:rPr>
      <w:rFonts w:ascii="Times New Roman" w:hAnsi="Times New Roman" w:cs="Arial"/>
      <w:szCs w:val="20"/>
    </w:rPr>
  </w:style>
  <w:style w:type="paragraph" w:styleId="NormalnyWeb">
    <w:name w:val="Normal (Web)"/>
    <w:basedOn w:val="Normalny"/>
    <w:uiPriority w:val="99"/>
    <w:unhideWhenUsed/>
    <w:rsid w:val="004D1334"/>
    <w:pPr>
      <w:widowControl/>
      <w:autoSpaceDE/>
      <w:autoSpaceDN/>
      <w:adjustRightInd/>
      <w:spacing w:before="100" w:beforeAutospacing="1" w:after="100" w:afterAutospacing="1" w:line="240" w:lineRule="auto"/>
    </w:pPr>
    <w:rPr>
      <w:rFonts w:cs="Times New Roman"/>
      <w:szCs w:val="24"/>
    </w:rPr>
  </w:style>
  <w:style w:type="paragraph" w:styleId="Akapitzlist">
    <w:name w:val="List Paragraph"/>
    <w:basedOn w:val="Normalny"/>
    <w:uiPriority w:val="34"/>
    <w:qFormat/>
    <w:rsid w:val="00205B0B"/>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rsid w:val="00876132"/>
    <w:pPr>
      <w:widowControl/>
      <w:autoSpaceDE/>
      <w:autoSpaceDN/>
      <w:adjustRightInd/>
      <w:spacing w:line="240" w:lineRule="auto"/>
      <w:jc w:val="both"/>
    </w:pPr>
    <w:rPr>
      <w:rFonts w:cs="Times New Roman"/>
      <w:sz w:val="26"/>
    </w:rPr>
  </w:style>
  <w:style w:type="character" w:customStyle="1" w:styleId="TekstpodstawowyZnak">
    <w:name w:val="Tekst podstawowy Znak"/>
    <w:basedOn w:val="Domylnaczcionkaakapitu"/>
    <w:link w:val="Tekstpodstawowy"/>
    <w:rsid w:val="00876132"/>
    <w:rPr>
      <w:rFonts w:ascii="Times New Roman" w:hAnsi="Times New Roman"/>
      <w:sz w:val="26"/>
      <w:szCs w:val="20"/>
    </w:rPr>
  </w:style>
  <w:style w:type="character" w:customStyle="1" w:styleId="Nagwek2Znak">
    <w:name w:val="Nagłówek 2 Znak"/>
    <w:basedOn w:val="Domylnaczcionkaakapitu"/>
    <w:link w:val="Nagwek2"/>
    <w:uiPriority w:val="99"/>
    <w:semiHidden/>
    <w:rsid w:val="00CE03A4"/>
    <w:rPr>
      <w:rFonts w:asciiTheme="majorHAnsi" w:eastAsiaTheme="majorEastAsia" w:hAnsiTheme="majorHAnsi" w:cstheme="majorBidi"/>
      <w:b/>
      <w:bCs/>
      <w:color w:val="4F81BD" w:themeColor="accent1"/>
      <w:sz w:val="26"/>
      <w:szCs w:val="26"/>
    </w:rPr>
  </w:style>
  <w:style w:type="paragraph" w:styleId="Tekstpodstawowyzwciciem">
    <w:name w:val="Body Text First Indent"/>
    <w:basedOn w:val="Tekstpodstawowy"/>
    <w:link w:val="TekstpodstawowyzwciciemZnak"/>
    <w:uiPriority w:val="99"/>
    <w:unhideWhenUsed/>
    <w:rsid w:val="00CE03A4"/>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CE03A4"/>
    <w:rPr>
      <w:rFonts w:asciiTheme="minorHAnsi" w:eastAsiaTheme="minorHAnsi" w:hAnsiTheme="minorHAnsi" w:cstheme="minorBidi"/>
      <w:sz w:val="22"/>
      <w:szCs w:val="22"/>
      <w:lang w:eastAsia="en-US"/>
    </w:rPr>
  </w:style>
  <w:style w:type="paragraph" w:styleId="Tekstpodstawowywcity">
    <w:name w:val="Body Text Indent"/>
    <w:basedOn w:val="Normalny"/>
    <w:link w:val="TekstpodstawowywcityZnak"/>
    <w:uiPriority w:val="99"/>
    <w:semiHidden/>
    <w:rsid w:val="00CE03A4"/>
    <w:pPr>
      <w:spacing w:after="120"/>
      <w:ind w:left="283"/>
    </w:pPr>
  </w:style>
  <w:style w:type="character" w:customStyle="1" w:styleId="TekstpodstawowywcityZnak">
    <w:name w:val="Tekst podstawowy wcięty Znak"/>
    <w:basedOn w:val="Domylnaczcionkaakapitu"/>
    <w:link w:val="Tekstpodstawowywcity"/>
    <w:uiPriority w:val="99"/>
    <w:semiHidden/>
    <w:rsid w:val="00CE03A4"/>
    <w:rPr>
      <w:rFonts w:ascii="Times New Roman" w:hAnsi="Times New Roman" w:cs="Arial"/>
      <w:szCs w:val="20"/>
    </w:rPr>
  </w:style>
  <w:style w:type="paragraph" w:styleId="Tekstpodstawowyzwciciem2">
    <w:name w:val="Body Text First Indent 2"/>
    <w:basedOn w:val="Tekstpodstawowywcity"/>
    <w:link w:val="Tekstpodstawowyzwciciem2Znak"/>
    <w:uiPriority w:val="99"/>
    <w:unhideWhenUsed/>
    <w:rsid w:val="00CE03A4"/>
    <w:pPr>
      <w:widowControl/>
      <w:autoSpaceDE/>
      <w:autoSpaceDN/>
      <w:adjustRightInd/>
      <w:spacing w:after="160" w:line="259"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CE03A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0905">
      <w:bodyDiv w:val="1"/>
      <w:marLeft w:val="0"/>
      <w:marRight w:val="0"/>
      <w:marTop w:val="0"/>
      <w:marBottom w:val="0"/>
      <w:divBdr>
        <w:top w:val="none" w:sz="0" w:space="0" w:color="auto"/>
        <w:left w:val="none" w:sz="0" w:space="0" w:color="auto"/>
        <w:bottom w:val="none" w:sz="0" w:space="0" w:color="auto"/>
        <w:right w:val="none" w:sz="0" w:space="0" w:color="auto"/>
      </w:divBdr>
      <w:divsChild>
        <w:div w:id="875655149">
          <w:marLeft w:val="0"/>
          <w:marRight w:val="0"/>
          <w:marTop w:val="0"/>
          <w:marBottom w:val="0"/>
          <w:divBdr>
            <w:top w:val="none" w:sz="0" w:space="0" w:color="auto"/>
            <w:left w:val="none" w:sz="0" w:space="0" w:color="auto"/>
            <w:bottom w:val="none" w:sz="0" w:space="0" w:color="auto"/>
            <w:right w:val="none" w:sz="0" w:space="0" w:color="auto"/>
          </w:divBdr>
        </w:div>
      </w:divsChild>
    </w:div>
    <w:div w:id="174149146">
      <w:bodyDiv w:val="1"/>
      <w:marLeft w:val="0"/>
      <w:marRight w:val="0"/>
      <w:marTop w:val="0"/>
      <w:marBottom w:val="0"/>
      <w:divBdr>
        <w:top w:val="none" w:sz="0" w:space="0" w:color="auto"/>
        <w:left w:val="none" w:sz="0" w:space="0" w:color="auto"/>
        <w:bottom w:val="none" w:sz="0" w:space="0" w:color="auto"/>
        <w:right w:val="none" w:sz="0" w:space="0" w:color="auto"/>
      </w:divBdr>
    </w:div>
    <w:div w:id="197207048">
      <w:bodyDiv w:val="1"/>
      <w:marLeft w:val="0"/>
      <w:marRight w:val="0"/>
      <w:marTop w:val="0"/>
      <w:marBottom w:val="0"/>
      <w:divBdr>
        <w:top w:val="none" w:sz="0" w:space="0" w:color="auto"/>
        <w:left w:val="none" w:sz="0" w:space="0" w:color="auto"/>
        <w:bottom w:val="none" w:sz="0" w:space="0" w:color="auto"/>
        <w:right w:val="none" w:sz="0" w:space="0" w:color="auto"/>
      </w:divBdr>
    </w:div>
    <w:div w:id="267591335">
      <w:bodyDiv w:val="1"/>
      <w:marLeft w:val="0"/>
      <w:marRight w:val="0"/>
      <w:marTop w:val="0"/>
      <w:marBottom w:val="0"/>
      <w:divBdr>
        <w:top w:val="none" w:sz="0" w:space="0" w:color="auto"/>
        <w:left w:val="none" w:sz="0" w:space="0" w:color="auto"/>
        <w:bottom w:val="none" w:sz="0" w:space="0" w:color="auto"/>
        <w:right w:val="none" w:sz="0" w:space="0" w:color="auto"/>
      </w:divBdr>
    </w:div>
    <w:div w:id="376782018">
      <w:bodyDiv w:val="1"/>
      <w:marLeft w:val="0"/>
      <w:marRight w:val="0"/>
      <w:marTop w:val="0"/>
      <w:marBottom w:val="0"/>
      <w:divBdr>
        <w:top w:val="none" w:sz="0" w:space="0" w:color="auto"/>
        <w:left w:val="none" w:sz="0" w:space="0" w:color="auto"/>
        <w:bottom w:val="none" w:sz="0" w:space="0" w:color="auto"/>
        <w:right w:val="none" w:sz="0" w:space="0" w:color="auto"/>
      </w:divBdr>
      <w:divsChild>
        <w:div w:id="1507792745">
          <w:marLeft w:val="0"/>
          <w:marRight w:val="0"/>
          <w:marTop w:val="0"/>
          <w:marBottom w:val="0"/>
          <w:divBdr>
            <w:top w:val="none" w:sz="0" w:space="0" w:color="auto"/>
            <w:left w:val="none" w:sz="0" w:space="0" w:color="auto"/>
            <w:bottom w:val="none" w:sz="0" w:space="0" w:color="auto"/>
            <w:right w:val="none" w:sz="0" w:space="0" w:color="auto"/>
          </w:divBdr>
        </w:div>
      </w:divsChild>
    </w:div>
    <w:div w:id="392850288">
      <w:bodyDiv w:val="1"/>
      <w:marLeft w:val="0"/>
      <w:marRight w:val="0"/>
      <w:marTop w:val="0"/>
      <w:marBottom w:val="0"/>
      <w:divBdr>
        <w:top w:val="none" w:sz="0" w:space="0" w:color="auto"/>
        <w:left w:val="none" w:sz="0" w:space="0" w:color="auto"/>
        <w:bottom w:val="none" w:sz="0" w:space="0" w:color="auto"/>
        <w:right w:val="none" w:sz="0" w:space="0" w:color="auto"/>
      </w:divBdr>
    </w:div>
    <w:div w:id="410472083">
      <w:bodyDiv w:val="1"/>
      <w:marLeft w:val="0"/>
      <w:marRight w:val="0"/>
      <w:marTop w:val="0"/>
      <w:marBottom w:val="0"/>
      <w:divBdr>
        <w:top w:val="none" w:sz="0" w:space="0" w:color="auto"/>
        <w:left w:val="none" w:sz="0" w:space="0" w:color="auto"/>
        <w:bottom w:val="none" w:sz="0" w:space="0" w:color="auto"/>
        <w:right w:val="none" w:sz="0" w:space="0" w:color="auto"/>
      </w:divBdr>
      <w:divsChild>
        <w:div w:id="548302126">
          <w:marLeft w:val="0"/>
          <w:marRight w:val="0"/>
          <w:marTop w:val="0"/>
          <w:marBottom w:val="0"/>
          <w:divBdr>
            <w:top w:val="none" w:sz="0" w:space="0" w:color="auto"/>
            <w:left w:val="none" w:sz="0" w:space="0" w:color="auto"/>
            <w:bottom w:val="none" w:sz="0" w:space="0" w:color="auto"/>
            <w:right w:val="none" w:sz="0" w:space="0" w:color="auto"/>
          </w:divBdr>
          <w:divsChild>
            <w:div w:id="1978992815">
              <w:marLeft w:val="0"/>
              <w:marRight w:val="0"/>
              <w:marTop w:val="0"/>
              <w:marBottom w:val="0"/>
              <w:divBdr>
                <w:top w:val="none" w:sz="0" w:space="0" w:color="auto"/>
                <w:left w:val="none" w:sz="0" w:space="0" w:color="auto"/>
                <w:bottom w:val="none" w:sz="0" w:space="0" w:color="auto"/>
                <w:right w:val="none" w:sz="0" w:space="0" w:color="auto"/>
              </w:divBdr>
              <w:divsChild>
                <w:div w:id="2044399306">
                  <w:marLeft w:val="0"/>
                  <w:marRight w:val="0"/>
                  <w:marTop w:val="0"/>
                  <w:marBottom w:val="0"/>
                  <w:divBdr>
                    <w:top w:val="none" w:sz="0" w:space="0" w:color="auto"/>
                    <w:left w:val="none" w:sz="0" w:space="0" w:color="auto"/>
                    <w:bottom w:val="none" w:sz="0" w:space="0" w:color="auto"/>
                    <w:right w:val="none" w:sz="0" w:space="0" w:color="auto"/>
                  </w:divBdr>
                  <w:divsChild>
                    <w:div w:id="1119375445">
                      <w:marLeft w:val="0"/>
                      <w:marRight w:val="0"/>
                      <w:marTop w:val="0"/>
                      <w:marBottom w:val="0"/>
                      <w:divBdr>
                        <w:top w:val="none" w:sz="0" w:space="0" w:color="auto"/>
                        <w:left w:val="none" w:sz="0" w:space="0" w:color="auto"/>
                        <w:bottom w:val="none" w:sz="0" w:space="0" w:color="auto"/>
                        <w:right w:val="none" w:sz="0" w:space="0" w:color="auto"/>
                      </w:divBdr>
                      <w:divsChild>
                        <w:div w:id="362637871">
                          <w:marLeft w:val="0"/>
                          <w:marRight w:val="0"/>
                          <w:marTop w:val="0"/>
                          <w:marBottom w:val="0"/>
                          <w:divBdr>
                            <w:top w:val="none" w:sz="0" w:space="0" w:color="auto"/>
                            <w:left w:val="none" w:sz="0" w:space="0" w:color="auto"/>
                            <w:bottom w:val="none" w:sz="0" w:space="0" w:color="auto"/>
                            <w:right w:val="none" w:sz="0" w:space="0" w:color="auto"/>
                          </w:divBdr>
                          <w:divsChild>
                            <w:div w:id="1791434338">
                              <w:marLeft w:val="0"/>
                              <w:marRight w:val="0"/>
                              <w:marTop w:val="0"/>
                              <w:marBottom w:val="0"/>
                              <w:divBdr>
                                <w:top w:val="none" w:sz="0" w:space="0" w:color="auto"/>
                                <w:left w:val="none" w:sz="0" w:space="0" w:color="auto"/>
                                <w:bottom w:val="none" w:sz="0" w:space="0" w:color="auto"/>
                                <w:right w:val="none" w:sz="0" w:space="0" w:color="auto"/>
                              </w:divBdr>
                              <w:divsChild>
                                <w:div w:id="169370587">
                                  <w:marLeft w:val="0"/>
                                  <w:marRight w:val="0"/>
                                  <w:marTop w:val="0"/>
                                  <w:marBottom w:val="0"/>
                                  <w:divBdr>
                                    <w:top w:val="none" w:sz="0" w:space="0" w:color="auto"/>
                                    <w:left w:val="none" w:sz="0" w:space="0" w:color="auto"/>
                                    <w:bottom w:val="none" w:sz="0" w:space="0" w:color="auto"/>
                                    <w:right w:val="none" w:sz="0" w:space="0" w:color="auto"/>
                                  </w:divBdr>
                                  <w:divsChild>
                                    <w:div w:id="732049158">
                                      <w:marLeft w:val="0"/>
                                      <w:marRight w:val="0"/>
                                      <w:marTop w:val="0"/>
                                      <w:marBottom w:val="0"/>
                                      <w:divBdr>
                                        <w:top w:val="none" w:sz="0" w:space="0" w:color="auto"/>
                                        <w:left w:val="none" w:sz="0" w:space="0" w:color="auto"/>
                                        <w:bottom w:val="none" w:sz="0" w:space="0" w:color="auto"/>
                                        <w:right w:val="none" w:sz="0" w:space="0" w:color="auto"/>
                                      </w:divBdr>
                                      <w:divsChild>
                                        <w:div w:id="1491487143">
                                          <w:marLeft w:val="0"/>
                                          <w:marRight w:val="0"/>
                                          <w:marTop w:val="0"/>
                                          <w:marBottom w:val="0"/>
                                          <w:divBdr>
                                            <w:top w:val="none" w:sz="0" w:space="0" w:color="auto"/>
                                            <w:left w:val="none" w:sz="0" w:space="0" w:color="auto"/>
                                            <w:bottom w:val="none" w:sz="0" w:space="0" w:color="auto"/>
                                            <w:right w:val="none" w:sz="0" w:space="0" w:color="auto"/>
                                          </w:divBdr>
                                          <w:divsChild>
                                            <w:div w:id="846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507112">
      <w:bodyDiv w:val="1"/>
      <w:marLeft w:val="0"/>
      <w:marRight w:val="0"/>
      <w:marTop w:val="0"/>
      <w:marBottom w:val="0"/>
      <w:divBdr>
        <w:top w:val="none" w:sz="0" w:space="0" w:color="auto"/>
        <w:left w:val="none" w:sz="0" w:space="0" w:color="auto"/>
        <w:bottom w:val="none" w:sz="0" w:space="0" w:color="auto"/>
        <w:right w:val="none" w:sz="0" w:space="0" w:color="auto"/>
      </w:divBdr>
      <w:divsChild>
        <w:div w:id="1948416803">
          <w:marLeft w:val="0"/>
          <w:marRight w:val="0"/>
          <w:marTop w:val="0"/>
          <w:marBottom w:val="0"/>
          <w:divBdr>
            <w:top w:val="none" w:sz="0" w:space="0" w:color="auto"/>
            <w:left w:val="none" w:sz="0" w:space="0" w:color="auto"/>
            <w:bottom w:val="none" w:sz="0" w:space="0" w:color="auto"/>
            <w:right w:val="none" w:sz="0" w:space="0" w:color="auto"/>
          </w:divBdr>
        </w:div>
      </w:divsChild>
    </w:div>
    <w:div w:id="455566479">
      <w:bodyDiv w:val="1"/>
      <w:marLeft w:val="0"/>
      <w:marRight w:val="0"/>
      <w:marTop w:val="0"/>
      <w:marBottom w:val="0"/>
      <w:divBdr>
        <w:top w:val="none" w:sz="0" w:space="0" w:color="auto"/>
        <w:left w:val="none" w:sz="0" w:space="0" w:color="auto"/>
        <w:bottom w:val="none" w:sz="0" w:space="0" w:color="auto"/>
        <w:right w:val="none" w:sz="0" w:space="0" w:color="auto"/>
      </w:divBdr>
    </w:div>
    <w:div w:id="470172817">
      <w:bodyDiv w:val="1"/>
      <w:marLeft w:val="0"/>
      <w:marRight w:val="0"/>
      <w:marTop w:val="0"/>
      <w:marBottom w:val="0"/>
      <w:divBdr>
        <w:top w:val="none" w:sz="0" w:space="0" w:color="auto"/>
        <w:left w:val="none" w:sz="0" w:space="0" w:color="auto"/>
        <w:bottom w:val="none" w:sz="0" w:space="0" w:color="auto"/>
        <w:right w:val="none" w:sz="0" w:space="0" w:color="auto"/>
      </w:divBdr>
      <w:divsChild>
        <w:div w:id="819929131">
          <w:marLeft w:val="0"/>
          <w:marRight w:val="0"/>
          <w:marTop w:val="0"/>
          <w:marBottom w:val="0"/>
          <w:divBdr>
            <w:top w:val="none" w:sz="0" w:space="0" w:color="auto"/>
            <w:left w:val="none" w:sz="0" w:space="0" w:color="auto"/>
            <w:bottom w:val="none" w:sz="0" w:space="0" w:color="auto"/>
            <w:right w:val="none" w:sz="0" w:space="0" w:color="auto"/>
          </w:divBdr>
        </w:div>
      </w:divsChild>
    </w:div>
    <w:div w:id="513419167">
      <w:bodyDiv w:val="1"/>
      <w:marLeft w:val="0"/>
      <w:marRight w:val="0"/>
      <w:marTop w:val="0"/>
      <w:marBottom w:val="0"/>
      <w:divBdr>
        <w:top w:val="none" w:sz="0" w:space="0" w:color="auto"/>
        <w:left w:val="none" w:sz="0" w:space="0" w:color="auto"/>
        <w:bottom w:val="none" w:sz="0" w:space="0" w:color="auto"/>
        <w:right w:val="none" w:sz="0" w:space="0" w:color="auto"/>
      </w:divBdr>
    </w:div>
    <w:div w:id="603348190">
      <w:bodyDiv w:val="1"/>
      <w:marLeft w:val="0"/>
      <w:marRight w:val="0"/>
      <w:marTop w:val="0"/>
      <w:marBottom w:val="0"/>
      <w:divBdr>
        <w:top w:val="none" w:sz="0" w:space="0" w:color="auto"/>
        <w:left w:val="none" w:sz="0" w:space="0" w:color="auto"/>
        <w:bottom w:val="none" w:sz="0" w:space="0" w:color="auto"/>
        <w:right w:val="none" w:sz="0" w:space="0" w:color="auto"/>
      </w:divBdr>
    </w:div>
    <w:div w:id="615331685">
      <w:bodyDiv w:val="1"/>
      <w:marLeft w:val="0"/>
      <w:marRight w:val="0"/>
      <w:marTop w:val="0"/>
      <w:marBottom w:val="0"/>
      <w:divBdr>
        <w:top w:val="none" w:sz="0" w:space="0" w:color="auto"/>
        <w:left w:val="none" w:sz="0" w:space="0" w:color="auto"/>
        <w:bottom w:val="none" w:sz="0" w:space="0" w:color="auto"/>
        <w:right w:val="none" w:sz="0" w:space="0" w:color="auto"/>
      </w:divBdr>
    </w:div>
    <w:div w:id="663439770">
      <w:bodyDiv w:val="1"/>
      <w:marLeft w:val="0"/>
      <w:marRight w:val="0"/>
      <w:marTop w:val="0"/>
      <w:marBottom w:val="0"/>
      <w:divBdr>
        <w:top w:val="none" w:sz="0" w:space="0" w:color="auto"/>
        <w:left w:val="none" w:sz="0" w:space="0" w:color="auto"/>
        <w:bottom w:val="none" w:sz="0" w:space="0" w:color="auto"/>
        <w:right w:val="none" w:sz="0" w:space="0" w:color="auto"/>
      </w:divBdr>
    </w:div>
    <w:div w:id="817187472">
      <w:bodyDiv w:val="1"/>
      <w:marLeft w:val="0"/>
      <w:marRight w:val="0"/>
      <w:marTop w:val="0"/>
      <w:marBottom w:val="0"/>
      <w:divBdr>
        <w:top w:val="none" w:sz="0" w:space="0" w:color="auto"/>
        <w:left w:val="none" w:sz="0" w:space="0" w:color="auto"/>
        <w:bottom w:val="none" w:sz="0" w:space="0" w:color="auto"/>
        <w:right w:val="none" w:sz="0" w:space="0" w:color="auto"/>
      </w:divBdr>
    </w:div>
    <w:div w:id="839539481">
      <w:bodyDiv w:val="1"/>
      <w:marLeft w:val="0"/>
      <w:marRight w:val="0"/>
      <w:marTop w:val="0"/>
      <w:marBottom w:val="0"/>
      <w:divBdr>
        <w:top w:val="none" w:sz="0" w:space="0" w:color="auto"/>
        <w:left w:val="none" w:sz="0" w:space="0" w:color="auto"/>
        <w:bottom w:val="none" w:sz="0" w:space="0" w:color="auto"/>
        <w:right w:val="none" w:sz="0" w:space="0" w:color="auto"/>
      </w:divBdr>
    </w:div>
    <w:div w:id="840776189">
      <w:bodyDiv w:val="1"/>
      <w:marLeft w:val="0"/>
      <w:marRight w:val="0"/>
      <w:marTop w:val="0"/>
      <w:marBottom w:val="0"/>
      <w:divBdr>
        <w:top w:val="none" w:sz="0" w:space="0" w:color="auto"/>
        <w:left w:val="none" w:sz="0" w:space="0" w:color="auto"/>
        <w:bottom w:val="none" w:sz="0" w:space="0" w:color="auto"/>
        <w:right w:val="none" w:sz="0" w:space="0" w:color="auto"/>
      </w:divBdr>
    </w:div>
    <w:div w:id="844899426">
      <w:bodyDiv w:val="1"/>
      <w:marLeft w:val="0"/>
      <w:marRight w:val="0"/>
      <w:marTop w:val="0"/>
      <w:marBottom w:val="0"/>
      <w:divBdr>
        <w:top w:val="none" w:sz="0" w:space="0" w:color="auto"/>
        <w:left w:val="none" w:sz="0" w:space="0" w:color="auto"/>
        <w:bottom w:val="none" w:sz="0" w:space="0" w:color="auto"/>
        <w:right w:val="none" w:sz="0" w:space="0" w:color="auto"/>
      </w:divBdr>
    </w:div>
    <w:div w:id="868956112">
      <w:bodyDiv w:val="1"/>
      <w:marLeft w:val="0"/>
      <w:marRight w:val="0"/>
      <w:marTop w:val="0"/>
      <w:marBottom w:val="0"/>
      <w:divBdr>
        <w:top w:val="none" w:sz="0" w:space="0" w:color="auto"/>
        <w:left w:val="none" w:sz="0" w:space="0" w:color="auto"/>
        <w:bottom w:val="none" w:sz="0" w:space="0" w:color="auto"/>
        <w:right w:val="none" w:sz="0" w:space="0" w:color="auto"/>
      </w:divBdr>
    </w:div>
    <w:div w:id="876308505">
      <w:bodyDiv w:val="1"/>
      <w:marLeft w:val="0"/>
      <w:marRight w:val="0"/>
      <w:marTop w:val="0"/>
      <w:marBottom w:val="0"/>
      <w:divBdr>
        <w:top w:val="none" w:sz="0" w:space="0" w:color="auto"/>
        <w:left w:val="none" w:sz="0" w:space="0" w:color="auto"/>
        <w:bottom w:val="none" w:sz="0" w:space="0" w:color="auto"/>
        <w:right w:val="none" w:sz="0" w:space="0" w:color="auto"/>
      </w:divBdr>
      <w:divsChild>
        <w:div w:id="2074696528">
          <w:marLeft w:val="0"/>
          <w:marRight w:val="0"/>
          <w:marTop w:val="0"/>
          <w:marBottom w:val="0"/>
          <w:divBdr>
            <w:top w:val="none" w:sz="0" w:space="0" w:color="auto"/>
            <w:left w:val="none" w:sz="0" w:space="0" w:color="auto"/>
            <w:bottom w:val="none" w:sz="0" w:space="0" w:color="auto"/>
            <w:right w:val="none" w:sz="0" w:space="0" w:color="auto"/>
          </w:divBdr>
          <w:divsChild>
            <w:div w:id="1785928202">
              <w:marLeft w:val="0"/>
              <w:marRight w:val="0"/>
              <w:marTop w:val="0"/>
              <w:marBottom w:val="0"/>
              <w:divBdr>
                <w:top w:val="none" w:sz="0" w:space="0" w:color="auto"/>
                <w:left w:val="none" w:sz="0" w:space="0" w:color="auto"/>
                <w:bottom w:val="none" w:sz="0" w:space="0" w:color="auto"/>
                <w:right w:val="none" w:sz="0" w:space="0" w:color="auto"/>
              </w:divBdr>
              <w:divsChild>
                <w:div w:id="513148954">
                  <w:marLeft w:val="0"/>
                  <w:marRight w:val="0"/>
                  <w:marTop w:val="0"/>
                  <w:marBottom w:val="0"/>
                  <w:divBdr>
                    <w:top w:val="none" w:sz="0" w:space="0" w:color="auto"/>
                    <w:left w:val="none" w:sz="0" w:space="0" w:color="auto"/>
                    <w:bottom w:val="none" w:sz="0" w:space="0" w:color="auto"/>
                    <w:right w:val="none" w:sz="0" w:space="0" w:color="auto"/>
                  </w:divBdr>
                  <w:divsChild>
                    <w:div w:id="615672557">
                      <w:marLeft w:val="0"/>
                      <w:marRight w:val="0"/>
                      <w:marTop w:val="0"/>
                      <w:marBottom w:val="0"/>
                      <w:divBdr>
                        <w:top w:val="none" w:sz="0" w:space="0" w:color="auto"/>
                        <w:left w:val="none" w:sz="0" w:space="0" w:color="auto"/>
                        <w:bottom w:val="none" w:sz="0" w:space="0" w:color="auto"/>
                        <w:right w:val="none" w:sz="0" w:space="0" w:color="auto"/>
                      </w:divBdr>
                      <w:divsChild>
                        <w:div w:id="220290696">
                          <w:marLeft w:val="0"/>
                          <w:marRight w:val="0"/>
                          <w:marTop w:val="0"/>
                          <w:marBottom w:val="0"/>
                          <w:divBdr>
                            <w:top w:val="none" w:sz="0" w:space="0" w:color="auto"/>
                            <w:left w:val="none" w:sz="0" w:space="0" w:color="auto"/>
                            <w:bottom w:val="none" w:sz="0" w:space="0" w:color="auto"/>
                            <w:right w:val="none" w:sz="0" w:space="0" w:color="auto"/>
                          </w:divBdr>
                          <w:divsChild>
                            <w:div w:id="543642386">
                              <w:marLeft w:val="0"/>
                              <w:marRight w:val="0"/>
                              <w:marTop w:val="0"/>
                              <w:marBottom w:val="0"/>
                              <w:divBdr>
                                <w:top w:val="none" w:sz="0" w:space="0" w:color="auto"/>
                                <w:left w:val="none" w:sz="0" w:space="0" w:color="auto"/>
                                <w:bottom w:val="none" w:sz="0" w:space="0" w:color="auto"/>
                                <w:right w:val="none" w:sz="0" w:space="0" w:color="auto"/>
                              </w:divBdr>
                              <w:divsChild>
                                <w:div w:id="2112822695">
                                  <w:marLeft w:val="0"/>
                                  <w:marRight w:val="0"/>
                                  <w:marTop w:val="0"/>
                                  <w:marBottom w:val="0"/>
                                  <w:divBdr>
                                    <w:top w:val="none" w:sz="0" w:space="0" w:color="auto"/>
                                    <w:left w:val="none" w:sz="0" w:space="0" w:color="auto"/>
                                    <w:bottom w:val="none" w:sz="0" w:space="0" w:color="auto"/>
                                    <w:right w:val="none" w:sz="0" w:space="0" w:color="auto"/>
                                  </w:divBdr>
                                  <w:divsChild>
                                    <w:div w:id="1354502242">
                                      <w:marLeft w:val="0"/>
                                      <w:marRight w:val="0"/>
                                      <w:marTop w:val="0"/>
                                      <w:marBottom w:val="0"/>
                                      <w:divBdr>
                                        <w:top w:val="none" w:sz="0" w:space="0" w:color="auto"/>
                                        <w:left w:val="none" w:sz="0" w:space="0" w:color="auto"/>
                                        <w:bottom w:val="none" w:sz="0" w:space="0" w:color="auto"/>
                                        <w:right w:val="none" w:sz="0" w:space="0" w:color="auto"/>
                                      </w:divBdr>
                                      <w:divsChild>
                                        <w:div w:id="1445808762">
                                          <w:marLeft w:val="0"/>
                                          <w:marRight w:val="0"/>
                                          <w:marTop w:val="0"/>
                                          <w:marBottom w:val="0"/>
                                          <w:divBdr>
                                            <w:top w:val="none" w:sz="0" w:space="0" w:color="auto"/>
                                            <w:left w:val="none" w:sz="0" w:space="0" w:color="auto"/>
                                            <w:bottom w:val="none" w:sz="0" w:space="0" w:color="auto"/>
                                            <w:right w:val="none" w:sz="0" w:space="0" w:color="auto"/>
                                          </w:divBdr>
                                          <w:divsChild>
                                            <w:div w:id="1956475060">
                                              <w:marLeft w:val="0"/>
                                              <w:marRight w:val="0"/>
                                              <w:marTop w:val="0"/>
                                              <w:marBottom w:val="0"/>
                                              <w:divBdr>
                                                <w:top w:val="none" w:sz="0" w:space="0" w:color="auto"/>
                                                <w:left w:val="none" w:sz="0" w:space="0" w:color="auto"/>
                                                <w:bottom w:val="none" w:sz="0" w:space="0" w:color="auto"/>
                                                <w:right w:val="none" w:sz="0" w:space="0" w:color="auto"/>
                                              </w:divBdr>
                                              <w:divsChild>
                                                <w:div w:id="1899779932">
                                                  <w:marLeft w:val="0"/>
                                                  <w:marRight w:val="0"/>
                                                  <w:marTop w:val="0"/>
                                                  <w:marBottom w:val="0"/>
                                                  <w:divBdr>
                                                    <w:top w:val="none" w:sz="0" w:space="0" w:color="auto"/>
                                                    <w:left w:val="none" w:sz="0" w:space="0" w:color="auto"/>
                                                    <w:bottom w:val="none" w:sz="0" w:space="0" w:color="auto"/>
                                                    <w:right w:val="none" w:sz="0" w:space="0" w:color="auto"/>
                                                  </w:divBdr>
                                                  <w:divsChild>
                                                    <w:div w:id="1606963198">
                                                      <w:marLeft w:val="0"/>
                                                      <w:marRight w:val="0"/>
                                                      <w:marTop w:val="0"/>
                                                      <w:marBottom w:val="0"/>
                                                      <w:divBdr>
                                                        <w:top w:val="none" w:sz="0" w:space="0" w:color="auto"/>
                                                        <w:left w:val="none" w:sz="0" w:space="0" w:color="auto"/>
                                                        <w:bottom w:val="none" w:sz="0" w:space="0" w:color="auto"/>
                                                        <w:right w:val="none" w:sz="0" w:space="0" w:color="auto"/>
                                                      </w:divBdr>
                                                      <w:divsChild>
                                                        <w:div w:id="1562860519">
                                                          <w:marLeft w:val="0"/>
                                                          <w:marRight w:val="0"/>
                                                          <w:marTop w:val="0"/>
                                                          <w:marBottom w:val="0"/>
                                                          <w:divBdr>
                                                            <w:top w:val="none" w:sz="0" w:space="0" w:color="auto"/>
                                                            <w:left w:val="none" w:sz="0" w:space="0" w:color="auto"/>
                                                            <w:bottom w:val="none" w:sz="0" w:space="0" w:color="auto"/>
                                                            <w:right w:val="none" w:sz="0" w:space="0" w:color="auto"/>
                                                          </w:divBdr>
                                                          <w:divsChild>
                                                            <w:div w:id="2048095289">
                                                              <w:marLeft w:val="0"/>
                                                              <w:marRight w:val="0"/>
                                                              <w:marTop w:val="0"/>
                                                              <w:marBottom w:val="0"/>
                                                              <w:divBdr>
                                                                <w:top w:val="none" w:sz="0" w:space="0" w:color="auto"/>
                                                                <w:left w:val="none" w:sz="0" w:space="0" w:color="auto"/>
                                                                <w:bottom w:val="none" w:sz="0" w:space="0" w:color="auto"/>
                                                                <w:right w:val="none" w:sz="0" w:space="0" w:color="auto"/>
                                                              </w:divBdr>
                                                              <w:divsChild>
                                                                <w:div w:id="18622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0307687">
      <w:bodyDiv w:val="1"/>
      <w:marLeft w:val="0"/>
      <w:marRight w:val="0"/>
      <w:marTop w:val="0"/>
      <w:marBottom w:val="0"/>
      <w:divBdr>
        <w:top w:val="none" w:sz="0" w:space="0" w:color="auto"/>
        <w:left w:val="none" w:sz="0" w:space="0" w:color="auto"/>
        <w:bottom w:val="none" w:sz="0" w:space="0" w:color="auto"/>
        <w:right w:val="none" w:sz="0" w:space="0" w:color="auto"/>
      </w:divBdr>
    </w:div>
    <w:div w:id="1079402928">
      <w:bodyDiv w:val="1"/>
      <w:marLeft w:val="0"/>
      <w:marRight w:val="0"/>
      <w:marTop w:val="0"/>
      <w:marBottom w:val="0"/>
      <w:divBdr>
        <w:top w:val="none" w:sz="0" w:space="0" w:color="auto"/>
        <w:left w:val="none" w:sz="0" w:space="0" w:color="auto"/>
        <w:bottom w:val="none" w:sz="0" w:space="0" w:color="auto"/>
        <w:right w:val="none" w:sz="0" w:space="0" w:color="auto"/>
      </w:divBdr>
    </w:div>
    <w:div w:id="1120685844">
      <w:bodyDiv w:val="1"/>
      <w:marLeft w:val="0"/>
      <w:marRight w:val="0"/>
      <w:marTop w:val="0"/>
      <w:marBottom w:val="0"/>
      <w:divBdr>
        <w:top w:val="none" w:sz="0" w:space="0" w:color="auto"/>
        <w:left w:val="none" w:sz="0" w:space="0" w:color="auto"/>
        <w:bottom w:val="none" w:sz="0" w:space="0" w:color="auto"/>
        <w:right w:val="none" w:sz="0" w:space="0" w:color="auto"/>
      </w:divBdr>
    </w:div>
    <w:div w:id="1168179577">
      <w:bodyDiv w:val="1"/>
      <w:marLeft w:val="0"/>
      <w:marRight w:val="0"/>
      <w:marTop w:val="0"/>
      <w:marBottom w:val="0"/>
      <w:divBdr>
        <w:top w:val="none" w:sz="0" w:space="0" w:color="auto"/>
        <w:left w:val="none" w:sz="0" w:space="0" w:color="auto"/>
        <w:bottom w:val="none" w:sz="0" w:space="0" w:color="auto"/>
        <w:right w:val="none" w:sz="0" w:space="0" w:color="auto"/>
      </w:divBdr>
    </w:div>
    <w:div w:id="1188907385">
      <w:bodyDiv w:val="1"/>
      <w:marLeft w:val="0"/>
      <w:marRight w:val="0"/>
      <w:marTop w:val="0"/>
      <w:marBottom w:val="0"/>
      <w:divBdr>
        <w:top w:val="none" w:sz="0" w:space="0" w:color="auto"/>
        <w:left w:val="none" w:sz="0" w:space="0" w:color="auto"/>
        <w:bottom w:val="none" w:sz="0" w:space="0" w:color="auto"/>
        <w:right w:val="none" w:sz="0" w:space="0" w:color="auto"/>
      </w:divBdr>
    </w:div>
    <w:div w:id="1268663186">
      <w:bodyDiv w:val="1"/>
      <w:marLeft w:val="0"/>
      <w:marRight w:val="0"/>
      <w:marTop w:val="0"/>
      <w:marBottom w:val="0"/>
      <w:divBdr>
        <w:top w:val="none" w:sz="0" w:space="0" w:color="auto"/>
        <w:left w:val="none" w:sz="0" w:space="0" w:color="auto"/>
        <w:bottom w:val="none" w:sz="0" w:space="0" w:color="auto"/>
        <w:right w:val="none" w:sz="0" w:space="0" w:color="auto"/>
      </w:divBdr>
      <w:divsChild>
        <w:div w:id="394133836">
          <w:marLeft w:val="0"/>
          <w:marRight w:val="0"/>
          <w:marTop w:val="0"/>
          <w:marBottom w:val="0"/>
          <w:divBdr>
            <w:top w:val="none" w:sz="0" w:space="0" w:color="auto"/>
            <w:left w:val="none" w:sz="0" w:space="0" w:color="auto"/>
            <w:bottom w:val="none" w:sz="0" w:space="0" w:color="auto"/>
            <w:right w:val="none" w:sz="0" w:space="0" w:color="auto"/>
          </w:divBdr>
          <w:divsChild>
            <w:div w:id="2146658806">
              <w:marLeft w:val="0"/>
              <w:marRight w:val="0"/>
              <w:marTop w:val="0"/>
              <w:marBottom w:val="0"/>
              <w:divBdr>
                <w:top w:val="none" w:sz="0" w:space="0" w:color="auto"/>
                <w:left w:val="none" w:sz="0" w:space="0" w:color="auto"/>
                <w:bottom w:val="none" w:sz="0" w:space="0" w:color="auto"/>
                <w:right w:val="none" w:sz="0" w:space="0" w:color="auto"/>
              </w:divBdr>
              <w:divsChild>
                <w:div w:id="88816013">
                  <w:marLeft w:val="0"/>
                  <w:marRight w:val="0"/>
                  <w:marTop w:val="0"/>
                  <w:marBottom w:val="0"/>
                  <w:divBdr>
                    <w:top w:val="none" w:sz="0" w:space="0" w:color="auto"/>
                    <w:left w:val="none" w:sz="0" w:space="0" w:color="auto"/>
                    <w:bottom w:val="none" w:sz="0" w:space="0" w:color="auto"/>
                    <w:right w:val="none" w:sz="0" w:space="0" w:color="auto"/>
                  </w:divBdr>
                  <w:divsChild>
                    <w:div w:id="286353138">
                      <w:marLeft w:val="0"/>
                      <w:marRight w:val="0"/>
                      <w:marTop w:val="0"/>
                      <w:marBottom w:val="0"/>
                      <w:divBdr>
                        <w:top w:val="none" w:sz="0" w:space="0" w:color="auto"/>
                        <w:left w:val="none" w:sz="0" w:space="0" w:color="auto"/>
                        <w:bottom w:val="none" w:sz="0" w:space="0" w:color="auto"/>
                        <w:right w:val="none" w:sz="0" w:space="0" w:color="auto"/>
                      </w:divBdr>
                      <w:divsChild>
                        <w:div w:id="713315017">
                          <w:marLeft w:val="0"/>
                          <w:marRight w:val="0"/>
                          <w:marTop w:val="0"/>
                          <w:marBottom w:val="0"/>
                          <w:divBdr>
                            <w:top w:val="none" w:sz="0" w:space="0" w:color="auto"/>
                            <w:left w:val="none" w:sz="0" w:space="0" w:color="auto"/>
                            <w:bottom w:val="none" w:sz="0" w:space="0" w:color="auto"/>
                            <w:right w:val="none" w:sz="0" w:space="0" w:color="auto"/>
                          </w:divBdr>
                          <w:divsChild>
                            <w:div w:id="2097821998">
                              <w:marLeft w:val="0"/>
                              <w:marRight w:val="0"/>
                              <w:marTop w:val="0"/>
                              <w:marBottom w:val="0"/>
                              <w:divBdr>
                                <w:top w:val="none" w:sz="0" w:space="0" w:color="auto"/>
                                <w:left w:val="none" w:sz="0" w:space="0" w:color="auto"/>
                                <w:bottom w:val="none" w:sz="0" w:space="0" w:color="auto"/>
                                <w:right w:val="none" w:sz="0" w:space="0" w:color="auto"/>
                              </w:divBdr>
                              <w:divsChild>
                                <w:div w:id="2115784099">
                                  <w:marLeft w:val="0"/>
                                  <w:marRight w:val="0"/>
                                  <w:marTop w:val="0"/>
                                  <w:marBottom w:val="0"/>
                                  <w:divBdr>
                                    <w:top w:val="none" w:sz="0" w:space="0" w:color="auto"/>
                                    <w:left w:val="none" w:sz="0" w:space="0" w:color="auto"/>
                                    <w:bottom w:val="none" w:sz="0" w:space="0" w:color="auto"/>
                                    <w:right w:val="none" w:sz="0" w:space="0" w:color="auto"/>
                                  </w:divBdr>
                                  <w:divsChild>
                                    <w:div w:id="44457043">
                                      <w:marLeft w:val="0"/>
                                      <w:marRight w:val="0"/>
                                      <w:marTop w:val="0"/>
                                      <w:marBottom w:val="0"/>
                                      <w:divBdr>
                                        <w:top w:val="none" w:sz="0" w:space="0" w:color="auto"/>
                                        <w:left w:val="none" w:sz="0" w:space="0" w:color="auto"/>
                                        <w:bottom w:val="none" w:sz="0" w:space="0" w:color="auto"/>
                                        <w:right w:val="none" w:sz="0" w:space="0" w:color="auto"/>
                                      </w:divBdr>
                                      <w:divsChild>
                                        <w:div w:id="528877312">
                                          <w:marLeft w:val="0"/>
                                          <w:marRight w:val="0"/>
                                          <w:marTop w:val="0"/>
                                          <w:marBottom w:val="0"/>
                                          <w:divBdr>
                                            <w:top w:val="none" w:sz="0" w:space="0" w:color="auto"/>
                                            <w:left w:val="none" w:sz="0" w:space="0" w:color="auto"/>
                                            <w:bottom w:val="none" w:sz="0" w:space="0" w:color="auto"/>
                                            <w:right w:val="none" w:sz="0" w:space="0" w:color="auto"/>
                                          </w:divBdr>
                                          <w:divsChild>
                                            <w:div w:id="4805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621855">
      <w:bodyDiv w:val="1"/>
      <w:marLeft w:val="0"/>
      <w:marRight w:val="0"/>
      <w:marTop w:val="0"/>
      <w:marBottom w:val="0"/>
      <w:divBdr>
        <w:top w:val="none" w:sz="0" w:space="0" w:color="auto"/>
        <w:left w:val="none" w:sz="0" w:space="0" w:color="auto"/>
        <w:bottom w:val="none" w:sz="0" w:space="0" w:color="auto"/>
        <w:right w:val="none" w:sz="0" w:space="0" w:color="auto"/>
      </w:divBdr>
    </w:div>
    <w:div w:id="1486358122">
      <w:bodyDiv w:val="1"/>
      <w:marLeft w:val="0"/>
      <w:marRight w:val="0"/>
      <w:marTop w:val="0"/>
      <w:marBottom w:val="0"/>
      <w:divBdr>
        <w:top w:val="none" w:sz="0" w:space="0" w:color="auto"/>
        <w:left w:val="none" w:sz="0" w:space="0" w:color="auto"/>
        <w:bottom w:val="none" w:sz="0" w:space="0" w:color="auto"/>
        <w:right w:val="none" w:sz="0" w:space="0" w:color="auto"/>
      </w:divBdr>
    </w:div>
    <w:div w:id="1540628501">
      <w:bodyDiv w:val="1"/>
      <w:marLeft w:val="0"/>
      <w:marRight w:val="0"/>
      <w:marTop w:val="0"/>
      <w:marBottom w:val="0"/>
      <w:divBdr>
        <w:top w:val="none" w:sz="0" w:space="0" w:color="auto"/>
        <w:left w:val="none" w:sz="0" w:space="0" w:color="auto"/>
        <w:bottom w:val="none" w:sz="0" w:space="0" w:color="auto"/>
        <w:right w:val="none" w:sz="0" w:space="0" w:color="auto"/>
      </w:divBdr>
    </w:div>
    <w:div w:id="1542093934">
      <w:bodyDiv w:val="1"/>
      <w:marLeft w:val="0"/>
      <w:marRight w:val="0"/>
      <w:marTop w:val="0"/>
      <w:marBottom w:val="0"/>
      <w:divBdr>
        <w:top w:val="none" w:sz="0" w:space="0" w:color="auto"/>
        <w:left w:val="none" w:sz="0" w:space="0" w:color="auto"/>
        <w:bottom w:val="none" w:sz="0" w:space="0" w:color="auto"/>
        <w:right w:val="none" w:sz="0" w:space="0" w:color="auto"/>
      </w:divBdr>
    </w:div>
    <w:div w:id="1571764983">
      <w:bodyDiv w:val="1"/>
      <w:marLeft w:val="0"/>
      <w:marRight w:val="0"/>
      <w:marTop w:val="0"/>
      <w:marBottom w:val="0"/>
      <w:divBdr>
        <w:top w:val="none" w:sz="0" w:space="0" w:color="auto"/>
        <w:left w:val="none" w:sz="0" w:space="0" w:color="auto"/>
        <w:bottom w:val="none" w:sz="0" w:space="0" w:color="auto"/>
        <w:right w:val="none" w:sz="0" w:space="0" w:color="auto"/>
      </w:divBdr>
    </w:div>
    <w:div w:id="1691377178">
      <w:bodyDiv w:val="1"/>
      <w:marLeft w:val="0"/>
      <w:marRight w:val="0"/>
      <w:marTop w:val="0"/>
      <w:marBottom w:val="0"/>
      <w:divBdr>
        <w:top w:val="none" w:sz="0" w:space="0" w:color="auto"/>
        <w:left w:val="none" w:sz="0" w:space="0" w:color="auto"/>
        <w:bottom w:val="none" w:sz="0" w:space="0" w:color="auto"/>
        <w:right w:val="none" w:sz="0" w:space="0" w:color="auto"/>
      </w:divBdr>
    </w:div>
    <w:div w:id="1805658017">
      <w:bodyDiv w:val="1"/>
      <w:marLeft w:val="0"/>
      <w:marRight w:val="0"/>
      <w:marTop w:val="0"/>
      <w:marBottom w:val="0"/>
      <w:divBdr>
        <w:top w:val="none" w:sz="0" w:space="0" w:color="auto"/>
        <w:left w:val="none" w:sz="0" w:space="0" w:color="auto"/>
        <w:bottom w:val="none" w:sz="0" w:space="0" w:color="auto"/>
        <w:right w:val="none" w:sz="0" w:space="0" w:color="auto"/>
      </w:divBdr>
    </w:div>
    <w:div w:id="1827164454">
      <w:bodyDiv w:val="1"/>
      <w:marLeft w:val="0"/>
      <w:marRight w:val="0"/>
      <w:marTop w:val="0"/>
      <w:marBottom w:val="0"/>
      <w:divBdr>
        <w:top w:val="none" w:sz="0" w:space="0" w:color="auto"/>
        <w:left w:val="none" w:sz="0" w:space="0" w:color="auto"/>
        <w:bottom w:val="none" w:sz="0" w:space="0" w:color="auto"/>
        <w:right w:val="none" w:sz="0" w:space="0" w:color="auto"/>
      </w:divBdr>
    </w:div>
    <w:div w:id="2033337613">
      <w:bodyDiv w:val="1"/>
      <w:marLeft w:val="0"/>
      <w:marRight w:val="0"/>
      <w:marTop w:val="0"/>
      <w:marBottom w:val="0"/>
      <w:divBdr>
        <w:top w:val="none" w:sz="0" w:space="0" w:color="auto"/>
        <w:left w:val="none" w:sz="0" w:space="0" w:color="auto"/>
        <w:bottom w:val="none" w:sz="0" w:space="0" w:color="auto"/>
        <w:right w:val="none" w:sz="0" w:space="0" w:color="auto"/>
      </w:divBdr>
    </w:div>
    <w:div w:id="2040886714">
      <w:bodyDiv w:val="1"/>
      <w:marLeft w:val="0"/>
      <w:marRight w:val="0"/>
      <w:marTop w:val="0"/>
      <w:marBottom w:val="0"/>
      <w:divBdr>
        <w:top w:val="none" w:sz="0" w:space="0" w:color="auto"/>
        <w:left w:val="none" w:sz="0" w:space="0" w:color="auto"/>
        <w:bottom w:val="none" w:sz="0" w:space="0" w:color="auto"/>
        <w:right w:val="none" w:sz="0" w:space="0" w:color="auto"/>
      </w:divBdr>
    </w:div>
    <w:div w:id="2087456634">
      <w:bodyDiv w:val="1"/>
      <w:marLeft w:val="0"/>
      <w:marRight w:val="0"/>
      <w:marTop w:val="0"/>
      <w:marBottom w:val="0"/>
      <w:divBdr>
        <w:top w:val="none" w:sz="0" w:space="0" w:color="auto"/>
        <w:left w:val="none" w:sz="0" w:space="0" w:color="auto"/>
        <w:bottom w:val="none" w:sz="0" w:space="0" w:color="auto"/>
        <w:right w:val="none" w:sz="0" w:space="0" w:color="auto"/>
      </w:divBdr>
    </w:div>
    <w:div w:id="21380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4470\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72FAA6-3E5B-4E04-BB03-D723BDC2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10</Pages>
  <Words>2783</Words>
  <Characters>16701</Characters>
  <Application>Microsoft Office Word</Application>
  <DocSecurity>0</DocSecurity>
  <Lines>139</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Grzegorz Molesztak</dc:creator>
  <cp:lastModifiedBy>pap</cp:lastModifiedBy>
  <cp:revision>2</cp:revision>
  <cp:lastPrinted>2020-10-26T20:15:00Z</cp:lastPrinted>
  <dcterms:created xsi:type="dcterms:W3CDTF">2020-10-27T10:06:00Z</dcterms:created>
  <dcterms:modified xsi:type="dcterms:W3CDTF">2020-10-27T10:06:00Z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