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24E" w14:textId="77777777" w:rsidR="00013F64" w:rsidRDefault="00497C84" w:rsidP="00013F64">
      <w:pPr>
        <w:pStyle w:val="OZNPROJEKTUwskazaniedatylubwersjiprojektu"/>
        <w:rPr>
          <w:u w:val="none"/>
        </w:rPr>
      </w:pPr>
      <w:r w:rsidRPr="00CC0748">
        <w:rPr>
          <w:u w:val="none"/>
        </w:rPr>
        <w:t>Projekt</w:t>
      </w:r>
      <w:r w:rsidR="00EF76FD">
        <w:rPr>
          <w:u w:val="none"/>
        </w:rPr>
        <w:t xml:space="preserve"> z dnia </w:t>
      </w:r>
      <w:r w:rsidR="008E0EA8">
        <w:rPr>
          <w:u w:val="none"/>
        </w:rPr>
        <w:t>21</w:t>
      </w:r>
      <w:r w:rsidR="00E07835">
        <w:rPr>
          <w:u w:val="none"/>
        </w:rPr>
        <w:t xml:space="preserve"> kwietnia</w:t>
      </w:r>
      <w:r w:rsidR="00EF76FD">
        <w:rPr>
          <w:u w:val="none"/>
        </w:rPr>
        <w:t xml:space="preserve"> 2023 r.</w:t>
      </w:r>
    </w:p>
    <w:p w14:paraId="09E04F80" w14:textId="77777777" w:rsidR="00A303C2" w:rsidRPr="00564741" w:rsidRDefault="00A303C2" w:rsidP="00A303C2">
      <w:pPr>
        <w:pStyle w:val="OZNPROJEKTUwskazaniedatylubwersjiprojektu"/>
      </w:pPr>
      <w:r w:rsidRPr="00564741">
        <w:t>Etap: uzgodnienia</w:t>
      </w:r>
      <w:r>
        <w:t>/opiniowanie</w:t>
      </w:r>
      <w:r w:rsidRPr="00564741">
        <w:t xml:space="preserve"> </w:t>
      </w:r>
    </w:p>
    <w:p w14:paraId="7D5687B6" w14:textId="77777777" w:rsidR="00A303C2" w:rsidRPr="00A303C2" w:rsidRDefault="00A303C2" w:rsidP="00A303C2">
      <w:pPr>
        <w:pStyle w:val="OZNRODZAKTUtznustawalubrozporzdzenieiorganwydajcy"/>
      </w:pPr>
    </w:p>
    <w:p w14:paraId="7BA14361" w14:textId="77777777" w:rsidR="009914A1" w:rsidRPr="009914A1" w:rsidRDefault="009914A1" w:rsidP="009914A1">
      <w:pPr>
        <w:pStyle w:val="OZNRODZAKTUtznustawalubrozporzdzenieiorganwydajcy"/>
      </w:pPr>
    </w:p>
    <w:p w14:paraId="74A2E096" w14:textId="77777777" w:rsidR="00013F64" w:rsidRPr="00013F64" w:rsidRDefault="00013F64" w:rsidP="00013F64">
      <w:pPr>
        <w:pStyle w:val="OZNRODZAKTUtznustawalubrozporzdzenieiorganwydajcy"/>
      </w:pPr>
      <w:r w:rsidRPr="00013F64">
        <w:t>ROZPORZĄDZENIE</w:t>
      </w:r>
    </w:p>
    <w:p w14:paraId="278EE08A" w14:textId="77777777" w:rsidR="00013F64" w:rsidRPr="00013F64" w:rsidRDefault="00013F64" w:rsidP="00013F64">
      <w:pPr>
        <w:pStyle w:val="OZNRODZAKTUtznustawalubrozporzdzenieiorganwydajcy"/>
      </w:pPr>
      <w:r w:rsidRPr="00013F64">
        <w:t>MINISTRA SPRAW WEWNĘTRZNYCH I ADMINISTRACJI</w:t>
      </w:r>
      <w:r w:rsidR="00197CE0" w:rsidRPr="00A303C2">
        <w:rPr>
          <w:rStyle w:val="IGindeksgrny"/>
        </w:rPr>
        <w:footnoteReference w:id="1"/>
      </w:r>
      <w:r w:rsidR="00197CE0" w:rsidRPr="00A303C2">
        <w:rPr>
          <w:rStyle w:val="IGindeksgrny"/>
        </w:rPr>
        <w:t>)</w:t>
      </w:r>
    </w:p>
    <w:p w14:paraId="2F48E653" w14:textId="77777777" w:rsidR="00013F64" w:rsidRPr="00013F64" w:rsidRDefault="00FD14EB" w:rsidP="00013F64">
      <w:pPr>
        <w:pStyle w:val="DATAAKTUdatauchwalenialubwydaniaaktu"/>
      </w:pPr>
      <w:r w:rsidRPr="00FD14EB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13F98E925AD34A6DBDDBFA9B0CC6202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Content>
            <w:r w:rsidR="00A303C2">
              <w:t>&lt;data wydania aktu&gt;</w:t>
            </w:r>
          </w:sdtContent>
        </w:sdt>
      </w:fldSimple>
      <w:r w:rsidR="00A303C2">
        <w:t xml:space="preserve"> </w:t>
      </w:r>
      <w:r w:rsidRPr="00FD14EB">
        <w:t>r.</w:t>
      </w:r>
    </w:p>
    <w:p w14:paraId="1AB8CFFA" w14:textId="77777777" w:rsidR="00013F64" w:rsidRPr="00013F64" w:rsidRDefault="00013F64" w:rsidP="00013F64">
      <w:pPr>
        <w:pStyle w:val="TYTUAKTUprzedmiotregulacjiustawylubrozporzdzenia"/>
      </w:pPr>
      <w:r w:rsidRPr="00013F64">
        <w:t>w sprawie współpracy organów prowadzących sprawy ewidencji ludności i wojewodów z Krajowym Biurem Wyborczym</w:t>
      </w:r>
    </w:p>
    <w:p w14:paraId="3F0F6AC9" w14:textId="77777777" w:rsidR="00013F64" w:rsidRPr="00013F64" w:rsidRDefault="00013F64" w:rsidP="00013F64">
      <w:pPr>
        <w:pStyle w:val="NIEARTTEKSTtekstnieartykuowanynppodstprawnarozplubpreambua"/>
      </w:pPr>
      <w:r w:rsidRPr="00013F64">
        <w:t xml:space="preserve">Na podstawie art. 165 § 3 ustawy z dnia 5 stycznia 2011 r. </w:t>
      </w:r>
      <w:r w:rsidR="00AE6119" w:rsidRPr="00AE6119">
        <w:t xml:space="preserve">– </w:t>
      </w:r>
      <w:r w:rsidR="00932A6A">
        <w:t xml:space="preserve"> Kodeks wyborczy </w:t>
      </w:r>
      <w:r w:rsidR="00DD7F17" w:rsidRPr="00DD7F17">
        <w:t>(Dz. U. z</w:t>
      </w:r>
      <w:r w:rsidR="00CC0748">
        <w:t> </w:t>
      </w:r>
      <w:r w:rsidR="00DD7F17" w:rsidRPr="00DD7F17">
        <w:t xml:space="preserve">2022 r. poz. 1277 i 2418 oraz z 2023 r. </w:t>
      </w:r>
      <w:r w:rsidR="00EF76FD">
        <w:t>poz. 497</w:t>
      </w:r>
      <w:r w:rsidR="00DD7F17" w:rsidRPr="00DD7F17">
        <w:t xml:space="preserve">) </w:t>
      </w:r>
      <w:r w:rsidRPr="00013F64">
        <w:t>zarządza się, co następuje:</w:t>
      </w:r>
    </w:p>
    <w:p w14:paraId="4D806701" w14:textId="77777777" w:rsidR="00013F64" w:rsidRPr="00013F64" w:rsidRDefault="00013F64" w:rsidP="00CC0748">
      <w:pPr>
        <w:pStyle w:val="ARTartustawynprozporzdzenia"/>
      </w:pPr>
      <w:bookmarkStart w:id="0" w:name="mip64556393"/>
      <w:bookmarkEnd w:id="0"/>
      <w:r w:rsidRPr="005A701F">
        <w:rPr>
          <w:rStyle w:val="Ppogrubienie"/>
        </w:rPr>
        <w:t>§ 1</w:t>
      </w:r>
      <w:r w:rsidR="006852CF">
        <w:rPr>
          <w:rStyle w:val="Ppogrubienie"/>
        </w:rPr>
        <w:t>.</w:t>
      </w:r>
      <w:r w:rsidR="00CC0748">
        <w:t xml:space="preserve"> Rozporządzenie określa </w:t>
      </w:r>
      <w:r w:rsidR="00197CE0">
        <w:t>szczegółowe</w:t>
      </w:r>
      <w:r w:rsidR="00CC0748">
        <w:t xml:space="preserve"> </w:t>
      </w:r>
      <w:r w:rsidRPr="00013F64">
        <w:t>warunki</w:t>
      </w:r>
      <w:r w:rsidR="00CC0748">
        <w:rPr>
          <w:rStyle w:val="Ppogrubienie"/>
          <w:b w:val="0"/>
        </w:rPr>
        <w:t xml:space="preserve"> </w:t>
      </w:r>
      <w:r w:rsidRPr="00013F64">
        <w:t>współpracy</w:t>
      </w:r>
      <w:r w:rsidR="00CC0748">
        <w:rPr>
          <w:rStyle w:val="Ppogrubienie"/>
          <w:b w:val="0"/>
        </w:rPr>
        <w:t xml:space="preserve"> </w:t>
      </w:r>
      <w:r w:rsidRPr="00013F64">
        <w:t>organów</w:t>
      </w:r>
      <w:r w:rsidR="00CC0748">
        <w:rPr>
          <w:rStyle w:val="Ppogrubienie"/>
          <w:b w:val="0"/>
        </w:rPr>
        <w:t xml:space="preserve"> </w:t>
      </w:r>
      <w:r w:rsidRPr="00013F64">
        <w:t>prowadzących</w:t>
      </w:r>
      <w:r w:rsidR="00CC0748">
        <w:t xml:space="preserve"> s</w:t>
      </w:r>
      <w:r w:rsidRPr="00013F64">
        <w:t>prawy</w:t>
      </w:r>
      <w:r w:rsidR="00CC0748">
        <w:rPr>
          <w:rStyle w:val="Ppogrubienie"/>
          <w:b w:val="0"/>
        </w:rPr>
        <w:t xml:space="preserve"> </w:t>
      </w:r>
      <w:r w:rsidR="005D2B2D">
        <w:t>ewiden</w:t>
      </w:r>
      <w:r w:rsidRPr="00013F64">
        <w:t>cji</w:t>
      </w:r>
      <w:r w:rsidR="00CC0748">
        <w:rPr>
          <w:rStyle w:val="Ppogrubienie"/>
          <w:b w:val="0"/>
        </w:rPr>
        <w:t xml:space="preserve"> </w:t>
      </w:r>
      <w:r w:rsidRPr="00013F64">
        <w:t>ludności</w:t>
      </w:r>
      <w:r w:rsidR="00CC0748">
        <w:rPr>
          <w:rStyle w:val="Ppogrubienie"/>
          <w:b w:val="0"/>
        </w:rPr>
        <w:t xml:space="preserve"> </w:t>
      </w:r>
      <w:r w:rsidRPr="00013F64">
        <w:t>i</w:t>
      </w:r>
      <w:r w:rsidR="00CC0748">
        <w:rPr>
          <w:rStyle w:val="Ppogrubienie"/>
          <w:b w:val="0"/>
        </w:rPr>
        <w:t xml:space="preserve"> </w:t>
      </w:r>
      <w:r w:rsidRPr="00013F64">
        <w:t>wojewodów</w:t>
      </w:r>
      <w:r w:rsidR="00CC0748">
        <w:rPr>
          <w:rStyle w:val="Ppogrubienie"/>
          <w:b w:val="0"/>
        </w:rPr>
        <w:t xml:space="preserve"> </w:t>
      </w:r>
      <w:r w:rsidRPr="00013F64">
        <w:t>z</w:t>
      </w:r>
      <w:r w:rsidR="00CC0748">
        <w:rPr>
          <w:rStyle w:val="Ppogrubienie"/>
          <w:b w:val="0"/>
        </w:rPr>
        <w:t xml:space="preserve"> </w:t>
      </w:r>
      <w:r w:rsidRPr="00013F64">
        <w:t>Krajowym</w:t>
      </w:r>
      <w:r w:rsidR="00CC0748">
        <w:rPr>
          <w:rStyle w:val="Ppogrubienie"/>
          <w:b w:val="0"/>
        </w:rPr>
        <w:t xml:space="preserve"> </w:t>
      </w:r>
      <w:r w:rsidRPr="00013F64">
        <w:t>Biurem</w:t>
      </w:r>
      <w:r w:rsidR="00CC0748">
        <w:rPr>
          <w:rStyle w:val="Ppogrubienie"/>
          <w:b w:val="0"/>
        </w:rPr>
        <w:t xml:space="preserve"> </w:t>
      </w:r>
      <w:r w:rsidRPr="00013F64">
        <w:t>Wyborczym.</w:t>
      </w:r>
    </w:p>
    <w:p w14:paraId="51FC5DDD" w14:textId="77777777" w:rsidR="00013F64" w:rsidRPr="00013F64" w:rsidRDefault="00013F64" w:rsidP="00013F64">
      <w:pPr>
        <w:pStyle w:val="ARTartustawynprozporzdzenia"/>
      </w:pPr>
      <w:bookmarkStart w:id="1" w:name="mip64556397"/>
      <w:bookmarkEnd w:id="1"/>
      <w:r w:rsidRPr="005A701F">
        <w:rPr>
          <w:rStyle w:val="Ppogrubienie"/>
        </w:rPr>
        <w:t>§ 2</w:t>
      </w:r>
      <w:bookmarkStart w:id="2" w:name="mip64556398"/>
      <w:bookmarkEnd w:id="2"/>
      <w:r w:rsidR="006852CF">
        <w:rPr>
          <w:rStyle w:val="Ppogrubienie"/>
        </w:rPr>
        <w:t>.</w:t>
      </w:r>
      <w:r w:rsidRPr="00013F64">
        <w:t> 1. Organ prowadzący ewidencję ludności na żądanie pracownika Krajowego Biura Wyborczego posiadającego pisemne upoważnienie wydane przez Szefa Krajowego Biura Wyborczego lub właściwego dyrektora delegatury Krajowego Biura Wyborczego</w:t>
      </w:r>
      <w:r w:rsidR="00E103FE">
        <w:t>,</w:t>
      </w:r>
      <w:r w:rsidRPr="00013F64">
        <w:t xml:space="preserve"> a także upoważnienie do przetwarzania danych osobowych zgromadzonych w Centralnym Rejestrze Wyborców jest obowiązany udostępnić:</w:t>
      </w:r>
    </w:p>
    <w:p w14:paraId="59A9D295" w14:textId="77777777" w:rsidR="00013F64" w:rsidRPr="00013F64" w:rsidRDefault="00013F64" w:rsidP="00013F64">
      <w:pPr>
        <w:pStyle w:val="PKTpunkt"/>
      </w:pPr>
      <w:bookmarkStart w:id="3" w:name="mip64556400"/>
      <w:bookmarkEnd w:id="3"/>
      <w:r>
        <w:t>1)</w:t>
      </w:r>
      <w:r>
        <w:tab/>
      </w:r>
      <w:r w:rsidRPr="00013F64">
        <w:t>spisy wyborców, o których mowa w </w:t>
      </w:r>
      <w:r w:rsidRPr="005A701F">
        <w:t>art. 26 § 1</w:t>
      </w:r>
      <w:r w:rsidRPr="00013F64">
        <w:t xml:space="preserve"> ustawy z dnia 5 stycznia 2011 r. </w:t>
      </w:r>
      <w:r w:rsidR="00AE6119" w:rsidRPr="00AE6119">
        <w:t xml:space="preserve">– </w:t>
      </w:r>
      <w:r w:rsidRPr="00013F64">
        <w:t>Kodeks wyborczy, w tym wydruk</w:t>
      </w:r>
      <w:r>
        <w:t xml:space="preserve">i z </w:t>
      </w:r>
      <w:r w:rsidR="00E103FE">
        <w:t>Centralnego Rejestru Wyborców</w:t>
      </w:r>
      <w:r w:rsidR="006852CF">
        <w:t>,</w:t>
      </w:r>
    </w:p>
    <w:p w14:paraId="63007C29" w14:textId="77777777" w:rsidR="00013F64" w:rsidRPr="00CC0748" w:rsidRDefault="00013F64" w:rsidP="00013F64">
      <w:pPr>
        <w:pStyle w:val="PKTpunkt"/>
      </w:pPr>
      <w:bookmarkStart w:id="4" w:name="mip64556401"/>
      <w:bookmarkEnd w:id="4"/>
      <w:r w:rsidRPr="00CC0748">
        <w:t>2)</w:t>
      </w:r>
      <w:r w:rsidRPr="00CC0748">
        <w:tab/>
        <w:t xml:space="preserve">dokumenty i dane ewidencji ludności, w tym będące w posiadaniu organów </w:t>
      </w:r>
      <w:r w:rsidR="006F6528">
        <w:t>prowadzących ewidencję ludności</w:t>
      </w:r>
      <w:r w:rsidRPr="00CC0748">
        <w:t xml:space="preserve"> odpisy skrócone akt</w:t>
      </w:r>
      <w:r w:rsidR="006948E3">
        <w:t>ów</w:t>
      </w:r>
      <w:r w:rsidRPr="00CC0748">
        <w:t xml:space="preserve"> stanu cywilnego, które stanowią podstawę </w:t>
      </w:r>
      <w:r w:rsidR="007819EE" w:rsidRPr="00CC0748">
        <w:t xml:space="preserve">zmiany miejsca głosowania w danych wyborach lub skreślenia ze spisu wyborców i </w:t>
      </w:r>
      <w:r w:rsidR="007819EE" w:rsidRPr="00CC0748">
        <w:rPr>
          <w:lang w:eastAsia="x-none"/>
        </w:rPr>
        <w:t>ujęcia w obwodzie głosowania</w:t>
      </w:r>
      <w:r w:rsidR="007819EE" w:rsidRPr="00CC0748" w:rsidDel="007819EE">
        <w:t xml:space="preserve"> </w:t>
      </w:r>
      <w:r w:rsidR="007819EE" w:rsidRPr="00CC0748">
        <w:t xml:space="preserve">lub </w:t>
      </w:r>
      <w:r w:rsidR="007819EE" w:rsidRPr="00CC0748">
        <w:rPr>
          <w:lang w:eastAsia="x-none"/>
        </w:rPr>
        <w:t>wykreślenia</w:t>
      </w:r>
      <w:r w:rsidR="00EF76FD" w:rsidRPr="00CC0748">
        <w:rPr>
          <w:lang w:eastAsia="x-none"/>
        </w:rPr>
        <w:t xml:space="preserve"> </w:t>
      </w:r>
      <w:r w:rsidR="007819EE" w:rsidRPr="00CC0748">
        <w:rPr>
          <w:lang w:eastAsia="x-none"/>
        </w:rPr>
        <w:t>z obwodu głosowania</w:t>
      </w:r>
      <w:r w:rsidR="006852CF">
        <w:rPr>
          <w:lang w:eastAsia="x-none"/>
        </w:rPr>
        <w:t>,</w:t>
      </w:r>
    </w:p>
    <w:p w14:paraId="24A82F86" w14:textId="77777777" w:rsidR="00013F64" w:rsidRPr="00013F64" w:rsidRDefault="00013F64" w:rsidP="00013F64">
      <w:pPr>
        <w:pStyle w:val="PKTpunkt"/>
      </w:pPr>
      <w:bookmarkStart w:id="5" w:name="mip64556402"/>
      <w:bookmarkEnd w:id="5"/>
      <w:r w:rsidRPr="00CC0748">
        <w:t>3)</w:t>
      </w:r>
      <w:r w:rsidRPr="00CC0748">
        <w:tab/>
        <w:t xml:space="preserve">decyzje dotyczące </w:t>
      </w:r>
      <w:r w:rsidR="007819EE" w:rsidRPr="00CC0748">
        <w:rPr>
          <w:lang w:eastAsia="x-none"/>
        </w:rPr>
        <w:t xml:space="preserve">ujęcia </w:t>
      </w:r>
      <w:r w:rsidR="00EF76FD" w:rsidRPr="00CC0748">
        <w:rPr>
          <w:lang w:eastAsia="x-none"/>
        </w:rPr>
        <w:t xml:space="preserve"> lub odmowy ujęcia </w:t>
      </w:r>
      <w:r w:rsidR="007819EE" w:rsidRPr="00CC0748">
        <w:rPr>
          <w:lang w:eastAsia="x-none"/>
        </w:rPr>
        <w:t xml:space="preserve">w </w:t>
      </w:r>
      <w:r w:rsidR="00EF76FD" w:rsidRPr="00CC0748">
        <w:rPr>
          <w:lang w:eastAsia="x-none"/>
        </w:rPr>
        <w:t xml:space="preserve">stałym </w:t>
      </w:r>
      <w:r w:rsidR="007819EE" w:rsidRPr="00CC0748">
        <w:rPr>
          <w:lang w:eastAsia="x-none"/>
        </w:rPr>
        <w:t>obwodzie głosowania</w:t>
      </w:r>
      <w:r w:rsidR="006852CF">
        <w:t>,</w:t>
      </w:r>
    </w:p>
    <w:p w14:paraId="63340078" w14:textId="77777777" w:rsidR="00013F64" w:rsidRPr="00013F64" w:rsidRDefault="00013F64" w:rsidP="00013F64">
      <w:pPr>
        <w:pStyle w:val="PKTpunkt"/>
      </w:pPr>
      <w:bookmarkStart w:id="6" w:name="mip64556403"/>
      <w:bookmarkEnd w:id="6"/>
      <w:r>
        <w:t>4)</w:t>
      </w:r>
      <w:r>
        <w:tab/>
      </w:r>
      <w:r w:rsidRPr="00013F64">
        <w:t>dokumenty dotyczące reklamacji wniesionych na nieprawidłowości w Centralnym Rejestrze Wyborców</w:t>
      </w:r>
      <w:r w:rsidR="006852CF">
        <w:t xml:space="preserve"> i w spisach wyborców,</w:t>
      </w:r>
    </w:p>
    <w:p w14:paraId="5D02DECC" w14:textId="77777777" w:rsidR="00013F64" w:rsidRPr="00013F64" w:rsidRDefault="00013F64" w:rsidP="00013F64">
      <w:pPr>
        <w:pStyle w:val="PKTpunkt"/>
      </w:pPr>
      <w:bookmarkStart w:id="7" w:name="mip64556404"/>
      <w:bookmarkEnd w:id="7"/>
      <w:r>
        <w:lastRenderedPageBreak/>
        <w:t>5)</w:t>
      </w:r>
      <w:r>
        <w:tab/>
      </w:r>
      <w:r w:rsidRPr="00013F64">
        <w:t>zawiadomienia sądów o pozbawieniu osób praw wyborczych oraz o ustaniu przyczyn stanowiących podst</w:t>
      </w:r>
      <w:r w:rsidR="006852CF">
        <w:t>awę pozbawienia praw wyborczych,</w:t>
      </w:r>
    </w:p>
    <w:p w14:paraId="522A24D4" w14:textId="77777777" w:rsidR="00013F64" w:rsidRPr="00013F64" w:rsidRDefault="00013F64" w:rsidP="00013F64">
      <w:pPr>
        <w:pStyle w:val="PKTpunkt"/>
      </w:pPr>
      <w:bookmarkStart w:id="8" w:name="mip64556405"/>
      <w:bookmarkEnd w:id="8"/>
      <w:r>
        <w:t>6)</w:t>
      </w:r>
      <w:r>
        <w:tab/>
      </w:r>
      <w:r w:rsidRPr="00013F64">
        <w:t>inne dokumenty pozwalające ocenić poprawność i rzetelność danych wprowadzanych do Centralnego Rejestru Wyborców i sporządzanych spisów wyborców</w:t>
      </w:r>
    </w:p>
    <w:p w14:paraId="35D3C85C" w14:textId="77777777" w:rsidR="00013F64" w:rsidRPr="00013F64" w:rsidRDefault="00013F64" w:rsidP="005A701F">
      <w:pPr>
        <w:pStyle w:val="CZWSPPKTczwsplnapunktw"/>
      </w:pPr>
      <w:bookmarkStart w:id="9" w:name="mip64556406"/>
      <w:bookmarkEnd w:id="9"/>
      <w:r>
        <w:t>– </w:t>
      </w:r>
      <w:r w:rsidRPr="00013F64">
        <w:t>w zakresie niezbędnym do wykonywania zadań związanych z nadzorem nad aktualizowaniem danych zgromadzonych w Centralnym Rejestrze Wyborców oraz sporządzaniem spisów wyborców.</w:t>
      </w:r>
    </w:p>
    <w:p w14:paraId="18BA481E" w14:textId="77777777" w:rsidR="00013F64" w:rsidRPr="00013F64" w:rsidRDefault="00013F64" w:rsidP="00013F64">
      <w:pPr>
        <w:pStyle w:val="USTustnpkodeksu"/>
      </w:pPr>
      <w:bookmarkStart w:id="10" w:name="mip64556407"/>
      <w:bookmarkEnd w:id="10"/>
      <w:r w:rsidRPr="00013F64">
        <w:t>2.</w:t>
      </w:r>
      <w:r>
        <w:t> </w:t>
      </w:r>
      <w:r w:rsidRPr="00013F64">
        <w:t>Dokumenty, o których mowa w ust. 1, są udostępniane do wglądu osobom, o których mowa w ust. 1, w obecności właściwego pracownika odpowiedzialnego w urzędzie gminy za aktualizowanie danych w Centralnym Rejestrze Wyborców i sporządzenie spisów wyborców oraz pracownika odpowiedzialnego za prowadzenie spraw ewidencji ludności.</w:t>
      </w:r>
    </w:p>
    <w:p w14:paraId="3D6D6072" w14:textId="77777777" w:rsidR="00013F64" w:rsidRPr="00013F64" w:rsidRDefault="00013F64" w:rsidP="00013F64">
      <w:pPr>
        <w:pStyle w:val="USTustnpkodeksu"/>
      </w:pPr>
      <w:bookmarkStart w:id="11" w:name="mip64556408"/>
      <w:bookmarkEnd w:id="11"/>
      <w:r w:rsidRPr="00013F64">
        <w:t>3.</w:t>
      </w:r>
      <w:r>
        <w:t> </w:t>
      </w:r>
      <w:r w:rsidRPr="00013F64">
        <w:t>Na żądanie osób, o których mowa w ust. 1, organ prowadzący ewidencję ludności jest obowiązany dokonać odpowiednich wydruków danych z systemu ewidencji ludności dotyczących osób objętych ewidencją ludności oraz wpisanych do Centralnego Rejestru Wyborców.</w:t>
      </w:r>
    </w:p>
    <w:p w14:paraId="2819BC13" w14:textId="77777777" w:rsidR="00013F64" w:rsidRPr="00013F64" w:rsidRDefault="00013F64" w:rsidP="00013F64">
      <w:pPr>
        <w:pStyle w:val="ARTartustawynprozporzdzenia"/>
      </w:pPr>
      <w:bookmarkStart w:id="12" w:name="mip64556409"/>
      <w:bookmarkEnd w:id="12"/>
      <w:r w:rsidRPr="00013F64">
        <w:rPr>
          <w:rStyle w:val="Ppogrubienie"/>
        </w:rPr>
        <w:t>§ 3</w:t>
      </w:r>
      <w:bookmarkStart w:id="13" w:name="mip64556410"/>
      <w:bookmarkEnd w:id="13"/>
      <w:r w:rsidR="006852CF">
        <w:rPr>
          <w:rStyle w:val="Ppogrubienie"/>
        </w:rPr>
        <w:t>.</w:t>
      </w:r>
      <w:r w:rsidRPr="00013F64">
        <w:rPr>
          <w:rStyle w:val="Ppogrubienie"/>
        </w:rPr>
        <w:t> </w:t>
      </w:r>
      <w:r w:rsidRPr="00197CE0">
        <w:rPr>
          <w:rStyle w:val="Ppogrubienie"/>
          <w:b w:val="0"/>
        </w:rPr>
        <w:t>1.</w:t>
      </w:r>
      <w:r>
        <w:t> </w:t>
      </w:r>
      <w:r w:rsidRPr="00013F64">
        <w:t xml:space="preserve">Wójt (burmistrz, prezydent miasta) realizuje zalecenia wynikające z kontroli aktualizowania danych zgromadzonych w Centralnym Rejestrze Wyborców i </w:t>
      </w:r>
      <w:r w:rsidR="0001245A">
        <w:t xml:space="preserve">sporządzania </w:t>
      </w:r>
      <w:r w:rsidRPr="00013F64">
        <w:t>spisów wyborców.</w:t>
      </w:r>
    </w:p>
    <w:p w14:paraId="7E50E364" w14:textId="77777777" w:rsidR="00013F64" w:rsidRPr="00CC0748" w:rsidRDefault="00013F64" w:rsidP="00013F64">
      <w:pPr>
        <w:pStyle w:val="USTustnpkodeksu"/>
      </w:pPr>
      <w:bookmarkStart w:id="14" w:name="mip64556411"/>
      <w:bookmarkEnd w:id="14"/>
      <w:r w:rsidRPr="00CC0748">
        <w:t xml:space="preserve">2. Do wystąpień Państwowej Komisji Wyborczej lub osób działających z jej upoważnienia zawierających wniosek o </w:t>
      </w:r>
      <w:r w:rsidR="0001245A" w:rsidRPr="00CC0748">
        <w:rPr>
          <w:lang w:eastAsia="x-none"/>
        </w:rPr>
        <w:t>wykreślenie z</w:t>
      </w:r>
      <w:r w:rsidR="009947A4" w:rsidRPr="00CC0748">
        <w:rPr>
          <w:lang w:eastAsia="x-none"/>
        </w:rPr>
        <w:t xml:space="preserve"> </w:t>
      </w:r>
      <w:r w:rsidR="0001245A" w:rsidRPr="00CC0748">
        <w:rPr>
          <w:lang w:eastAsia="x-none"/>
        </w:rPr>
        <w:t>obwodu głosowania</w:t>
      </w:r>
      <w:r w:rsidRPr="00CC0748">
        <w:t xml:space="preserve"> bądź spisu wyborców osób, które z naruszeniem prawa zostały </w:t>
      </w:r>
      <w:r w:rsidR="0001245A" w:rsidRPr="00CC0748">
        <w:rPr>
          <w:lang w:eastAsia="x-none"/>
        </w:rPr>
        <w:t>ujęte w obwodzie głosowania</w:t>
      </w:r>
      <w:r w:rsidR="0001245A" w:rsidRPr="00CC0748">
        <w:t xml:space="preserve"> </w:t>
      </w:r>
      <w:r w:rsidRPr="00CC0748">
        <w:t xml:space="preserve">bądź </w:t>
      </w:r>
      <w:r w:rsidR="0001245A" w:rsidRPr="00CC0748">
        <w:t>zmieniły miejsca głosowania w danych wyborach</w:t>
      </w:r>
      <w:r w:rsidRPr="00CC0748">
        <w:t>, stosuje się odpowiednio przepisy o</w:t>
      </w:r>
      <w:r w:rsidR="00CC0748">
        <w:t> </w:t>
      </w:r>
      <w:r w:rsidRPr="00CC0748">
        <w:t xml:space="preserve">reklamacji na nieprawidłowości w </w:t>
      </w:r>
      <w:r w:rsidR="006C41AA" w:rsidRPr="00CC0748">
        <w:t>Centralnym Rejestrze Wyborców</w:t>
      </w:r>
      <w:r w:rsidRPr="00CC0748">
        <w:t xml:space="preserve"> lub w spisie wyborców.</w:t>
      </w:r>
    </w:p>
    <w:p w14:paraId="00305FE7" w14:textId="77777777" w:rsidR="00013F64" w:rsidRPr="00013F64" w:rsidRDefault="00013F64" w:rsidP="00013F64">
      <w:pPr>
        <w:pStyle w:val="USTustnpkodeksu"/>
      </w:pPr>
      <w:bookmarkStart w:id="15" w:name="mip64556412"/>
      <w:bookmarkEnd w:id="15"/>
      <w:r w:rsidRPr="00CC0748">
        <w:t xml:space="preserve">3. Przepis ust. 2 stosuje się także do wystąpienia zawierającego wniosek o sprostowanie niewłaściwych danych wyborcy </w:t>
      </w:r>
      <w:r w:rsidR="0001245A" w:rsidRPr="00CC0748">
        <w:t>ujętego w obwodzie głosowania</w:t>
      </w:r>
      <w:r w:rsidR="0001245A" w:rsidRPr="00CC0748" w:rsidDel="0001245A">
        <w:t xml:space="preserve"> </w:t>
      </w:r>
      <w:r w:rsidRPr="00CC0748">
        <w:t xml:space="preserve">bądź </w:t>
      </w:r>
      <w:r w:rsidR="0001245A" w:rsidRPr="00CC0748">
        <w:t xml:space="preserve">wyborcy, który </w:t>
      </w:r>
      <w:r w:rsidR="0001245A" w:rsidRPr="00CC0748">
        <w:rPr>
          <w:lang w:eastAsia="x-none"/>
        </w:rPr>
        <w:t>zmienił miejsce głosowania w danych wyborach</w:t>
      </w:r>
      <w:r w:rsidRPr="00CC0748">
        <w:t>.</w:t>
      </w:r>
    </w:p>
    <w:p w14:paraId="5ADBDC09" w14:textId="77777777" w:rsidR="00013F64" w:rsidRPr="005A701F" w:rsidRDefault="00013F64" w:rsidP="005A701F">
      <w:pPr>
        <w:pStyle w:val="ARTartustawynprozporzdzenia"/>
      </w:pPr>
      <w:bookmarkStart w:id="16" w:name="mip64556413"/>
      <w:bookmarkStart w:id="17" w:name="mip64556419"/>
      <w:bookmarkStart w:id="18" w:name="mip64556414"/>
      <w:bookmarkEnd w:id="16"/>
      <w:bookmarkEnd w:id="17"/>
      <w:bookmarkEnd w:id="18"/>
      <w:r w:rsidRPr="005A701F">
        <w:rPr>
          <w:rStyle w:val="Ppogrubienie"/>
        </w:rPr>
        <w:t>§ </w:t>
      </w:r>
      <w:r w:rsidR="00197CE0" w:rsidRPr="00CC0748">
        <w:rPr>
          <w:rStyle w:val="Ppogrubienie"/>
        </w:rPr>
        <w:t>4</w:t>
      </w:r>
      <w:r w:rsidR="006852CF">
        <w:rPr>
          <w:rStyle w:val="Ppogrubienie"/>
        </w:rPr>
        <w:t>.</w:t>
      </w:r>
      <w:r w:rsidR="00CC0748">
        <w:t xml:space="preserve"> </w:t>
      </w:r>
      <w:r w:rsidRPr="005A701F">
        <w:t>Wojewodowie</w:t>
      </w:r>
      <w:r w:rsidR="00CC0748">
        <w:t xml:space="preserve"> </w:t>
      </w:r>
      <w:r w:rsidRPr="005A701F">
        <w:t>w</w:t>
      </w:r>
      <w:r w:rsidR="00CC0748">
        <w:t xml:space="preserve"> </w:t>
      </w:r>
      <w:r w:rsidRPr="005A701F">
        <w:t>ramach</w:t>
      </w:r>
      <w:r w:rsidR="00CC0748">
        <w:t xml:space="preserve"> </w:t>
      </w:r>
      <w:r w:rsidRPr="005A701F">
        <w:t>nadzoru</w:t>
      </w:r>
      <w:r w:rsidR="00CC0748">
        <w:rPr>
          <w:rStyle w:val="Ppogrubienie"/>
          <w:b w:val="0"/>
        </w:rPr>
        <w:t xml:space="preserve"> </w:t>
      </w:r>
      <w:r w:rsidRPr="005A701F">
        <w:t>nad</w:t>
      </w:r>
      <w:r w:rsidR="00CC0748">
        <w:rPr>
          <w:rStyle w:val="Ppogrubienie"/>
          <w:b w:val="0"/>
        </w:rPr>
        <w:t xml:space="preserve"> </w:t>
      </w:r>
      <w:r w:rsidRPr="005A701F">
        <w:t>prowadzeniem</w:t>
      </w:r>
      <w:r w:rsidR="00CC0748">
        <w:rPr>
          <w:rStyle w:val="Ppogrubienie"/>
          <w:b w:val="0"/>
        </w:rPr>
        <w:t xml:space="preserve"> </w:t>
      </w:r>
      <w:r w:rsidRPr="005A701F">
        <w:t>ewidencji</w:t>
      </w:r>
      <w:r w:rsidR="00CC0748">
        <w:rPr>
          <w:rStyle w:val="Ppogrubienie"/>
          <w:b w:val="0"/>
        </w:rPr>
        <w:t xml:space="preserve"> </w:t>
      </w:r>
      <w:r w:rsidRPr="005A701F">
        <w:t>ludności</w:t>
      </w:r>
      <w:r w:rsidR="00CC0748">
        <w:rPr>
          <w:rStyle w:val="Ppogrubienie"/>
          <w:b w:val="0"/>
        </w:rPr>
        <w:t xml:space="preserve"> </w:t>
      </w:r>
      <w:r w:rsidRPr="005A701F">
        <w:t>współdziałają</w:t>
      </w:r>
      <w:r w:rsidR="00CC0748">
        <w:rPr>
          <w:rStyle w:val="Ppogrubienie"/>
          <w:b w:val="0"/>
        </w:rPr>
        <w:t xml:space="preserve"> </w:t>
      </w:r>
      <w:r w:rsidRPr="005A701F">
        <w:t>z</w:t>
      </w:r>
      <w:r w:rsidR="00CC0748">
        <w:rPr>
          <w:rStyle w:val="Ppogrubienie"/>
          <w:b w:val="0"/>
        </w:rPr>
        <w:t xml:space="preserve"> </w:t>
      </w:r>
      <w:r w:rsidRPr="005A701F">
        <w:t>Krajowym</w:t>
      </w:r>
      <w:r w:rsidR="00CC0748">
        <w:rPr>
          <w:rStyle w:val="Ppogrubienie"/>
          <w:b w:val="0"/>
        </w:rPr>
        <w:t xml:space="preserve"> </w:t>
      </w:r>
      <w:r w:rsidRPr="005A701F">
        <w:t>Biurem</w:t>
      </w:r>
      <w:r w:rsidR="00CC0748">
        <w:rPr>
          <w:rStyle w:val="Ppogrubienie"/>
          <w:b w:val="0"/>
        </w:rPr>
        <w:t xml:space="preserve"> </w:t>
      </w:r>
      <w:r w:rsidRPr="005A701F">
        <w:t>Wyborczym</w:t>
      </w:r>
      <w:r w:rsidR="00CC0748">
        <w:rPr>
          <w:rStyle w:val="Ppogrubienie"/>
          <w:b w:val="0"/>
        </w:rPr>
        <w:t xml:space="preserve"> </w:t>
      </w:r>
      <w:r w:rsidRPr="005A701F">
        <w:t>w</w:t>
      </w:r>
      <w:r w:rsidR="00CC0748">
        <w:rPr>
          <w:rStyle w:val="Ppogrubienie"/>
          <w:b w:val="0"/>
        </w:rPr>
        <w:t xml:space="preserve"> </w:t>
      </w:r>
      <w:r w:rsidRPr="005A701F">
        <w:t>celu</w:t>
      </w:r>
      <w:r w:rsidR="00CC0748">
        <w:rPr>
          <w:rStyle w:val="Ppogrubienie"/>
          <w:b w:val="0"/>
        </w:rPr>
        <w:t xml:space="preserve"> </w:t>
      </w:r>
      <w:r w:rsidRPr="005A701F">
        <w:t>zapewnienia</w:t>
      </w:r>
      <w:r w:rsidR="00CC0748">
        <w:rPr>
          <w:rStyle w:val="Ppogrubienie"/>
          <w:b w:val="0"/>
        </w:rPr>
        <w:t xml:space="preserve"> </w:t>
      </w:r>
      <w:r w:rsidRPr="005A701F">
        <w:t>prawidłowego</w:t>
      </w:r>
      <w:r w:rsidR="00CC0748">
        <w:rPr>
          <w:rStyle w:val="Ppogrubienie"/>
          <w:b w:val="0"/>
        </w:rPr>
        <w:t xml:space="preserve"> </w:t>
      </w:r>
      <w:r w:rsidRPr="005A701F">
        <w:t>prowadzenia</w:t>
      </w:r>
      <w:r w:rsidR="00CC0748">
        <w:rPr>
          <w:rStyle w:val="Ppogrubienie"/>
          <w:b w:val="0"/>
        </w:rPr>
        <w:t xml:space="preserve"> </w:t>
      </w:r>
      <w:r w:rsidRPr="005A701F">
        <w:t>i</w:t>
      </w:r>
      <w:r w:rsidR="00CC0748">
        <w:rPr>
          <w:rStyle w:val="Ppogrubienie"/>
          <w:b w:val="0"/>
        </w:rPr>
        <w:t xml:space="preserve"> </w:t>
      </w:r>
      <w:r w:rsidRPr="005A701F">
        <w:t>aktualizacji</w:t>
      </w:r>
      <w:r w:rsidR="00CC0748">
        <w:rPr>
          <w:rStyle w:val="Ppogrubienie"/>
          <w:b w:val="0"/>
        </w:rPr>
        <w:t xml:space="preserve"> </w:t>
      </w:r>
      <w:r w:rsidRPr="005A701F">
        <w:t>danych</w:t>
      </w:r>
      <w:r w:rsidR="00CC0748">
        <w:rPr>
          <w:rStyle w:val="Ppogrubienie"/>
          <w:b w:val="0"/>
        </w:rPr>
        <w:t xml:space="preserve"> </w:t>
      </w:r>
      <w:r w:rsidRPr="005A701F">
        <w:t>ewidencji</w:t>
      </w:r>
      <w:r w:rsidR="00CC0748">
        <w:rPr>
          <w:rStyle w:val="Ppogrubienie"/>
          <w:b w:val="0"/>
        </w:rPr>
        <w:t xml:space="preserve"> </w:t>
      </w:r>
      <w:r w:rsidRPr="005A701F">
        <w:t>ludności</w:t>
      </w:r>
      <w:r w:rsidR="00CC0748">
        <w:rPr>
          <w:rStyle w:val="Ppogrubienie"/>
          <w:b w:val="0"/>
        </w:rPr>
        <w:t xml:space="preserve"> </w:t>
      </w:r>
      <w:r w:rsidRPr="005A701F">
        <w:t>w</w:t>
      </w:r>
      <w:r w:rsidR="00CC0748">
        <w:rPr>
          <w:rStyle w:val="Ppogrubienie"/>
          <w:b w:val="0"/>
        </w:rPr>
        <w:t xml:space="preserve"> </w:t>
      </w:r>
      <w:r w:rsidRPr="005A701F">
        <w:t>części</w:t>
      </w:r>
      <w:r w:rsidR="00CC0748">
        <w:rPr>
          <w:rStyle w:val="Ppogrubienie"/>
          <w:b w:val="0"/>
        </w:rPr>
        <w:t xml:space="preserve"> </w:t>
      </w:r>
      <w:r w:rsidRPr="005A701F">
        <w:t>objętej</w:t>
      </w:r>
      <w:r w:rsidR="00CC0748">
        <w:rPr>
          <w:rStyle w:val="Ppogrubienie"/>
          <w:b w:val="0"/>
        </w:rPr>
        <w:t xml:space="preserve"> </w:t>
      </w:r>
      <w:r w:rsidRPr="005A701F">
        <w:t>Centralnym</w:t>
      </w:r>
      <w:r w:rsidR="00CC0748">
        <w:rPr>
          <w:rStyle w:val="Ppogrubienie"/>
          <w:b w:val="0"/>
        </w:rPr>
        <w:t xml:space="preserve"> </w:t>
      </w:r>
      <w:r w:rsidRPr="005A701F">
        <w:t>Rejestrem</w:t>
      </w:r>
      <w:r w:rsidR="00CC0748">
        <w:rPr>
          <w:rStyle w:val="Ppogrubienie"/>
          <w:b w:val="0"/>
        </w:rPr>
        <w:t xml:space="preserve"> </w:t>
      </w:r>
      <w:r w:rsidRPr="005A701F">
        <w:t>Wyborców</w:t>
      </w:r>
      <w:r w:rsidR="00CC0748">
        <w:rPr>
          <w:rStyle w:val="Ppogrubienie"/>
          <w:b w:val="0"/>
        </w:rPr>
        <w:t xml:space="preserve"> </w:t>
      </w:r>
      <w:r w:rsidRPr="005A701F">
        <w:t>i</w:t>
      </w:r>
      <w:r w:rsidR="00CC0748">
        <w:rPr>
          <w:rStyle w:val="Ppogrubienie"/>
          <w:b w:val="0"/>
        </w:rPr>
        <w:t xml:space="preserve"> </w:t>
      </w:r>
      <w:r w:rsidRPr="005A701F">
        <w:t>w</w:t>
      </w:r>
      <w:r w:rsidR="00CC0748">
        <w:rPr>
          <w:rStyle w:val="Ppogrubienie"/>
          <w:b w:val="0"/>
        </w:rPr>
        <w:t xml:space="preserve"> </w:t>
      </w:r>
      <w:r w:rsidRPr="005A701F">
        <w:t>tym</w:t>
      </w:r>
      <w:r w:rsidR="00CC0748">
        <w:rPr>
          <w:rStyle w:val="Ppogrubienie"/>
          <w:b w:val="0"/>
        </w:rPr>
        <w:t xml:space="preserve"> </w:t>
      </w:r>
      <w:r w:rsidRPr="005A701F">
        <w:t>zakresie:</w:t>
      </w:r>
    </w:p>
    <w:p w14:paraId="3F952B2C" w14:textId="77777777" w:rsidR="00013F64" w:rsidRPr="00013F64" w:rsidRDefault="005A701F" w:rsidP="005A701F">
      <w:pPr>
        <w:pStyle w:val="PKTpunkt"/>
      </w:pPr>
      <w:bookmarkStart w:id="19" w:name="mip64556416"/>
      <w:bookmarkEnd w:id="19"/>
      <w:r>
        <w:lastRenderedPageBreak/>
        <w:t>1)</w:t>
      </w:r>
      <w:r>
        <w:tab/>
      </w:r>
      <w:r w:rsidR="00013F64" w:rsidRPr="00013F64">
        <w:t>podejmują stosowne działania wynikające z ocen</w:t>
      </w:r>
      <w:r w:rsidR="00B1536F">
        <w:t>,</w:t>
      </w:r>
      <w:r w:rsidR="00013F64" w:rsidRPr="00013F64">
        <w:t xml:space="preserve"> uwag i wniosków dotyczących stanu prowadzenia ewidencji ludności w gminach, przekazywanych przez Krajowe Biuro Wyborcze i komisarzy wyborczych;</w:t>
      </w:r>
    </w:p>
    <w:p w14:paraId="58A62068" w14:textId="77777777" w:rsidR="00013F64" w:rsidRPr="00013F64" w:rsidRDefault="005A701F" w:rsidP="005A701F">
      <w:pPr>
        <w:pStyle w:val="PKTpunkt"/>
      </w:pPr>
      <w:bookmarkStart w:id="20" w:name="mip64556417"/>
      <w:bookmarkEnd w:id="20"/>
      <w:r>
        <w:t>2)</w:t>
      </w:r>
      <w:r>
        <w:tab/>
      </w:r>
      <w:r w:rsidR="00013F64" w:rsidRPr="00013F64">
        <w:t xml:space="preserve">inicjują wspólną kontrolę stanu ewidencji ludności i aktualizowania danych zgromadzonych w Centralnym Rejestrze Wyborców przy udziale przedstawicieli Krajowego Biura Wyborczego oraz zapewniają udział podległych </w:t>
      </w:r>
      <w:r w:rsidR="00B1536F">
        <w:t>im</w:t>
      </w:r>
      <w:r w:rsidR="00B1536F" w:rsidRPr="00013F64">
        <w:t xml:space="preserve"> </w:t>
      </w:r>
      <w:r w:rsidR="00013F64" w:rsidRPr="00013F64">
        <w:t>pracowników prowadzących sprawy z zakresu ewidencji ludności we wspólnych kontrolach inicjowanych przez Krajowe Biuro Wyborcze.</w:t>
      </w:r>
    </w:p>
    <w:p w14:paraId="7836256C" w14:textId="77777777" w:rsidR="00013F64" w:rsidRDefault="00013F64" w:rsidP="00BA6F42">
      <w:pPr>
        <w:pStyle w:val="ARTartustawynprozporzdzenia"/>
      </w:pPr>
      <w:bookmarkStart w:id="21" w:name="mip64556418"/>
      <w:bookmarkEnd w:id="21"/>
      <w:r w:rsidRPr="005A701F">
        <w:rPr>
          <w:rStyle w:val="Ppogrubienie"/>
        </w:rPr>
        <w:t>§ </w:t>
      </w:r>
      <w:r w:rsidR="00CC0748">
        <w:rPr>
          <w:rStyle w:val="Ppogrubienie"/>
        </w:rPr>
        <w:t>5</w:t>
      </w:r>
      <w:r w:rsidR="006852CF">
        <w:rPr>
          <w:rStyle w:val="Ppogrubienie"/>
        </w:rPr>
        <w:t>.</w:t>
      </w:r>
      <w:r w:rsidR="009E63A8">
        <w:t> </w:t>
      </w:r>
      <w:r w:rsidR="009E63A8" w:rsidRPr="009E63A8">
        <w:t xml:space="preserve">Rozporządzenie wchodzi w życie z dniem określonym w komunikacie wydanym na podstawie art. </w:t>
      </w:r>
      <w:r w:rsidR="009E63A8">
        <w:t>15 ust. 1 pkt 7</w:t>
      </w:r>
      <w:r w:rsidR="009E63A8" w:rsidRPr="009E63A8">
        <w:t xml:space="preserve"> </w:t>
      </w:r>
      <w:r w:rsidR="006948E3">
        <w:t xml:space="preserve">ustawy </w:t>
      </w:r>
      <w:r w:rsidR="00BA6F42">
        <w:t>z dnia 26 stycznia 2023 r. o zmianie ustawy – Kodeks wyborczy oraz niektórych innych ustaw.</w:t>
      </w:r>
      <w:r w:rsidR="00197CE0">
        <w:rPr>
          <w:rStyle w:val="Odwoanieprzypisudolnego"/>
        </w:rPr>
        <w:footnoteReference w:id="2"/>
      </w:r>
      <w:r w:rsidR="00197CE0" w:rsidRPr="00CC0748">
        <w:rPr>
          <w:vertAlign w:val="superscript"/>
        </w:rPr>
        <w:t>)</w:t>
      </w:r>
    </w:p>
    <w:p w14:paraId="504692CD" w14:textId="77777777" w:rsidR="00497C84" w:rsidRPr="005A701F" w:rsidRDefault="00497C84" w:rsidP="005A701F">
      <w:pPr>
        <w:pStyle w:val="ARTartustawynprozporzdzenia"/>
      </w:pPr>
    </w:p>
    <w:p w14:paraId="3E7A91F9" w14:textId="77777777" w:rsidR="005A701F" w:rsidRPr="00013F64" w:rsidRDefault="005A701F" w:rsidP="005A701F">
      <w:pPr>
        <w:pStyle w:val="NAZORGWYDnazwaorganuwydajcegoprojektowanyakt"/>
      </w:pPr>
      <w:r>
        <w:t>MINISTer</w:t>
      </w:r>
      <w:r w:rsidRPr="00013F64">
        <w:t xml:space="preserve"> SPRAW WEWNĘTRZNYCH I</w:t>
      </w:r>
      <w:r w:rsidR="0045409D">
        <w:t> </w:t>
      </w:r>
      <w:r w:rsidRPr="00013F64">
        <w:t>ADMINISTRACJI</w:t>
      </w:r>
    </w:p>
    <w:p w14:paraId="7F3ECC94" w14:textId="77777777" w:rsidR="00A303C2" w:rsidRPr="001A1F4A" w:rsidRDefault="00A303C2" w:rsidP="00A303C2">
      <w:pPr>
        <w:pStyle w:val="ODNONIKtreodnonika"/>
      </w:pPr>
      <w:r w:rsidRPr="001A1F4A">
        <w:t xml:space="preserve">Za zgodność </w:t>
      </w:r>
    </w:p>
    <w:p w14:paraId="273B42C7" w14:textId="77777777" w:rsidR="00A303C2" w:rsidRPr="001A1F4A" w:rsidRDefault="00A303C2" w:rsidP="00A303C2">
      <w:pPr>
        <w:pStyle w:val="ODNONIKtreodnonika"/>
      </w:pPr>
      <w:r w:rsidRPr="001A1F4A">
        <w:t>pod względem prawnym,</w:t>
      </w:r>
    </w:p>
    <w:p w14:paraId="277D8D42" w14:textId="77777777" w:rsidR="00A303C2" w:rsidRDefault="00A303C2" w:rsidP="00A303C2">
      <w:pPr>
        <w:pStyle w:val="ODNONIKtreodnonika"/>
      </w:pPr>
      <w:r w:rsidRPr="001A1F4A">
        <w:t>legislacyjnym i redakcyjnym</w:t>
      </w:r>
    </w:p>
    <w:p w14:paraId="16A0E2F6" w14:textId="77777777" w:rsidR="00A303C2" w:rsidRPr="002F0176" w:rsidRDefault="00A303C2" w:rsidP="00A303C2">
      <w:pPr>
        <w:pStyle w:val="ODNONIKtreodnonika"/>
      </w:pPr>
      <w:r w:rsidRPr="002F0176">
        <w:t xml:space="preserve">Jolanta </w:t>
      </w:r>
      <w:r>
        <w:t>Zaborska</w:t>
      </w:r>
    </w:p>
    <w:p w14:paraId="352FC3DF" w14:textId="77777777" w:rsidR="00A303C2" w:rsidRPr="002F0176" w:rsidRDefault="00A303C2" w:rsidP="00A303C2">
      <w:pPr>
        <w:pStyle w:val="ODNONIKtreodnonika"/>
      </w:pPr>
      <w:r>
        <w:t>Dyrektor</w:t>
      </w:r>
      <w:r w:rsidRPr="002F0176">
        <w:t xml:space="preserve"> Departamentu Prawnego</w:t>
      </w:r>
    </w:p>
    <w:p w14:paraId="047A06F3" w14:textId="77777777" w:rsidR="00A303C2" w:rsidRDefault="00A303C2" w:rsidP="00A303C2">
      <w:pPr>
        <w:pStyle w:val="ODNONIKtreodnonika"/>
      </w:pPr>
      <w:r w:rsidRPr="002F0176">
        <w:t>Ministerstwo Spraw Wewnętrznych i Administracji</w:t>
      </w:r>
    </w:p>
    <w:p w14:paraId="58694FF3" w14:textId="77777777" w:rsidR="00A303C2" w:rsidRPr="001A1F4A" w:rsidRDefault="008E0EA8" w:rsidP="00A303C2">
      <w:pPr>
        <w:pStyle w:val="ODNONIKtreodnonika"/>
      </w:pPr>
      <w:r>
        <w:t>21</w:t>
      </w:r>
      <w:r w:rsidR="00A303C2">
        <w:t>.04.2023</w:t>
      </w:r>
      <w:r w:rsidR="00A303C2" w:rsidRPr="001A1F4A">
        <w:t xml:space="preserve"> r. </w:t>
      </w:r>
    </w:p>
    <w:p w14:paraId="5B2CF58B" w14:textId="77777777" w:rsidR="005A701F" w:rsidRDefault="005A701F">
      <w:pPr>
        <w:spacing w:after="0" w:line="360" w:lineRule="auto"/>
      </w:pPr>
    </w:p>
    <w:sectPr w:rsidR="005A701F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9ECE" w14:textId="77777777" w:rsidR="00F7523C" w:rsidRDefault="00F7523C">
      <w:r>
        <w:separator/>
      </w:r>
    </w:p>
  </w:endnote>
  <w:endnote w:type="continuationSeparator" w:id="0">
    <w:p w14:paraId="1622327D" w14:textId="77777777" w:rsidR="00F7523C" w:rsidRDefault="00F7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DFE1" w14:textId="77777777" w:rsidR="00F7523C" w:rsidRDefault="00F7523C">
      <w:r>
        <w:separator/>
      </w:r>
    </w:p>
  </w:footnote>
  <w:footnote w:type="continuationSeparator" w:id="0">
    <w:p w14:paraId="0E4CDA34" w14:textId="77777777" w:rsidR="00F7523C" w:rsidRDefault="00F7523C">
      <w:r>
        <w:continuationSeparator/>
      </w:r>
    </w:p>
  </w:footnote>
  <w:footnote w:id="1">
    <w:p w14:paraId="653FD303" w14:textId="77777777" w:rsidR="00A03C28" w:rsidRPr="00CC0748" w:rsidRDefault="00A03C28" w:rsidP="00CC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074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C074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CC0748">
        <w:rPr>
          <w:rFonts w:ascii="Times New Roman" w:hAnsi="Times New Roman" w:cs="Times New Roman"/>
          <w:sz w:val="20"/>
          <w:szCs w:val="20"/>
        </w:rPr>
        <w:t xml:space="preserve"> 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>Spraw Wewnętrznych i Administracji kieruje działem administracji rządowej – sprawy wewnętrzne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 ust. </w:t>
      </w:r>
      <w:r w:rsidR="008E0E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Prezesa Rady Ministrów z dnia 18 listopada 2019 r. w sprawie szczegółowego zakresu działania Ministra 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 </w:t>
      </w:r>
      <w:r w:rsidRPr="00CC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Wewnętrznych i Administracji </w:t>
      </w:r>
      <w:r w:rsidRPr="00197CE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2264).</w:t>
      </w:r>
    </w:p>
  </w:footnote>
  <w:footnote w:id="2">
    <w:p w14:paraId="5C8EF906" w14:textId="77777777" w:rsidR="00A03C28" w:rsidRPr="00CC0748" w:rsidRDefault="00A03C28" w:rsidP="00CC0748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CC074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C0748">
        <w:rPr>
          <w:rFonts w:ascii="Times New Roman" w:hAnsi="Times New Roman"/>
          <w:sz w:val="20"/>
          <w:szCs w:val="20"/>
          <w:vertAlign w:val="superscript"/>
        </w:rPr>
        <w:t>)</w:t>
      </w:r>
      <w:r w:rsidRPr="00CC0748">
        <w:rPr>
          <w:rFonts w:ascii="Times New Roman" w:hAnsi="Times New Roman"/>
          <w:sz w:val="20"/>
          <w:szCs w:val="20"/>
        </w:rPr>
        <w:t xml:space="preserve"> Niniejsze rozporządzenie było poprzedzone rozporządzeniem Ministra Spraw Wewnętrznych i Administracji </w:t>
      </w:r>
      <w:r>
        <w:rPr>
          <w:rFonts w:ascii="Times New Roman" w:hAnsi="Times New Roman"/>
          <w:sz w:val="20"/>
          <w:szCs w:val="20"/>
        </w:rPr>
        <w:t xml:space="preserve"> z dnia 27 lipca 2011 r. </w:t>
      </w:r>
      <w:r w:rsidRPr="00CC074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CC0748">
        <w:rPr>
          <w:rFonts w:ascii="Times New Roman" w:hAnsi="Times New Roman"/>
          <w:sz w:val="20"/>
          <w:szCs w:val="20"/>
        </w:rPr>
        <w:t xml:space="preserve">sprawie zapewnienia Państwowej Komisji Wyborczej wykonywania zadań związanych z nadzorem nad prowadzeniem rejestru wyborców i sporządzaniem spisów wyborców (Dz. U. z 2022 r. poz. 1703), </w:t>
      </w:r>
      <w:r w:rsidR="00BA6F42" w:rsidRPr="00BA6F42">
        <w:rPr>
          <w:rFonts w:ascii="Times New Roman" w:hAnsi="Times New Roman"/>
          <w:sz w:val="20"/>
          <w:szCs w:val="20"/>
        </w:rPr>
        <w:t xml:space="preserve">które traci moc z dniem określonym w komunikacie wydanym na podstawie </w:t>
      </w:r>
      <w:r w:rsidR="008E0EA8">
        <w:rPr>
          <w:rFonts w:ascii="Times New Roman" w:hAnsi="Times New Roman"/>
          <w:sz w:val="20"/>
          <w:szCs w:val="20"/>
        </w:rPr>
        <w:t xml:space="preserve">art. </w:t>
      </w:r>
      <w:r w:rsidR="008E0EA8" w:rsidRPr="008E0EA8">
        <w:rPr>
          <w:rFonts w:ascii="Times New Roman" w:hAnsi="Times New Roman"/>
          <w:sz w:val="20"/>
          <w:szCs w:val="20"/>
        </w:rPr>
        <w:t xml:space="preserve">15 ust. 1 pkt 7 z dnia 26 stycznia 2023 r. o zmianie ustawy – Kodeks wyborczy oraz niektórych innych ustaw </w:t>
      </w:r>
      <w:r w:rsidR="00BA6F42" w:rsidRPr="00BA6F42">
        <w:rPr>
          <w:rFonts w:ascii="Times New Roman" w:hAnsi="Times New Roman"/>
          <w:sz w:val="20"/>
          <w:szCs w:val="20"/>
        </w:rPr>
        <w:t>wskazującym dzień wejścia w życie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4510ED3"/>
    <w:multiLevelType w:val="hybridMultilevel"/>
    <w:tmpl w:val="17300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2B73D1"/>
    <w:multiLevelType w:val="hybridMultilevel"/>
    <w:tmpl w:val="3A26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5229730">
    <w:abstractNumId w:val="24"/>
  </w:num>
  <w:num w:numId="2" w16cid:durableId="1008144596">
    <w:abstractNumId w:val="24"/>
  </w:num>
  <w:num w:numId="3" w16cid:durableId="515075139">
    <w:abstractNumId w:val="19"/>
  </w:num>
  <w:num w:numId="4" w16cid:durableId="324478865">
    <w:abstractNumId w:val="19"/>
  </w:num>
  <w:num w:numId="5" w16cid:durableId="1380007182">
    <w:abstractNumId w:val="38"/>
  </w:num>
  <w:num w:numId="6" w16cid:durableId="1418096648">
    <w:abstractNumId w:val="34"/>
  </w:num>
  <w:num w:numId="7" w16cid:durableId="580674515">
    <w:abstractNumId w:val="38"/>
  </w:num>
  <w:num w:numId="8" w16cid:durableId="929846797">
    <w:abstractNumId w:val="34"/>
  </w:num>
  <w:num w:numId="9" w16cid:durableId="477380525">
    <w:abstractNumId w:val="38"/>
  </w:num>
  <w:num w:numId="10" w16cid:durableId="1735740400">
    <w:abstractNumId w:val="34"/>
  </w:num>
  <w:num w:numId="11" w16cid:durableId="414206183">
    <w:abstractNumId w:val="15"/>
  </w:num>
  <w:num w:numId="12" w16cid:durableId="562641799">
    <w:abstractNumId w:val="10"/>
  </w:num>
  <w:num w:numId="13" w16cid:durableId="425658307">
    <w:abstractNumId w:val="16"/>
  </w:num>
  <w:num w:numId="14" w16cid:durableId="1769615140">
    <w:abstractNumId w:val="28"/>
  </w:num>
  <w:num w:numId="15" w16cid:durableId="20516194">
    <w:abstractNumId w:val="15"/>
  </w:num>
  <w:num w:numId="16" w16cid:durableId="316422135">
    <w:abstractNumId w:val="17"/>
  </w:num>
  <w:num w:numId="17" w16cid:durableId="1921058543">
    <w:abstractNumId w:val="8"/>
  </w:num>
  <w:num w:numId="18" w16cid:durableId="317155880">
    <w:abstractNumId w:val="3"/>
  </w:num>
  <w:num w:numId="19" w16cid:durableId="62878993">
    <w:abstractNumId w:val="2"/>
  </w:num>
  <w:num w:numId="20" w16cid:durableId="198398695">
    <w:abstractNumId w:val="1"/>
  </w:num>
  <w:num w:numId="21" w16cid:durableId="654799144">
    <w:abstractNumId w:val="0"/>
  </w:num>
  <w:num w:numId="22" w16cid:durableId="1636255460">
    <w:abstractNumId w:val="9"/>
  </w:num>
  <w:num w:numId="23" w16cid:durableId="27069761">
    <w:abstractNumId w:val="7"/>
  </w:num>
  <w:num w:numId="24" w16cid:durableId="968391966">
    <w:abstractNumId w:val="6"/>
  </w:num>
  <w:num w:numId="25" w16cid:durableId="294869581">
    <w:abstractNumId w:val="5"/>
  </w:num>
  <w:num w:numId="26" w16cid:durableId="200941011">
    <w:abstractNumId w:val="4"/>
  </w:num>
  <w:num w:numId="27" w16cid:durableId="705327858">
    <w:abstractNumId w:val="36"/>
  </w:num>
  <w:num w:numId="28" w16cid:durableId="1145968555">
    <w:abstractNumId w:val="27"/>
  </w:num>
  <w:num w:numId="29" w16cid:durableId="1703943618">
    <w:abstractNumId w:val="39"/>
  </w:num>
  <w:num w:numId="30" w16cid:durableId="1440373531">
    <w:abstractNumId w:val="35"/>
  </w:num>
  <w:num w:numId="31" w16cid:durableId="1666981460">
    <w:abstractNumId w:val="20"/>
  </w:num>
  <w:num w:numId="32" w16cid:durableId="1457531437">
    <w:abstractNumId w:val="11"/>
  </w:num>
  <w:num w:numId="33" w16cid:durableId="2137487727">
    <w:abstractNumId w:val="32"/>
  </w:num>
  <w:num w:numId="34" w16cid:durableId="1983073797">
    <w:abstractNumId w:val="21"/>
  </w:num>
  <w:num w:numId="35" w16cid:durableId="137773644">
    <w:abstractNumId w:val="18"/>
  </w:num>
  <w:num w:numId="36" w16cid:durableId="1709841872">
    <w:abstractNumId w:val="23"/>
  </w:num>
  <w:num w:numId="37" w16cid:durableId="539248652">
    <w:abstractNumId w:val="29"/>
  </w:num>
  <w:num w:numId="38" w16cid:durableId="44649147">
    <w:abstractNumId w:val="26"/>
  </w:num>
  <w:num w:numId="39" w16cid:durableId="1193618733">
    <w:abstractNumId w:val="13"/>
  </w:num>
  <w:num w:numId="40" w16cid:durableId="1354068415">
    <w:abstractNumId w:val="31"/>
  </w:num>
  <w:num w:numId="41" w16cid:durableId="1533029639">
    <w:abstractNumId w:val="30"/>
  </w:num>
  <w:num w:numId="42" w16cid:durableId="1671448168">
    <w:abstractNumId w:val="22"/>
  </w:num>
  <w:num w:numId="43" w16cid:durableId="84420635">
    <w:abstractNumId w:val="37"/>
  </w:num>
  <w:num w:numId="44" w16cid:durableId="4720817">
    <w:abstractNumId w:val="12"/>
  </w:num>
  <w:num w:numId="45" w16cid:durableId="1867210148">
    <w:abstractNumId w:val="33"/>
  </w:num>
  <w:num w:numId="46" w16cid:durableId="1339384526">
    <w:abstractNumId w:val="14"/>
  </w:num>
  <w:num w:numId="47" w16cid:durableId="13195787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64"/>
    <w:rsid w:val="000012DA"/>
    <w:rsid w:val="0000246E"/>
    <w:rsid w:val="00003862"/>
    <w:rsid w:val="000060A8"/>
    <w:rsid w:val="0001245A"/>
    <w:rsid w:val="00012A35"/>
    <w:rsid w:val="00013F64"/>
    <w:rsid w:val="00016099"/>
    <w:rsid w:val="00017DC2"/>
    <w:rsid w:val="00021522"/>
    <w:rsid w:val="00023471"/>
    <w:rsid w:val="00023F13"/>
    <w:rsid w:val="000258B7"/>
    <w:rsid w:val="00030634"/>
    <w:rsid w:val="000319C1"/>
    <w:rsid w:val="00031A8B"/>
    <w:rsid w:val="00031BCA"/>
    <w:rsid w:val="00031E65"/>
    <w:rsid w:val="000330FA"/>
    <w:rsid w:val="0003362F"/>
    <w:rsid w:val="00036B63"/>
    <w:rsid w:val="00037E1A"/>
    <w:rsid w:val="00043495"/>
    <w:rsid w:val="00046A75"/>
    <w:rsid w:val="00047312"/>
    <w:rsid w:val="000508BD"/>
    <w:rsid w:val="00051733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ECB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B69"/>
    <w:rsid w:val="000C0E8F"/>
    <w:rsid w:val="000C4BC4"/>
    <w:rsid w:val="000D0110"/>
    <w:rsid w:val="000D2468"/>
    <w:rsid w:val="000D318A"/>
    <w:rsid w:val="000D4099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28"/>
    <w:rsid w:val="00143245"/>
    <w:rsid w:val="00147A47"/>
    <w:rsid w:val="00147AA1"/>
    <w:rsid w:val="001520CF"/>
    <w:rsid w:val="0015667C"/>
    <w:rsid w:val="00157110"/>
    <w:rsid w:val="0015742A"/>
    <w:rsid w:val="00157DA1"/>
    <w:rsid w:val="00163147"/>
    <w:rsid w:val="00164A49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664"/>
    <w:rsid w:val="0019473B"/>
    <w:rsid w:val="001952B1"/>
    <w:rsid w:val="00196E39"/>
    <w:rsid w:val="00197649"/>
    <w:rsid w:val="00197CE0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57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EAE"/>
    <w:rsid w:val="002166AD"/>
    <w:rsid w:val="00217871"/>
    <w:rsid w:val="00221ED8"/>
    <w:rsid w:val="002231EA"/>
    <w:rsid w:val="00223FDF"/>
    <w:rsid w:val="002279C0"/>
    <w:rsid w:val="002341B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3DF"/>
    <w:rsid w:val="00294FA6"/>
    <w:rsid w:val="00295A6F"/>
    <w:rsid w:val="002A20C4"/>
    <w:rsid w:val="002A570F"/>
    <w:rsid w:val="002A684B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9A0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69E"/>
    <w:rsid w:val="00311297"/>
    <w:rsid w:val="003113BE"/>
    <w:rsid w:val="003122CA"/>
    <w:rsid w:val="003148FD"/>
    <w:rsid w:val="00315343"/>
    <w:rsid w:val="00321080"/>
    <w:rsid w:val="00322D45"/>
    <w:rsid w:val="0032569A"/>
    <w:rsid w:val="00325A1F"/>
    <w:rsid w:val="003268F9"/>
    <w:rsid w:val="00330BAF"/>
    <w:rsid w:val="00334E3A"/>
    <w:rsid w:val="003361DD"/>
    <w:rsid w:val="003403A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CC2"/>
    <w:rsid w:val="00394423"/>
    <w:rsid w:val="00396942"/>
    <w:rsid w:val="00396B49"/>
    <w:rsid w:val="00396E3E"/>
    <w:rsid w:val="003A306E"/>
    <w:rsid w:val="003A60DC"/>
    <w:rsid w:val="003A6A46"/>
    <w:rsid w:val="003A6D74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485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09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C84"/>
    <w:rsid w:val="004A2001"/>
    <w:rsid w:val="004A3590"/>
    <w:rsid w:val="004B00A7"/>
    <w:rsid w:val="004B25E2"/>
    <w:rsid w:val="004B33ED"/>
    <w:rsid w:val="004B34D7"/>
    <w:rsid w:val="004B5037"/>
    <w:rsid w:val="004B5B2F"/>
    <w:rsid w:val="004B626A"/>
    <w:rsid w:val="004B660E"/>
    <w:rsid w:val="004C05BD"/>
    <w:rsid w:val="004C3B06"/>
    <w:rsid w:val="004C3F97"/>
    <w:rsid w:val="004C727D"/>
    <w:rsid w:val="004C7EE7"/>
    <w:rsid w:val="004D2DEE"/>
    <w:rsid w:val="004D2E1F"/>
    <w:rsid w:val="004D7FD9"/>
    <w:rsid w:val="004E1324"/>
    <w:rsid w:val="004E19A5"/>
    <w:rsid w:val="004E37E5"/>
    <w:rsid w:val="004E3FDB"/>
    <w:rsid w:val="004E7F2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0D8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4C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B2B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01F"/>
    <w:rsid w:val="005A75D8"/>
    <w:rsid w:val="005B04A9"/>
    <w:rsid w:val="005B713E"/>
    <w:rsid w:val="005C03B6"/>
    <w:rsid w:val="005C348E"/>
    <w:rsid w:val="005C68E1"/>
    <w:rsid w:val="005C7565"/>
    <w:rsid w:val="005D2B2D"/>
    <w:rsid w:val="005D3763"/>
    <w:rsid w:val="005D55E1"/>
    <w:rsid w:val="005E195F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E54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2CF"/>
    <w:rsid w:val="006872AE"/>
    <w:rsid w:val="00690082"/>
    <w:rsid w:val="00690252"/>
    <w:rsid w:val="006946BB"/>
    <w:rsid w:val="006948E3"/>
    <w:rsid w:val="006969FA"/>
    <w:rsid w:val="006A35D5"/>
    <w:rsid w:val="006A748A"/>
    <w:rsid w:val="006C419E"/>
    <w:rsid w:val="006C41AA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AB0"/>
    <w:rsid w:val="006F2F10"/>
    <w:rsid w:val="006F482B"/>
    <w:rsid w:val="006F6311"/>
    <w:rsid w:val="006F6528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F6C"/>
    <w:rsid w:val="00736A64"/>
    <w:rsid w:val="00737F6A"/>
    <w:rsid w:val="007410B6"/>
    <w:rsid w:val="00744C6F"/>
    <w:rsid w:val="00745795"/>
    <w:rsid w:val="007457F6"/>
    <w:rsid w:val="00745ABB"/>
    <w:rsid w:val="007464C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9EE"/>
    <w:rsid w:val="0078214B"/>
    <w:rsid w:val="0078498A"/>
    <w:rsid w:val="007878FE"/>
    <w:rsid w:val="00792207"/>
    <w:rsid w:val="00792B64"/>
    <w:rsid w:val="00792E29"/>
    <w:rsid w:val="0079379A"/>
    <w:rsid w:val="00794953"/>
    <w:rsid w:val="007A122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C67"/>
    <w:rsid w:val="007D32DD"/>
    <w:rsid w:val="007D6DCE"/>
    <w:rsid w:val="007D72C4"/>
    <w:rsid w:val="007E0BA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600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1B5"/>
    <w:rsid w:val="00856272"/>
    <w:rsid w:val="008563FF"/>
    <w:rsid w:val="0086018B"/>
    <w:rsid w:val="008611DD"/>
    <w:rsid w:val="008620DE"/>
    <w:rsid w:val="00866867"/>
    <w:rsid w:val="008705C0"/>
    <w:rsid w:val="00872257"/>
    <w:rsid w:val="008753E6"/>
    <w:rsid w:val="0087738C"/>
    <w:rsid w:val="008802AF"/>
    <w:rsid w:val="00881834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AA2"/>
    <w:rsid w:val="008C3524"/>
    <w:rsid w:val="008C4061"/>
    <w:rsid w:val="008C4229"/>
    <w:rsid w:val="008C5BE0"/>
    <w:rsid w:val="008C7233"/>
    <w:rsid w:val="008D2335"/>
    <w:rsid w:val="008D2434"/>
    <w:rsid w:val="008E0EA8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0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A6A"/>
    <w:rsid w:val="009332A2"/>
    <w:rsid w:val="0093693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E1A"/>
    <w:rsid w:val="00984E03"/>
    <w:rsid w:val="00987E85"/>
    <w:rsid w:val="009914A1"/>
    <w:rsid w:val="009947A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3A8"/>
    <w:rsid w:val="009E7D90"/>
    <w:rsid w:val="009F1AB0"/>
    <w:rsid w:val="009F501D"/>
    <w:rsid w:val="00A0336C"/>
    <w:rsid w:val="00A039D5"/>
    <w:rsid w:val="00A03C28"/>
    <w:rsid w:val="00A046AD"/>
    <w:rsid w:val="00A079C1"/>
    <w:rsid w:val="00A12520"/>
    <w:rsid w:val="00A130FD"/>
    <w:rsid w:val="00A13D6D"/>
    <w:rsid w:val="00A14769"/>
    <w:rsid w:val="00A16151"/>
    <w:rsid w:val="00A1682E"/>
    <w:rsid w:val="00A16EC6"/>
    <w:rsid w:val="00A17C06"/>
    <w:rsid w:val="00A2126E"/>
    <w:rsid w:val="00A21706"/>
    <w:rsid w:val="00A24FCC"/>
    <w:rsid w:val="00A2512E"/>
    <w:rsid w:val="00A26A90"/>
    <w:rsid w:val="00A26B27"/>
    <w:rsid w:val="00A303C2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E8B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679"/>
    <w:rsid w:val="00AC4EA1"/>
    <w:rsid w:val="00AC5381"/>
    <w:rsid w:val="00AC5920"/>
    <w:rsid w:val="00AD059F"/>
    <w:rsid w:val="00AD0E65"/>
    <w:rsid w:val="00AD2BF2"/>
    <w:rsid w:val="00AD40CE"/>
    <w:rsid w:val="00AD4E90"/>
    <w:rsid w:val="00AD5422"/>
    <w:rsid w:val="00AE4179"/>
    <w:rsid w:val="00AE4425"/>
    <w:rsid w:val="00AE4FBE"/>
    <w:rsid w:val="00AE6119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36F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4ED"/>
    <w:rsid w:val="00B848EA"/>
    <w:rsid w:val="00B84B2B"/>
    <w:rsid w:val="00B90500"/>
    <w:rsid w:val="00B9176C"/>
    <w:rsid w:val="00B91A98"/>
    <w:rsid w:val="00B920B7"/>
    <w:rsid w:val="00B935A4"/>
    <w:rsid w:val="00BA561A"/>
    <w:rsid w:val="00BA6F4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642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D2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6E"/>
    <w:rsid w:val="00C86A03"/>
    <w:rsid w:val="00C86AFA"/>
    <w:rsid w:val="00CB18D0"/>
    <w:rsid w:val="00CB1C8A"/>
    <w:rsid w:val="00CB24F5"/>
    <w:rsid w:val="00CB2663"/>
    <w:rsid w:val="00CB3BBE"/>
    <w:rsid w:val="00CB59E9"/>
    <w:rsid w:val="00CC0748"/>
    <w:rsid w:val="00CC0D6A"/>
    <w:rsid w:val="00CC3457"/>
    <w:rsid w:val="00CC3831"/>
    <w:rsid w:val="00CC3E3D"/>
    <w:rsid w:val="00CC519B"/>
    <w:rsid w:val="00CD12C1"/>
    <w:rsid w:val="00CD214E"/>
    <w:rsid w:val="00CD46FA"/>
    <w:rsid w:val="00CD5973"/>
    <w:rsid w:val="00CE216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AF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BAD"/>
    <w:rsid w:val="00DD7F1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835"/>
    <w:rsid w:val="00E103FE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248"/>
    <w:rsid w:val="00E75DDA"/>
    <w:rsid w:val="00E773E8"/>
    <w:rsid w:val="00E8078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534"/>
    <w:rsid w:val="00ED6961"/>
    <w:rsid w:val="00EF0B96"/>
    <w:rsid w:val="00EF3486"/>
    <w:rsid w:val="00EF47AF"/>
    <w:rsid w:val="00EF53B6"/>
    <w:rsid w:val="00EF76FD"/>
    <w:rsid w:val="00F00B73"/>
    <w:rsid w:val="00F115CA"/>
    <w:rsid w:val="00F14817"/>
    <w:rsid w:val="00F14EBA"/>
    <w:rsid w:val="00F1510F"/>
    <w:rsid w:val="00F1533A"/>
    <w:rsid w:val="00F15E5A"/>
    <w:rsid w:val="00F17F0A"/>
    <w:rsid w:val="00F228A3"/>
    <w:rsid w:val="00F2668F"/>
    <w:rsid w:val="00F2742F"/>
    <w:rsid w:val="00F2753B"/>
    <w:rsid w:val="00F27D1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23C"/>
    <w:rsid w:val="00F75C3A"/>
    <w:rsid w:val="00F805B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4EB"/>
    <w:rsid w:val="00FD1DBE"/>
    <w:rsid w:val="00FD25A7"/>
    <w:rsid w:val="00FD27B6"/>
    <w:rsid w:val="00FD3689"/>
    <w:rsid w:val="00FD42A3"/>
    <w:rsid w:val="00FD5BFA"/>
    <w:rsid w:val="00FD7468"/>
    <w:rsid w:val="00FD7CE0"/>
    <w:rsid w:val="00FE0B3B"/>
    <w:rsid w:val="00FE1BE2"/>
    <w:rsid w:val="00FE49B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3D1C"/>
  <w15:docId w15:val="{1FF209BC-9A9C-4D6C-B8AB-21CF887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F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13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6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B33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jchrza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98E925AD34A6DBDDBFA9B0CC62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832B1-A31E-4597-BA8E-457C2D4FC05D}"/>
      </w:docPartPr>
      <w:docPartBody>
        <w:p w:rsidR="0070067B" w:rsidRDefault="006D3831" w:rsidP="006D3831">
          <w:pPr>
            <w:pStyle w:val="13F98E925AD34A6DBDDBFA9B0CC62021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31"/>
    <w:rsid w:val="00111E97"/>
    <w:rsid w:val="00157388"/>
    <w:rsid w:val="002F74D6"/>
    <w:rsid w:val="003F2674"/>
    <w:rsid w:val="006D3831"/>
    <w:rsid w:val="0070067B"/>
    <w:rsid w:val="00BB562E"/>
    <w:rsid w:val="00D21AB5"/>
    <w:rsid w:val="00EB3E59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3831"/>
    <w:rPr>
      <w:color w:val="808080"/>
    </w:rPr>
  </w:style>
  <w:style w:type="paragraph" w:customStyle="1" w:styleId="13F98E925AD34A6DBDDBFA9B0CC62021">
    <w:name w:val="13F98E925AD34A6DBDDBFA9B0CC62021"/>
    <w:rsid w:val="006D3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97C9F-AAD4-4CB4-BA92-824BA9E6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Idzikowski Piotr</dc:creator>
  <cp:lastModifiedBy>Przybylski Marcin</cp:lastModifiedBy>
  <cp:revision>2</cp:revision>
  <cp:lastPrinted>2023-04-20T09:41:00Z</cp:lastPrinted>
  <dcterms:created xsi:type="dcterms:W3CDTF">2023-04-24T13:27:00Z</dcterms:created>
  <dcterms:modified xsi:type="dcterms:W3CDTF">2023-04-24T13:27:00Z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