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41A7" w14:textId="780D7322" w:rsidR="00A334FA" w:rsidRPr="003075F9" w:rsidRDefault="00A334FA" w:rsidP="005D53BC">
      <w:pPr>
        <w:pStyle w:val="Default"/>
        <w:jc w:val="center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Regulamin przyznawania nagród</w:t>
      </w:r>
      <w:r w:rsidR="008D5E4D" w:rsidRPr="003075F9">
        <w:rPr>
          <w:b/>
          <w:bCs/>
          <w:color w:val="auto"/>
          <w:sz w:val="23"/>
          <w:szCs w:val="23"/>
        </w:rPr>
        <w:t xml:space="preserve"> </w:t>
      </w:r>
      <w:r w:rsidR="008B116B" w:rsidRPr="003075F9">
        <w:rPr>
          <w:b/>
          <w:bCs/>
          <w:color w:val="auto"/>
          <w:sz w:val="23"/>
          <w:szCs w:val="23"/>
        </w:rPr>
        <w:t>i wyróżnień</w:t>
      </w:r>
      <w:r w:rsidR="002B3BB3" w:rsidRPr="003075F9">
        <w:rPr>
          <w:b/>
          <w:bCs/>
          <w:color w:val="auto"/>
          <w:sz w:val="23"/>
          <w:szCs w:val="23"/>
        </w:rPr>
        <w:br/>
      </w:r>
      <w:r w:rsidRPr="003075F9">
        <w:rPr>
          <w:b/>
          <w:bCs/>
          <w:color w:val="auto"/>
          <w:sz w:val="23"/>
          <w:szCs w:val="23"/>
        </w:rPr>
        <w:t xml:space="preserve">Ministra Kultury i Dziedzictwa Narodowego </w:t>
      </w:r>
      <w:r w:rsidR="002B3BB3" w:rsidRPr="003075F9">
        <w:rPr>
          <w:b/>
          <w:bCs/>
          <w:color w:val="auto"/>
          <w:sz w:val="23"/>
          <w:szCs w:val="23"/>
        </w:rPr>
        <w:br/>
      </w:r>
      <w:r w:rsidRPr="003075F9">
        <w:rPr>
          <w:b/>
          <w:bCs/>
          <w:color w:val="auto"/>
          <w:sz w:val="23"/>
          <w:szCs w:val="23"/>
        </w:rPr>
        <w:t>w ogólnopolskim konkursie „Zabytek Zadbany”</w:t>
      </w:r>
    </w:p>
    <w:p w14:paraId="155152A7" w14:textId="77777777" w:rsidR="002B3BB3" w:rsidRPr="003075F9" w:rsidRDefault="002B3BB3" w:rsidP="005D53BC">
      <w:pPr>
        <w:pStyle w:val="Default"/>
        <w:rPr>
          <w:color w:val="auto"/>
          <w:sz w:val="23"/>
          <w:szCs w:val="23"/>
        </w:rPr>
      </w:pPr>
    </w:p>
    <w:p w14:paraId="6BDC7FDF" w14:textId="77777777" w:rsidR="008D5E4D" w:rsidRPr="003075F9" w:rsidRDefault="00A334FA" w:rsidP="005D53BC">
      <w:pPr>
        <w:pStyle w:val="Default"/>
        <w:spacing w:after="240"/>
        <w:rPr>
          <w:b/>
          <w:bCs/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 xml:space="preserve">I. </w:t>
      </w:r>
      <w:r w:rsidR="002B3BB3" w:rsidRPr="003075F9">
        <w:rPr>
          <w:b/>
          <w:bCs/>
          <w:color w:val="auto"/>
          <w:sz w:val="23"/>
          <w:szCs w:val="23"/>
        </w:rPr>
        <w:t>Postanowienia ogólne</w:t>
      </w:r>
    </w:p>
    <w:p w14:paraId="0522787D" w14:textId="463E3684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Regulamin ustala zasady i warunki organizacji ogólnopolskiego konkursu „Zabytek Zadbany” (zwanego dalej „Konkursem”), kategorie zabytków mogących brać w nim udział, sposób wyłaniania </w:t>
      </w:r>
      <w:r w:rsidR="00F44EAD" w:rsidRPr="003075F9">
        <w:rPr>
          <w:color w:val="auto"/>
          <w:sz w:val="23"/>
          <w:szCs w:val="23"/>
        </w:rPr>
        <w:t>nagrodzonych</w:t>
      </w:r>
      <w:r w:rsidR="00385855" w:rsidRPr="003075F9">
        <w:rPr>
          <w:color w:val="auto"/>
          <w:sz w:val="23"/>
          <w:szCs w:val="23"/>
        </w:rPr>
        <w:t xml:space="preserve"> i wyróżnionych</w:t>
      </w:r>
      <w:r w:rsidR="00F44EAD" w:rsidRPr="003075F9">
        <w:rPr>
          <w:color w:val="auto"/>
          <w:sz w:val="23"/>
          <w:szCs w:val="23"/>
        </w:rPr>
        <w:t xml:space="preserve"> </w:t>
      </w:r>
      <w:r w:rsidRPr="003075F9">
        <w:rPr>
          <w:color w:val="auto"/>
          <w:sz w:val="23"/>
          <w:szCs w:val="23"/>
        </w:rPr>
        <w:t xml:space="preserve">oraz powoływania </w:t>
      </w:r>
      <w:r w:rsidR="00A76639">
        <w:rPr>
          <w:color w:val="auto"/>
          <w:sz w:val="23"/>
          <w:szCs w:val="23"/>
        </w:rPr>
        <w:br/>
      </w:r>
      <w:r w:rsidRPr="003075F9">
        <w:rPr>
          <w:color w:val="auto"/>
          <w:sz w:val="23"/>
          <w:szCs w:val="23"/>
        </w:rPr>
        <w:t>i działania Jury. Konkurs ma charakter otwarty</w:t>
      </w:r>
      <w:r w:rsidR="002B3BB3" w:rsidRPr="003075F9">
        <w:rPr>
          <w:color w:val="auto"/>
          <w:sz w:val="23"/>
          <w:szCs w:val="23"/>
        </w:rPr>
        <w:t>, jest bezpłatny i dobrowolny.</w:t>
      </w:r>
    </w:p>
    <w:p w14:paraId="16750B3C" w14:textId="77777777" w:rsidR="00A334FA" w:rsidRPr="003075F9" w:rsidRDefault="002B3BB3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II. Organizator Konkursu</w:t>
      </w:r>
    </w:p>
    <w:p w14:paraId="233CBCA3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1. Konkurs jest ogłaszany przez Ministra Kultury</w:t>
      </w:r>
      <w:r w:rsidR="008D5E4D" w:rsidRPr="003075F9">
        <w:rPr>
          <w:color w:val="auto"/>
          <w:sz w:val="23"/>
          <w:szCs w:val="23"/>
        </w:rPr>
        <w:t xml:space="preserve"> i Dziedzictwa Narodowego.</w:t>
      </w:r>
    </w:p>
    <w:p w14:paraId="6C1D89C3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2. Nadzór nad Konkursem w imieniu Ministra Kultury i Dziedzictwa Narodowego sprawuje </w:t>
      </w:r>
      <w:r w:rsidR="008D5E4D" w:rsidRPr="003075F9">
        <w:rPr>
          <w:color w:val="auto"/>
          <w:sz w:val="23"/>
          <w:szCs w:val="23"/>
        </w:rPr>
        <w:t>Generalny Konserwator Zabytków.</w:t>
      </w:r>
    </w:p>
    <w:p w14:paraId="443AE1CB" w14:textId="2A495B73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3. Podmiotem realizującym procedurę konkursową w imieniu Generalnego Konserwatora Zabytków jest Narodowy Instytut Dziedzictwa z siedzibą </w:t>
      </w:r>
      <w:r w:rsidR="00A76639">
        <w:rPr>
          <w:color w:val="auto"/>
          <w:sz w:val="23"/>
          <w:szCs w:val="23"/>
        </w:rPr>
        <w:br/>
      </w:r>
      <w:r w:rsidRPr="003075F9">
        <w:rPr>
          <w:color w:val="auto"/>
          <w:sz w:val="23"/>
          <w:szCs w:val="23"/>
        </w:rPr>
        <w:t>w Warszawie, przy ul. Kopernika 36/4</w:t>
      </w:r>
      <w:r w:rsidR="008D5E4D" w:rsidRPr="003075F9">
        <w:rPr>
          <w:color w:val="auto"/>
          <w:sz w:val="23"/>
          <w:szCs w:val="23"/>
        </w:rPr>
        <w:t>0, zwany dalej „Organizatorem”.</w:t>
      </w:r>
    </w:p>
    <w:p w14:paraId="21F50E93" w14:textId="5B460F1C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4. Rolę sekretariatu Konkursu pełni Narodow</w:t>
      </w:r>
      <w:r w:rsidR="00F86913" w:rsidRPr="003075F9">
        <w:rPr>
          <w:color w:val="auto"/>
          <w:sz w:val="23"/>
          <w:szCs w:val="23"/>
        </w:rPr>
        <w:t>y</w:t>
      </w:r>
      <w:r w:rsidRPr="003075F9">
        <w:rPr>
          <w:color w:val="auto"/>
          <w:sz w:val="23"/>
          <w:szCs w:val="23"/>
        </w:rPr>
        <w:t xml:space="preserve"> Instytut Dziedzictwa </w:t>
      </w:r>
      <w:r w:rsidR="00F86913" w:rsidRPr="003075F9">
        <w:rPr>
          <w:color w:val="auto"/>
          <w:sz w:val="23"/>
          <w:szCs w:val="23"/>
        </w:rPr>
        <w:t xml:space="preserve">Oddział Terenowy </w:t>
      </w:r>
      <w:r w:rsidRPr="003075F9">
        <w:rPr>
          <w:color w:val="auto"/>
          <w:sz w:val="23"/>
          <w:szCs w:val="23"/>
        </w:rPr>
        <w:t xml:space="preserve">w Olsztynie, mieszczący się pod adresem ul. 11 Listopada 4, 10-104 Olsztyn. Do zadań sekretariatu należy m.in. prowadzenie korespondencji </w:t>
      </w:r>
      <w:r w:rsidR="00A76639">
        <w:rPr>
          <w:color w:val="auto"/>
          <w:sz w:val="23"/>
          <w:szCs w:val="23"/>
        </w:rPr>
        <w:br/>
      </w:r>
      <w:r w:rsidRPr="003075F9">
        <w:rPr>
          <w:color w:val="auto"/>
          <w:sz w:val="23"/>
          <w:szCs w:val="23"/>
        </w:rPr>
        <w:t>z podmiotami zgłaszającymi wnioski konkursowe, ocena formalna wniosków konkursowych, organizowanie prac Jury Konkurs</w:t>
      </w:r>
      <w:r w:rsidR="008D5E4D" w:rsidRPr="003075F9">
        <w:rPr>
          <w:color w:val="auto"/>
          <w:sz w:val="23"/>
          <w:szCs w:val="23"/>
        </w:rPr>
        <w:t>u</w:t>
      </w:r>
      <w:r w:rsidR="006B6569" w:rsidRPr="003075F9">
        <w:rPr>
          <w:color w:val="auto"/>
          <w:sz w:val="23"/>
          <w:szCs w:val="23"/>
        </w:rPr>
        <w:t xml:space="preserve"> </w:t>
      </w:r>
      <w:r w:rsidR="00980706" w:rsidRPr="003075F9">
        <w:rPr>
          <w:color w:val="auto"/>
          <w:sz w:val="23"/>
          <w:szCs w:val="23"/>
        </w:rPr>
        <w:t xml:space="preserve">oraz </w:t>
      </w:r>
      <w:r w:rsidR="00387690" w:rsidRPr="003075F9">
        <w:rPr>
          <w:color w:val="auto"/>
          <w:sz w:val="23"/>
          <w:szCs w:val="23"/>
        </w:rPr>
        <w:t xml:space="preserve">podsumowanie </w:t>
      </w:r>
      <w:r w:rsidR="008D5E4D" w:rsidRPr="003075F9">
        <w:rPr>
          <w:color w:val="auto"/>
          <w:sz w:val="23"/>
          <w:szCs w:val="23"/>
        </w:rPr>
        <w:t>wyników Konkursu.</w:t>
      </w:r>
    </w:p>
    <w:p w14:paraId="513CF179" w14:textId="77777777" w:rsidR="00A334FA" w:rsidRPr="003075F9" w:rsidRDefault="008D5E4D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III. Cel Konkursu</w:t>
      </w:r>
    </w:p>
    <w:p w14:paraId="2A088128" w14:textId="3F8A3994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Celem Konkursu jest promocja opieki nad zabytkami, w tym propagowanie najlepszych wzorów </w:t>
      </w:r>
      <w:r w:rsidR="00387690" w:rsidRPr="003075F9">
        <w:rPr>
          <w:color w:val="auto"/>
          <w:sz w:val="23"/>
          <w:szCs w:val="23"/>
        </w:rPr>
        <w:t xml:space="preserve">badań, </w:t>
      </w:r>
      <w:r w:rsidRPr="003075F9">
        <w:rPr>
          <w:color w:val="auto"/>
          <w:sz w:val="23"/>
          <w:szCs w:val="23"/>
        </w:rPr>
        <w:t xml:space="preserve">konserwacji, </w:t>
      </w:r>
      <w:r w:rsidR="00387690" w:rsidRPr="003075F9">
        <w:rPr>
          <w:color w:val="auto"/>
          <w:sz w:val="23"/>
          <w:szCs w:val="23"/>
        </w:rPr>
        <w:t xml:space="preserve">adaptacji, </w:t>
      </w:r>
      <w:r w:rsidRPr="003075F9">
        <w:rPr>
          <w:color w:val="auto"/>
          <w:sz w:val="23"/>
          <w:szCs w:val="23"/>
        </w:rPr>
        <w:t>utrzymania i zagospodarowan</w:t>
      </w:r>
      <w:r w:rsidR="008D5E4D" w:rsidRPr="003075F9">
        <w:rPr>
          <w:color w:val="auto"/>
          <w:sz w:val="23"/>
          <w:szCs w:val="23"/>
        </w:rPr>
        <w:t>ia zabytków, w szczególności</w:t>
      </w:r>
      <w:r w:rsidR="00F44EAD" w:rsidRPr="003075F9">
        <w:rPr>
          <w:color w:val="auto"/>
          <w:sz w:val="23"/>
          <w:szCs w:val="23"/>
        </w:rPr>
        <w:t xml:space="preserve"> uwzględniając</w:t>
      </w:r>
      <w:r w:rsidR="008D5E4D" w:rsidRPr="003075F9">
        <w:rPr>
          <w:color w:val="auto"/>
          <w:sz w:val="23"/>
          <w:szCs w:val="23"/>
        </w:rPr>
        <w:t>:</w:t>
      </w:r>
    </w:p>
    <w:p w14:paraId="234F98F9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1. Prawidłowe wykonywanie prac </w:t>
      </w:r>
      <w:r w:rsidR="005C3257" w:rsidRPr="003075F9">
        <w:rPr>
          <w:color w:val="auto"/>
          <w:sz w:val="23"/>
          <w:szCs w:val="23"/>
        </w:rPr>
        <w:t xml:space="preserve">badawczych, </w:t>
      </w:r>
      <w:r w:rsidRPr="003075F9">
        <w:rPr>
          <w:color w:val="auto"/>
          <w:sz w:val="23"/>
          <w:szCs w:val="23"/>
        </w:rPr>
        <w:t xml:space="preserve">konserwatorskich, restauratorskich lub </w:t>
      </w:r>
      <w:r w:rsidR="008D5E4D" w:rsidRPr="003075F9">
        <w:rPr>
          <w:color w:val="auto"/>
          <w:sz w:val="23"/>
          <w:szCs w:val="23"/>
        </w:rPr>
        <w:t>robót budowlanych przy zabytku;</w:t>
      </w:r>
    </w:p>
    <w:p w14:paraId="3FAC6033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2. Właściwe użytkowanie zabytku, które podkreśla jego walory i nie wpływa ujemnie na po</w:t>
      </w:r>
      <w:r w:rsidR="008D5E4D" w:rsidRPr="003075F9">
        <w:rPr>
          <w:color w:val="auto"/>
          <w:sz w:val="23"/>
          <w:szCs w:val="23"/>
        </w:rPr>
        <w:t>siadane przez zabytek wartości;</w:t>
      </w:r>
    </w:p>
    <w:p w14:paraId="52F352E7" w14:textId="77777777" w:rsidR="00387690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3. Rewaloryzację zabytku podkreślającą jego walory i nie wpływającą ujemnie na po</w:t>
      </w:r>
      <w:r w:rsidR="008D5E4D" w:rsidRPr="003075F9">
        <w:rPr>
          <w:color w:val="auto"/>
          <w:sz w:val="23"/>
          <w:szCs w:val="23"/>
        </w:rPr>
        <w:t>siadane przez zabytek wartości.</w:t>
      </w:r>
    </w:p>
    <w:p w14:paraId="79A1C167" w14:textId="77777777" w:rsidR="00A334FA" w:rsidRPr="003075F9" w:rsidRDefault="008D5E4D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IV. Adresaci Konkursu</w:t>
      </w:r>
    </w:p>
    <w:p w14:paraId="2F29FA51" w14:textId="3813EC32" w:rsidR="00980706" w:rsidRPr="003075F9" w:rsidRDefault="00A334FA" w:rsidP="005D53BC">
      <w:pPr>
        <w:pStyle w:val="Default"/>
        <w:rPr>
          <w:b/>
          <w:bCs/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Konkurs skierowany jest do właścicieli, posiadaczy i zarządców obiektów zabytkowych wpisanych do rejestru zabytków</w:t>
      </w:r>
      <w:r w:rsidR="00F44EAD" w:rsidRPr="003075F9">
        <w:rPr>
          <w:color w:val="auto"/>
          <w:sz w:val="23"/>
          <w:szCs w:val="23"/>
        </w:rPr>
        <w:t xml:space="preserve"> nieruchomych</w:t>
      </w:r>
      <w:r w:rsidRPr="003075F9">
        <w:rPr>
          <w:color w:val="auto"/>
          <w:sz w:val="23"/>
          <w:szCs w:val="23"/>
        </w:rPr>
        <w:t xml:space="preserve">, którzy wzorowo wywiązują się z </w:t>
      </w:r>
      <w:r w:rsidR="008D5E4D" w:rsidRPr="003075F9">
        <w:rPr>
          <w:color w:val="auto"/>
          <w:sz w:val="23"/>
          <w:szCs w:val="23"/>
        </w:rPr>
        <w:t>obowiązku opieki nad zabytkami.</w:t>
      </w:r>
    </w:p>
    <w:p w14:paraId="189B7410" w14:textId="716447F8" w:rsidR="00A334FA" w:rsidRPr="003075F9" w:rsidRDefault="00A334FA" w:rsidP="005D53BC">
      <w:pPr>
        <w:pStyle w:val="Default"/>
        <w:spacing w:before="240"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lastRenderedPageBreak/>
        <w:t>V. W</w:t>
      </w:r>
      <w:r w:rsidR="008D5E4D" w:rsidRPr="003075F9">
        <w:rPr>
          <w:b/>
          <w:bCs/>
          <w:color w:val="auto"/>
          <w:sz w:val="23"/>
          <w:szCs w:val="23"/>
        </w:rPr>
        <w:t>arunki uczestnictwa w Konkursie</w:t>
      </w:r>
    </w:p>
    <w:p w14:paraId="1EC03D37" w14:textId="2E026FD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1. Do udziału w Konkursie mogą być zgłaszane zabytki nieruchome wpisane indywidualnie do rejestru zabytków, z wyłączeniem zabytków wymienionych </w:t>
      </w:r>
      <w:r w:rsidR="00A76639">
        <w:rPr>
          <w:color w:val="auto"/>
          <w:sz w:val="23"/>
          <w:szCs w:val="23"/>
        </w:rPr>
        <w:br/>
      </w:r>
      <w:r w:rsidRPr="003075F9">
        <w:rPr>
          <w:color w:val="auto"/>
          <w:sz w:val="23"/>
          <w:szCs w:val="23"/>
        </w:rPr>
        <w:t>w ust.</w:t>
      </w:r>
      <w:r w:rsidR="008D5E4D" w:rsidRPr="003075F9">
        <w:rPr>
          <w:color w:val="auto"/>
          <w:sz w:val="23"/>
          <w:szCs w:val="23"/>
        </w:rPr>
        <w:t xml:space="preserve"> 2.</w:t>
      </w:r>
    </w:p>
    <w:p w14:paraId="4FF931AF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2. Do K</w:t>
      </w:r>
      <w:r w:rsidR="008D5E4D" w:rsidRPr="003075F9">
        <w:rPr>
          <w:color w:val="auto"/>
          <w:sz w:val="23"/>
          <w:szCs w:val="23"/>
        </w:rPr>
        <w:t>onkursu nie mogą być zgłaszane:</w:t>
      </w:r>
    </w:p>
    <w:p w14:paraId="25F3E416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a. Zabytkowe układy</w:t>
      </w:r>
      <w:r w:rsidR="008D5E4D" w:rsidRPr="003075F9">
        <w:rPr>
          <w:color w:val="auto"/>
          <w:sz w:val="23"/>
          <w:szCs w:val="23"/>
        </w:rPr>
        <w:t xml:space="preserve"> urbanistyczne i ruralistyczne;</w:t>
      </w:r>
    </w:p>
    <w:p w14:paraId="1881EDD8" w14:textId="55EE471A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b. Zabytki, które uzyskały </w:t>
      </w:r>
      <w:r w:rsidR="00385855" w:rsidRPr="003075F9">
        <w:rPr>
          <w:color w:val="auto"/>
          <w:sz w:val="23"/>
          <w:szCs w:val="23"/>
        </w:rPr>
        <w:t>nagrodę</w:t>
      </w:r>
      <w:r w:rsidRPr="003075F9">
        <w:rPr>
          <w:color w:val="auto"/>
          <w:sz w:val="23"/>
          <w:szCs w:val="23"/>
        </w:rPr>
        <w:t xml:space="preserve"> lub wyróżnienie w ostatnic</w:t>
      </w:r>
      <w:r w:rsidR="008D5E4D" w:rsidRPr="003075F9">
        <w:rPr>
          <w:color w:val="auto"/>
          <w:sz w:val="23"/>
          <w:szCs w:val="23"/>
        </w:rPr>
        <w:t xml:space="preserve">h </w:t>
      </w:r>
      <w:r w:rsidR="00387690" w:rsidRPr="003075F9">
        <w:rPr>
          <w:color w:val="auto"/>
          <w:sz w:val="23"/>
          <w:szCs w:val="23"/>
        </w:rPr>
        <w:t xml:space="preserve">pięciu </w:t>
      </w:r>
      <w:r w:rsidR="008D5E4D" w:rsidRPr="003075F9">
        <w:rPr>
          <w:color w:val="auto"/>
          <w:sz w:val="23"/>
          <w:szCs w:val="23"/>
        </w:rPr>
        <w:t>edycjach Konkursu.</w:t>
      </w:r>
    </w:p>
    <w:p w14:paraId="4B8E46BE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3. Zabytek zgłaszany do udziału w Konkursie mus</w:t>
      </w:r>
      <w:r w:rsidR="008D5E4D" w:rsidRPr="003075F9">
        <w:rPr>
          <w:color w:val="auto"/>
          <w:sz w:val="23"/>
          <w:szCs w:val="23"/>
        </w:rPr>
        <w:t>i spełniać następujące warunki:</w:t>
      </w:r>
    </w:p>
    <w:p w14:paraId="2C3CC79C" w14:textId="36E8A540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a. Wpi</w:t>
      </w:r>
      <w:r w:rsidR="008D5E4D" w:rsidRPr="003075F9">
        <w:rPr>
          <w:color w:val="auto"/>
          <w:sz w:val="23"/>
          <w:szCs w:val="23"/>
        </w:rPr>
        <w:t>sany jest do rejestru zabytków</w:t>
      </w:r>
      <w:r w:rsidR="009C065F" w:rsidRPr="003075F9">
        <w:rPr>
          <w:color w:val="auto"/>
          <w:sz w:val="23"/>
          <w:szCs w:val="23"/>
        </w:rPr>
        <w:t xml:space="preserve"> nieruchomych</w:t>
      </w:r>
      <w:r w:rsidR="008D5E4D" w:rsidRPr="003075F9">
        <w:rPr>
          <w:color w:val="auto"/>
          <w:sz w:val="23"/>
          <w:szCs w:val="23"/>
        </w:rPr>
        <w:t>.</w:t>
      </w:r>
    </w:p>
    <w:p w14:paraId="32C26452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b. Prace </w:t>
      </w:r>
      <w:r w:rsidR="00387690" w:rsidRPr="003075F9">
        <w:rPr>
          <w:color w:val="auto"/>
          <w:sz w:val="23"/>
          <w:szCs w:val="23"/>
        </w:rPr>
        <w:t xml:space="preserve">badawcze, </w:t>
      </w:r>
      <w:r w:rsidRPr="003075F9">
        <w:rPr>
          <w:color w:val="auto"/>
          <w:sz w:val="23"/>
          <w:szCs w:val="23"/>
        </w:rPr>
        <w:t>konserwatorskie, restauratorskie i roboty budowlane przy zabytku wykonane zostały zgodnie z pozwoleniem udzielonym przez w</w:t>
      </w:r>
      <w:r w:rsidR="008D5E4D" w:rsidRPr="003075F9">
        <w:rPr>
          <w:color w:val="auto"/>
          <w:sz w:val="23"/>
          <w:szCs w:val="23"/>
        </w:rPr>
        <w:t>łaściwy organ ochrony zabytków.</w:t>
      </w:r>
    </w:p>
    <w:p w14:paraId="668F5D8D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c. Prace </w:t>
      </w:r>
      <w:r w:rsidR="00EB407C" w:rsidRPr="003075F9">
        <w:rPr>
          <w:color w:val="auto"/>
          <w:sz w:val="23"/>
          <w:szCs w:val="23"/>
        </w:rPr>
        <w:t xml:space="preserve">badawcze, </w:t>
      </w:r>
      <w:r w:rsidRPr="003075F9">
        <w:rPr>
          <w:color w:val="auto"/>
          <w:sz w:val="23"/>
          <w:szCs w:val="23"/>
        </w:rPr>
        <w:t xml:space="preserve">konserwatorskie, restauratorskie lub roboty budowlane przy zabytku oraz prace porządkowe przy zabytku zostały ukończone w okresie pięciu lat poprzedzających rok złożenia wniosku (nie dotyczy kategorii specjalnej właściwego użytkowania </w:t>
      </w:r>
      <w:r w:rsidR="008D5E4D" w:rsidRPr="003075F9">
        <w:rPr>
          <w:color w:val="auto"/>
          <w:sz w:val="23"/>
          <w:szCs w:val="23"/>
        </w:rPr>
        <w:t>i stałej opieki nad zabytkiem).</w:t>
      </w:r>
    </w:p>
    <w:p w14:paraId="2504DA2B" w14:textId="312A8C62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d. Zgłoszenie obiektu do kategorii specjalnej właściwego użytkowania i stałej opieki nad zabytkiem </w:t>
      </w:r>
      <w:r w:rsidR="005E782A" w:rsidRPr="003075F9">
        <w:rPr>
          <w:color w:val="auto"/>
          <w:sz w:val="23"/>
          <w:szCs w:val="23"/>
        </w:rPr>
        <w:t>dotyczy prac obejmujących</w:t>
      </w:r>
      <w:r w:rsidRPr="003075F9">
        <w:rPr>
          <w:color w:val="auto"/>
          <w:sz w:val="23"/>
          <w:szCs w:val="23"/>
        </w:rPr>
        <w:t xml:space="preserve"> co najmniej 10 lat poprze</w:t>
      </w:r>
      <w:r w:rsidR="008D5E4D" w:rsidRPr="003075F9">
        <w:rPr>
          <w:color w:val="auto"/>
          <w:sz w:val="23"/>
          <w:szCs w:val="23"/>
        </w:rPr>
        <w:t>dzających rok złożenia wniosku.</w:t>
      </w:r>
    </w:p>
    <w:p w14:paraId="46326555" w14:textId="1E7B0F64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4. Prawo składania zgłoszeń mają właściciele zgłaszanych zabytków, ich posiadacze i zarządcy, a także Wojewódzcy Konserwatorzy Zabytków, kierownicy delegatur Wojewódzkich Urzędów Ochrony Zabytków</w:t>
      </w:r>
      <w:r w:rsidR="008D5E4D" w:rsidRPr="003075F9">
        <w:rPr>
          <w:color w:val="auto"/>
          <w:sz w:val="23"/>
          <w:szCs w:val="23"/>
        </w:rPr>
        <w:t xml:space="preserve"> </w:t>
      </w:r>
      <w:r w:rsidR="00FF4645" w:rsidRPr="003075F9">
        <w:rPr>
          <w:color w:val="auto"/>
          <w:sz w:val="23"/>
          <w:szCs w:val="23"/>
        </w:rPr>
        <w:t xml:space="preserve">oraz </w:t>
      </w:r>
      <w:r w:rsidR="008D5E4D" w:rsidRPr="003075F9">
        <w:rPr>
          <w:color w:val="auto"/>
          <w:sz w:val="23"/>
          <w:szCs w:val="23"/>
        </w:rPr>
        <w:t>konserwatorzy samorządowi.</w:t>
      </w:r>
    </w:p>
    <w:p w14:paraId="1666532F" w14:textId="77777777" w:rsidR="00A334FA" w:rsidRPr="003075F9" w:rsidRDefault="008D5E4D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VI. Kategorie konkursowe</w:t>
      </w:r>
    </w:p>
    <w:p w14:paraId="6E91FBBA" w14:textId="1118F36F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1. </w:t>
      </w:r>
      <w:r w:rsidR="003F147A" w:rsidRPr="003075F9">
        <w:rPr>
          <w:color w:val="auto"/>
          <w:sz w:val="23"/>
          <w:szCs w:val="23"/>
        </w:rPr>
        <w:t xml:space="preserve">Zabytek może </w:t>
      </w:r>
      <w:r w:rsidRPr="003075F9">
        <w:rPr>
          <w:color w:val="auto"/>
          <w:sz w:val="23"/>
          <w:szCs w:val="23"/>
        </w:rPr>
        <w:t xml:space="preserve">być </w:t>
      </w:r>
      <w:r w:rsidR="003F147A" w:rsidRPr="003075F9">
        <w:rPr>
          <w:color w:val="auto"/>
          <w:sz w:val="23"/>
          <w:szCs w:val="23"/>
        </w:rPr>
        <w:t xml:space="preserve">zgłoszony </w:t>
      </w:r>
      <w:r w:rsidRPr="003075F9">
        <w:rPr>
          <w:color w:val="auto"/>
          <w:sz w:val="23"/>
          <w:szCs w:val="23"/>
        </w:rPr>
        <w:t xml:space="preserve">do Konkursu w </w:t>
      </w:r>
      <w:r w:rsidR="003F147A" w:rsidRPr="003075F9">
        <w:rPr>
          <w:color w:val="auto"/>
          <w:sz w:val="23"/>
          <w:szCs w:val="23"/>
        </w:rPr>
        <w:t xml:space="preserve">jednej z </w:t>
      </w:r>
      <w:r w:rsidRPr="003075F9">
        <w:rPr>
          <w:color w:val="auto"/>
          <w:sz w:val="23"/>
          <w:szCs w:val="23"/>
        </w:rPr>
        <w:t xml:space="preserve">następujących </w:t>
      </w:r>
      <w:r w:rsidR="003F147A" w:rsidRPr="003075F9">
        <w:rPr>
          <w:color w:val="auto"/>
          <w:sz w:val="23"/>
          <w:szCs w:val="23"/>
        </w:rPr>
        <w:t>kategorii</w:t>
      </w:r>
      <w:r w:rsidR="008D5E4D" w:rsidRPr="003075F9">
        <w:rPr>
          <w:color w:val="auto"/>
          <w:sz w:val="23"/>
          <w:szCs w:val="23"/>
        </w:rPr>
        <w:t>:</w:t>
      </w:r>
    </w:p>
    <w:p w14:paraId="7172FD9D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A. Utrwalen</w:t>
      </w:r>
      <w:r w:rsidR="008D5E4D" w:rsidRPr="003075F9">
        <w:rPr>
          <w:color w:val="auto"/>
          <w:sz w:val="23"/>
          <w:szCs w:val="23"/>
        </w:rPr>
        <w:t>ie wartości zabytkowej obiektu;</w:t>
      </w:r>
    </w:p>
    <w:p w14:paraId="6378515D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B. Rewaloryzacja przestrzeni kulturowej i krajobrazu (w tym </w:t>
      </w:r>
      <w:r w:rsidR="008D5E4D" w:rsidRPr="003075F9">
        <w:rPr>
          <w:color w:val="auto"/>
          <w:sz w:val="23"/>
          <w:szCs w:val="23"/>
        </w:rPr>
        <w:t xml:space="preserve">założenia dworskie </w:t>
      </w:r>
      <w:r w:rsidR="000F3F05" w:rsidRPr="003075F9">
        <w:rPr>
          <w:color w:val="auto"/>
          <w:sz w:val="23"/>
          <w:szCs w:val="23"/>
        </w:rPr>
        <w:br/>
      </w:r>
      <w:r w:rsidR="008D5E4D" w:rsidRPr="003075F9">
        <w:rPr>
          <w:color w:val="auto"/>
          <w:sz w:val="23"/>
          <w:szCs w:val="23"/>
        </w:rPr>
        <w:t>i pałacowe);</w:t>
      </w:r>
    </w:p>
    <w:p w14:paraId="19D65B31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C. </w:t>
      </w:r>
      <w:r w:rsidR="008D5E4D" w:rsidRPr="003075F9">
        <w:rPr>
          <w:color w:val="auto"/>
          <w:sz w:val="23"/>
          <w:szCs w:val="23"/>
        </w:rPr>
        <w:t>Adaptacja obiektów zabytkowych;</w:t>
      </w:r>
    </w:p>
    <w:p w14:paraId="4F752AAF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D. Archit</w:t>
      </w:r>
      <w:r w:rsidR="008D5E4D" w:rsidRPr="003075F9">
        <w:rPr>
          <w:color w:val="auto"/>
          <w:sz w:val="23"/>
          <w:szCs w:val="23"/>
        </w:rPr>
        <w:t>ektura i budownictwo drewniane;</w:t>
      </w:r>
    </w:p>
    <w:p w14:paraId="5CF36B24" w14:textId="6B4A689E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E. Zabytki techniki (w tym budownict</w:t>
      </w:r>
      <w:r w:rsidR="008D5E4D" w:rsidRPr="003075F9">
        <w:rPr>
          <w:color w:val="auto"/>
          <w:sz w:val="23"/>
          <w:szCs w:val="23"/>
        </w:rPr>
        <w:t>wo przemysłowe i inżynieryjne)</w:t>
      </w:r>
      <w:r w:rsidR="00DB0C74" w:rsidRPr="003075F9">
        <w:rPr>
          <w:color w:val="auto"/>
          <w:sz w:val="23"/>
          <w:szCs w:val="23"/>
        </w:rPr>
        <w:t>;</w:t>
      </w:r>
    </w:p>
    <w:p w14:paraId="01622FAE" w14:textId="6DC6D4B2" w:rsidR="00EB407C" w:rsidRPr="003075F9" w:rsidRDefault="00EB407C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F. Zabytek dostępny</w:t>
      </w:r>
      <w:r w:rsidR="00DB0C74" w:rsidRPr="003075F9">
        <w:rPr>
          <w:color w:val="auto"/>
          <w:sz w:val="23"/>
          <w:szCs w:val="23"/>
        </w:rPr>
        <w:t>;</w:t>
      </w:r>
    </w:p>
    <w:p w14:paraId="2ECBD365" w14:textId="720A335C" w:rsidR="00A334FA" w:rsidRPr="003075F9" w:rsidRDefault="00EB407C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lastRenderedPageBreak/>
        <w:t>G</w:t>
      </w:r>
      <w:r w:rsidR="00A334FA" w:rsidRPr="003075F9">
        <w:rPr>
          <w:color w:val="auto"/>
          <w:sz w:val="23"/>
          <w:szCs w:val="23"/>
        </w:rPr>
        <w:t xml:space="preserve">. Kategoria specjalna: </w:t>
      </w:r>
      <w:r w:rsidR="00B263D7" w:rsidRPr="003075F9">
        <w:rPr>
          <w:color w:val="auto"/>
          <w:sz w:val="23"/>
          <w:szCs w:val="23"/>
        </w:rPr>
        <w:t>w</w:t>
      </w:r>
      <w:r w:rsidR="00A334FA" w:rsidRPr="003075F9">
        <w:rPr>
          <w:color w:val="auto"/>
          <w:sz w:val="23"/>
          <w:szCs w:val="23"/>
        </w:rPr>
        <w:t>łaściwe użytkowani</w:t>
      </w:r>
      <w:r w:rsidR="008D5E4D" w:rsidRPr="003075F9">
        <w:rPr>
          <w:color w:val="auto"/>
          <w:sz w:val="23"/>
          <w:szCs w:val="23"/>
        </w:rPr>
        <w:t>e i stała opieka nad zabytkiem.</w:t>
      </w:r>
    </w:p>
    <w:p w14:paraId="5C799179" w14:textId="4B9F65B2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2. </w:t>
      </w:r>
      <w:r w:rsidR="00DC19A0" w:rsidRPr="003075F9">
        <w:rPr>
          <w:color w:val="auto"/>
          <w:sz w:val="23"/>
          <w:szCs w:val="23"/>
        </w:rPr>
        <w:t xml:space="preserve">Każdy zabytek </w:t>
      </w:r>
      <w:r w:rsidRPr="003075F9">
        <w:rPr>
          <w:color w:val="auto"/>
          <w:sz w:val="23"/>
          <w:szCs w:val="23"/>
        </w:rPr>
        <w:t xml:space="preserve">może być </w:t>
      </w:r>
      <w:r w:rsidR="00DC19A0" w:rsidRPr="003075F9">
        <w:rPr>
          <w:color w:val="auto"/>
          <w:sz w:val="23"/>
          <w:szCs w:val="23"/>
        </w:rPr>
        <w:t xml:space="preserve">zgłoszony </w:t>
      </w:r>
      <w:r w:rsidRPr="003075F9">
        <w:rPr>
          <w:color w:val="auto"/>
          <w:sz w:val="23"/>
          <w:szCs w:val="23"/>
        </w:rPr>
        <w:t xml:space="preserve">tylko w jednej kategorii, nie ma możliwości zgłoszenia obiektu w całości ani żadnej jego części w innej </w:t>
      </w:r>
      <w:r w:rsidR="008D5E4D" w:rsidRPr="003075F9">
        <w:rPr>
          <w:color w:val="auto"/>
          <w:sz w:val="23"/>
          <w:szCs w:val="23"/>
        </w:rPr>
        <w:t>kategorii.</w:t>
      </w:r>
    </w:p>
    <w:p w14:paraId="3ECEB4BF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3. Jury zastrzega sobie prawo do przesunięcia</w:t>
      </w:r>
      <w:r w:rsidR="008D5E4D" w:rsidRPr="003075F9">
        <w:rPr>
          <w:color w:val="auto"/>
          <w:sz w:val="23"/>
          <w:szCs w:val="23"/>
        </w:rPr>
        <w:t xml:space="preserve"> zgłoszenia do innej kategorii.</w:t>
      </w:r>
    </w:p>
    <w:p w14:paraId="1AF8E732" w14:textId="3D0D4717" w:rsidR="00A334FA" w:rsidRPr="003075F9" w:rsidRDefault="008D5E4D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a. miedzy kategoriami A-</w:t>
      </w:r>
      <w:r w:rsidR="005E782A" w:rsidRPr="003075F9">
        <w:rPr>
          <w:color w:val="auto"/>
          <w:sz w:val="23"/>
          <w:szCs w:val="23"/>
        </w:rPr>
        <w:t>E</w:t>
      </w:r>
      <w:r w:rsidRPr="003075F9">
        <w:rPr>
          <w:color w:val="auto"/>
          <w:sz w:val="23"/>
          <w:szCs w:val="23"/>
        </w:rPr>
        <w:t>;</w:t>
      </w:r>
    </w:p>
    <w:p w14:paraId="152C63EC" w14:textId="38D48538" w:rsidR="005E782A" w:rsidRPr="003075F9" w:rsidRDefault="005E782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b. z kategorii F do kategorii A-E</w:t>
      </w:r>
    </w:p>
    <w:p w14:paraId="59CA1A8A" w14:textId="5420434B" w:rsidR="00A334FA" w:rsidRPr="003075F9" w:rsidRDefault="005E782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c</w:t>
      </w:r>
      <w:r w:rsidR="00A334FA" w:rsidRPr="003075F9">
        <w:rPr>
          <w:color w:val="auto"/>
          <w:sz w:val="23"/>
          <w:szCs w:val="23"/>
        </w:rPr>
        <w:t xml:space="preserve">. z kategorii </w:t>
      </w:r>
      <w:r w:rsidR="00EB407C" w:rsidRPr="003075F9">
        <w:rPr>
          <w:color w:val="auto"/>
          <w:sz w:val="23"/>
          <w:szCs w:val="23"/>
        </w:rPr>
        <w:t xml:space="preserve">G </w:t>
      </w:r>
      <w:r w:rsidR="00A334FA" w:rsidRPr="003075F9">
        <w:rPr>
          <w:color w:val="auto"/>
          <w:sz w:val="23"/>
          <w:szCs w:val="23"/>
        </w:rPr>
        <w:t>do kategorii A-</w:t>
      </w:r>
      <w:r w:rsidR="001C0932" w:rsidRPr="003075F9">
        <w:rPr>
          <w:color w:val="auto"/>
          <w:sz w:val="23"/>
          <w:szCs w:val="23"/>
        </w:rPr>
        <w:t>E</w:t>
      </w:r>
      <w:r w:rsidR="00A334FA" w:rsidRPr="003075F9">
        <w:rPr>
          <w:color w:val="auto"/>
          <w:sz w:val="23"/>
          <w:szCs w:val="23"/>
        </w:rPr>
        <w:t>, gdy dokumentacja dotycząca zakresu wykonanych prac odpowiada wytyczny</w:t>
      </w:r>
      <w:r w:rsidR="008D5E4D" w:rsidRPr="003075F9">
        <w:rPr>
          <w:color w:val="auto"/>
          <w:sz w:val="23"/>
          <w:szCs w:val="23"/>
        </w:rPr>
        <w:t>m z części VII ust. 1 pkt. c-</w:t>
      </w:r>
      <w:r w:rsidR="005A6D9E" w:rsidRPr="003075F9">
        <w:rPr>
          <w:color w:val="auto"/>
          <w:sz w:val="23"/>
          <w:szCs w:val="23"/>
        </w:rPr>
        <w:t>i</w:t>
      </w:r>
      <w:r w:rsidR="008D5E4D" w:rsidRPr="003075F9">
        <w:rPr>
          <w:color w:val="auto"/>
          <w:sz w:val="23"/>
          <w:szCs w:val="23"/>
        </w:rPr>
        <w:t>.</w:t>
      </w:r>
    </w:p>
    <w:p w14:paraId="396914DF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V</w:t>
      </w:r>
      <w:r w:rsidR="008D5E4D" w:rsidRPr="003075F9">
        <w:rPr>
          <w:b/>
          <w:bCs/>
          <w:color w:val="auto"/>
          <w:sz w:val="23"/>
          <w:szCs w:val="23"/>
        </w:rPr>
        <w:t>II. Zasady składania zgłoszeń</w:t>
      </w:r>
    </w:p>
    <w:p w14:paraId="0F5288B4" w14:textId="651F6FF8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1. </w:t>
      </w:r>
      <w:r w:rsidR="005E782A" w:rsidRPr="003075F9">
        <w:rPr>
          <w:color w:val="auto"/>
          <w:sz w:val="23"/>
          <w:szCs w:val="23"/>
        </w:rPr>
        <w:t>Do zgłoszenia zabytku</w:t>
      </w:r>
      <w:r w:rsidRPr="003075F9">
        <w:rPr>
          <w:color w:val="auto"/>
          <w:sz w:val="23"/>
          <w:szCs w:val="23"/>
        </w:rPr>
        <w:t xml:space="preserve"> do uczestnictwa w Konkursie </w:t>
      </w:r>
      <w:r w:rsidR="005E782A" w:rsidRPr="003075F9">
        <w:rPr>
          <w:color w:val="auto"/>
          <w:sz w:val="23"/>
          <w:szCs w:val="23"/>
        </w:rPr>
        <w:t xml:space="preserve">wymagany jest </w:t>
      </w:r>
      <w:r w:rsidRPr="003075F9">
        <w:rPr>
          <w:color w:val="auto"/>
          <w:sz w:val="23"/>
          <w:szCs w:val="23"/>
        </w:rPr>
        <w:t>komplet dokumentacji zgłosz</w:t>
      </w:r>
      <w:r w:rsidR="008D5E4D" w:rsidRPr="003075F9">
        <w:rPr>
          <w:color w:val="auto"/>
          <w:sz w:val="23"/>
          <w:szCs w:val="23"/>
        </w:rPr>
        <w:t>eniowej, na którą składają się:</w:t>
      </w:r>
    </w:p>
    <w:p w14:paraId="6C532520" w14:textId="4DEE77A4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a. wypełniony formularz zgłoszenia uczestnictwa w Konkursie (formularz stanowi załącznik nr 1 do regulaminu Konkursu i jest umieszcz</w:t>
      </w:r>
      <w:r w:rsidR="00C63A79" w:rsidRPr="003075F9">
        <w:rPr>
          <w:color w:val="auto"/>
          <w:sz w:val="23"/>
          <w:szCs w:val="23"/>
        </w:rPr>
        <w:t xml:space="preserve">ony do pobrania na stronach </w:t>
      </w:r>
      <w:r w:rsidRPr="003075F9">
        <w:rPr>
          <w:color w:val="auto"/>
          <w:sz w:val="23"/>
          <w:szCs w:val="23"/>
        </w:rPr>
        <w:t>k</w:t>
      </w:r>
      <w:r w:rsidR="00C63A79" w:rsidRPr="003075F9">
        <w:rPr>
          <w:color w:val="auto"/>
          <w:sz w:val="23"/>
          <w:szCs w:val="23"/>
        </w:rPr>
        <w:t xml:space="preserve">ultura.gov.pl oraz </w:t>
      </w:r>
      <w:r w:rsidR="008D5E4D" w:rsidRPr="003075F9">
        <w:rPr>
          <w:color w:val="auto"/>
          <w:sz w:val="23"/>
          <w:szCs w:val="23"/>
        </w:rPr>
        <w:t>nid.pl).</w:t>
      </w:r>
    </w:p>
    <w:p w14:paraId="4CC41E42" w14:textId="1CDBCA32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b. kopia decyzji o wpisi</w:t>
      </w:r>
      <w:r w:rsidR="008D5E4D" w:rsidRPr="003075F9">
        <w:rPr>
          <w:color w:val="auto"/>
          <w:sz w:val="23"/>
          <w:szCs w:val="23"/>
        </w:rPr>
        <w:t>e obiektu do rejestru zabytków</w:t>
      </w:r>
      <w:r w:rsidR="009C065F" w:rsidRPr="003075F9">
        <w:rPr>
          <w:color w:val="auto"/>
          <w:sz w:val="23"/>
          <w:szCs w:val="23"/>
        </w:rPr>
        <w:t xml:space="preserve"> nieruchomych</w:t>
      </w:r>
      <w:r w:rsidR="008D5E4D" w:rsidRPr="003075F9">
        <w:rPr>
          <w:color w:val="auto"/>
          <w:sz w:val="23"/>
          <w:szCs w:val="23"/>
        </w:rPr>
        <w:t>.</w:t>
      </w:r>
    </w:p>
    <w:p w14:paraId="1AC99788" w14:textId="73B27F7D" w:rsidR="00C427C8" w:rsidRPr="003075F9" w:rsidRDefault="00C427C8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c. kopia pozwolenia udzielonego przez właściwy organ ochrony zabytków na prace badawcze przy zabytku</w:t>
      </w:r>
      <w:r w:rsidR="00B617E0" w:rsidRPr="003075F9">
        <w:rPr>
          <w:color w:val="auto"/>
          <w:sz w:val="23"/>
          <w:szCs w:val="23"/>
        </w:rPr>
        <w:t>.</w:t>
      </w:r>
    </w:p>
    <w:p w14:paraId="26FE43B7" w14:textId="5F6A5456" w:rsidR="005E782A" w:rsidRPr="003075F9" w:rsidRDefault="005E782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d. kopia programu prac badawczych, na podstawie którego wydano pozwolenie właściwego organu ochrony zabytków na prowadzenie prac badawczych przy zabytku</w:t>
      </w:r>
    </w:p>
    <w:p w14:paraId="42C6EFCF" w14:textId="5668C9BC" w:rsidR="00B617E0" w:rsidRPr="003075F9" w:rsidRDefault="005E782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rFonts w:cs="Segoe UI"/>
          <w:color w:val="auto"/>
          <w:sz w:val="23"/>
          <w:szCs w:val="23"/>
        </w:rPr>
        <w:t>e</w:t>
      </w:r>
      <w:r w:rsidR="00B617E0" w:rsidRPr="003075F9">
        <w:rPr>
          <w:rFonts w:cs="Segoe UI"/>
          <w:color w:val="auto"/>
          <w:sz w:val="23"/>
          <w:szCs w:val="23"/>
        </w:rPr>
        <w:t xml:space="preserve">. kopia opracowania wyników prac badawczych wykonanych na podstawie pozwolenia wydanego </w:t>
      </w:r>
      <w:r w:rsidR="00B617E0" w:rsidRPr="003075F9">
        <w:rPr>
          <w:color w:val="auto"/>
          <w:sz w:val="23"/>
          <w:szCs w:val="23"/>
        </w:rPr>
        <w:t>przez właściwy organ ochrony zabytków.</w:t>
      </w:r>
    </w:p>
    <w:p w14:paraId="64EAA2E7" w14:textId="0D100E4A" w:rsidR="00A334FA" w:rsidRPr="003075F9" w:rsidRDefault="005E782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f</w:t>
      </w:r>
      <w:r w:rsidR="00A334FA" w:rsidRPr="003075F9">
        <w:rPr>
          <w:color w:val="auto"/>
          <w:sz w:val="23"/>
          <w:szCs w:val="23"/>
        </w:rPr>
        <w:t>. kopia pozwolenia udzielonego przez właściwy organ ochrony zabytków na prace</w:t>
      </w:r>
      <w:r w:rsidR="00EB407C" w:rsidRPr="003075F9">
        <w:rPr>
          <w:color w:val="auto"/>
          <w:sz w:val="23"/>
          <w:szCs w:val="23"/>
        </w:rPr>
        <w:t xml:space="preserve"> </w:t>
      </w:r>
      <w:r w:rsidR="00A334FA" w:rsidRPr="003075F9">
        <w:rPr>
          <w:color w:val="auto"/>
          <w:sz w:val="23"/>
          <w:szCs w:val="23"/>
        </w:rPr>
        <w:t>konserwatorskie, restauratorskie i</w:t>
      </w:r>
      <w:r w:rsidR="008D5E4D" w:rsidRPr="003075F9">
        <w:rPr>
          <w:color w:val="auto"/>
          <w:sz w:val="23"/>
          <w:szCs w:val="23"/>
        </w:rPr>
        <w:t xml:space="preserve"> roboty budowlane przy zabytku.</w:t>
      </w:r>
    </w:p>
    <w:p w14:paraId="5B722ACF" w14:textId="3C00E0F5" w:rsidR="00A334FA" w:rsidRPr="003075F9" w:rsidRDefault="00DC19A0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g</w:t>
      </w:r>
      <w:r w:rsidR="00A334FA" w:rsidRPr="003075F9">
        <w:rPr>
          <w:color w:val="auto"/>
          <w:sz w:val="23"/>
          <w:szCs w:val="23"/>
        </w:rPr>
        <w:t>. kopia dokumentacji konserwatorskiej i/lub projektowej, na podstawie której wydano pozwolenie właściwego organu ochrony zabytków na prowadzenie prac konserwatorskich, restauratorskich i robót budowlanych (komplet dokumentacji wymieni</w:t>
      </w:r>
      <w:r w:rsidR="008D5E4D" w:rsidRPr="003075F9">
        <w:rPr>
          <w:color w:val="auto"/>
          <w:sz w:val="23"/>
          <w:szCs w:val="23"/>
        </w:rPr>
        <w:t>onej w kolejnych pozwoleniach</w:t>
      </w:r>
      <w:r w:rsidR="00B617E0" w:rsidRPr="003075F9">
        <w:rPr>
          <w:color w:val="auto"/>
          <w:sz w:val="23"/>
          <w:szCs w:val="23"/>
        </w:rPr>
        <w:t xml:space="preserve"> na prowadzenie prac</w:t>
      </w:r>
      <w:r w:rsidR="008D5E4D" w:rsidRPr="003075F9">
        <w:rPr>
          <w:color w:val="auto"/>
          <w:sz w:val="23"/>
          <w:szCs w:val="23"/>
        </w:rPr>
        <w:t>).</w:t>
      </w:r>
    </w:p>
    <w:p w14:paraId="45E13CD6" w14:textId="08C2FA10" w:rsidR="00A334FA" w:rsidRPr="003075F9" w:rsidRDefault="00DC19A0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h</w:t>
      </w:r>
      <w:r w:rsidR="00A334FA" w:rsidRPr="003075F9">
        <w:rPr>
          <w:color w:val="auto"/>
          <w:sz w:val="23"/>
          <w:szCs w:val="23"/>
        </w:rPr>
        <w:t>. kopia protokołu odbioru prac konserwatorskich, restauratorskich i robót budowlanych zrealizowanych przy zabytku z udziałem właściwego organu ochrony zabytków w przypadku prac, przy których odbiór był wymagan</w:t>
      </w:r>
      <w:r w:rsidR="008D5E4D" w:rsidRPr="003075F9">
        <w:rPr>
          <w:color w:val="auto"/>
          <w:sz w:val="23"/>
          <w:szCs w:val="23"/>
        </w:rPr>
        <w:t>y w pozwoleniu konserwatorskim</w:t>
      </w:r>
      <w:r w:rsidR="00A17FDC" w:rsidRPr="003075F9">
        <w:rPr>
          <w:color w:val="auto"/>
          <w:sz w:val="23"/>
          <w:szCs w:val="23"/>
        </w:rPr>
        <w:t xml:space="preserve"> lub w przypadku prac, przy których odbiór nie był wymagany, jednak został zrealizowany z udziałem organu ochrony zabytków.</w:t>
      </w:r>
    </w:p>
    <w:p w14:paraId="59EECD70" w14:textId="3AFFF03C" w:rsidR="004E1D37" w:rsidRPr="003075F9" w:rsidRDefault="00DC19A0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i</w:t>
      </w:r>
      <w:r w:rsidR="00A334FA" w:rsidRPr="003075F9">
        <w:rPr>
          <w:color w:val="auto"/>
          <w:sz w:val="23"/>
          <w:szCs w:val="23"/>
        </w:rPr>
        <w:t xml:space="preserve">. kopie materiałów dokumentujących sposób i zakres przeprowadzonych prac </w:t>
      </w:r>
      <w:r w:rsidR="00116447" w:rsidRPr="003075F9">
        <w:rPr>
          <w:color w:val="auto"/>
          <w:sz w:val="23"/>
          <w:szCs w:val="23"/>
        </w:rPr>
        <w:t xml:space="preserve">konserwatorskich i robót budowlanych </w:t>
      </w:r>
      <w:r w:rsidR="00A334FA" w:rsidRPr="003075F9">
        <w:rPr>
          <w:color w:val="auto"/>
          <w:sz w:val="23"/>
          <w:szCs w:val="23"/>
        </w:rPr>
        <w:t xml:space="preserve">(np. powykonawcza dokumentacja </w:t>
      </w:r>
      <w:r w:rsidR="00A334FA" w:rsidRPr="003075F9">
        <w:rPr>
          <w:color w:val="auto"/>
          <w:sz w:val="23"/>
          <w:szCs w:val="23"/>
        </w:rPr>
        <w:lastRenderedPageBreak/>
        <w:t>konserwatorska, dokumentacja z nadzorów, dziennik budowy, inne) w</w:t>
      </w:r>
      <w:r w:rsidR="006B6569" w:rsidRPr="003075F9">
        <w:rPr>
          <w:color w:val="auto"/>
          <w:sz w:val="23"/>
          <w:szCs w:val="23"/>
        </w:rPr>
        <w:t xml:space="preserve"> przypadku prac </w:t>
      </w:r>
      <w:r w:rsidR="00A17FDC" w:rsidRPr="003075F9">
        <w:rPr>
          <w:color w:val="auto"/>
          <w:sz w:val="23"/>
          <w:szCs w:val="23"/>
        </w:rPr>
        <w:t>dla których nie ma protokołu odbioru</w:t>
      </w:r>
      <w:r w:rsidR="001452A1" w:rsidRPr="003075F9">
        <w:rPr>
          <w:color w:val="auto"/>
          <w:sz w:val="23"/>
          <w:szCs w:val="23"/>
        </w:rPr>
        <w:t xml:space="preserve"> z udziałem właściwego organu ochrony zabytków</w:t>
      </w:r>
      <w:r w:rsidR="008D5E4D" w:rsidRPr="003075F9">
        <w:rPr>
          <w:color w:val="auto"/>
          <w:sz w:val="23"/>
          <w:szCs w:val="23"/>
        </w:rPr>
        <w:t>.</w:t>
      </w:r>
    </w:p>
    <w:p w14:paraId="42AA668A" w14:textId="19F4439D" w:rsidR="004B62AB" w:rsidRPr="003075F9" w:rsidRDefault="00DC19A0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j</w:t>
      </w:r>
      <w:r w:rsidR="00A334FA" w:rsidRPr="003075F9">
        <w:rPr>
          <w:color w:val="auto"/>
          <w:sz w:val="23"/>
          <w:szCs w:val="23"/>
        </w:rPr>
        <w:t xml:space="preserve">. dokumentacja fotograficzna </w:t>
      </w:r>
      <w:r w:rsidR="00C2361E" w:rsidRPr="003075F9">
        <w:rPr>
          <w:color w:val="auto"/>
          <w:sz w:val="23"/>
          <w:szCs w:val="23"/>
        </w:rPr>
        <w:t>w wersji cyfrowej</w:t>
      </w:r>
      <w:r w:rsidR="00513CB7" w:rsidRPr="003075F9">
        <w:rPr>
          <w:color w:val="auto"/>
          <w:sz w:val="23"/>
          <w:szCs w:val="23"/>
        </w:rPr>
        <w:t>,</w:t>
      </w:r>
      <w:r w:rsidR="00C2361E" w:rsidRPr="003075F9">
        <w:rPr>
          <w:color w:val="auto"/>
          <w:sz w:val="23"/>
          <w:szCs w:val="23"/>
        </w:rPr>
        <w:t xml:space="preserve"> </w:t>
      </w:r>
      <w:r w:rsidR="00A334FA" w:rsidRPr="003075F9">
        <w:rPr>
          <w:color w:val="auto"/>
          <w:sz w:val="23"/>
          <w:szCs w:val="23"/>
        </w:rPr>
        <w:t>uwzględniająca stan zabytku przed</w:t>
      </w:r>
      <w:r w:rsidR="00CD3BAC" w:rsidRPr="003075F9">
        <w:rPr>
          <w:color w:val="auto"/>
          <w:sz w:val="23"/>
          <w:szCs w:val="23"/>
        </w:rPr>
        <w:t xml:space="preserve"> oraz </w:t>
      </w:r>
      <w:r w:rsidR="00A334FA" w:rsidRPr="003075F9">
        <w:rPr>
          <w:color w:val="auto"/>
          <w:sz w:val="23"/>
          <w:szCs w:val="23"/>
        </w:rPr>
        <w:t>po przeprowadzonych pracach</w:t>
      </w:r>
      <w:r w:rsidR="00170C53" w:rsidRPr="003075F9">
        <w:rPr>
          <w:color w:val="auto"/>
          <w:sz w:val="23"/>
          <w:szCs w:val="23"/>
        </w:rPr>
        <w:t xml:space="preserve"> </w:t>
      </w:r>
      <w:r w:rsidR="00A334FA" w:rsidRPr="003075F9">
        <w:rPr>
          <w:color w:val="auto"/>
          <w:sz w:val="23"/>
          <w:szCs w:val="23"/>
        </w:rPr>
        <w:t xml:space="preserve">(dokumentacja </w:t>
      </w:r>
      <w:r w:rsidR="00170C53" w:rsidRPr="003075F9">
        <w:rPr>
          <w:color w:val="auto"/>
          <w:sz w:val="23"/>
          <w:szCs w:val="23"/>
        </w:rPr>
        <w:t xml:space="preserve">powinna liczyć przynajmniej po 10 zdjęć </w:t>
      </w:r>
      <w:r w:rsidR="00A334FA" w:rsidRPr="003075F9">
        <w:rPr>
          <w:color w:val="auto"/>
          <w:sz w:val="23"/>
          <w:szCs w:val="23"/>
        </w:rPr>
        <w:t xml:space="preserve">zabytku </w:t>
      </w:r>
      <w:r w:rsidR="00170C53" w:rsidRPr="003075F9">
        <w:rPr>
          <w:color w:val="auto"/>
          <w:sz w:val="23"/>
          <w:szCs w:val="23"/>
        </w:rPr>
        <w:t xml:space="preserve">przed oraz </w:t>
      </w:r>
      <w:r w:rsidR="00A334FA" w:rsidRPr="003075F9">
        <w:rPr>
          <w:color w:val="auto"/>
          <w:sz w:val="23"/>
          <w:szCs w:val="23"/>
        </w:rPr>
        <w:t>po pracach</w:t>
      </w:r>
      <w:r w:rsidR="00B6702F">
        <w:rPr>
          <w:color w:val="auto"/>
          <w:sz w:val="23"/>
          <w:szCs w:val="23"/>
        </w:rPr>
        <w:t>)</w:t>
      </w:r>
      <w:r w:rsidR="004B62AB" w:rsidRPr="003075F9">
        <w:rPr>
          <w:color w:val="auto"/>
          <w:sz w:val="23"/>
          <w:szCs w:val="23"/>
        </w:rPr>
        <w:t>.</w:t>
      </w:r>
    </w:p>
    <w:p w14:paraId="1038EC06" w14:textId="37B8DDBF" w:rsidR="00A9205D" w:rsidRPr="003075F9" w:rsidRDefault="00A9205D" w:rsidP="005D53BC">
      <w:pPr>
        <w:autoSpaceDE w:val="0"/>
        <w:autoSpaceDN w:val="0"/>
        <w:adjustRightInd w:val="0"/>
        <w:spacing w:line="240" w:lineRule="auto"/>
        <w:rPr>
          <w:rFonts w:cs="Segoe UI"/>
          <w:sz w:val="23"/>
          <w:szCs w:val="23"/>
        </w:rPr>
      </w:pPr>
      <w:r w:rsidRPr="003075F9">
        <w:rPr>
          <w:rFonts w:ascii="Muli" w:hAnsi="Muli"/>
          <w:sz w:val="23"/>
          <w:szCs w:val="23"/>
        </w:rPr>
        <w:t xml:space="preserve">2. </w:t>
      </w:r>
      <w:r w:rsidRPr="003075F9">
        <w:rPr>
          <w:rFonts w:ascii="Muli" w:hAnsi="Muli" w:cs="Segoe UI"/>
          <w:sz w:val="23"/>
          <w:szCs w:val="23"/>
        </w:rPr>
        <w:t xml:space="preserve">Zgłoszenie w kategorii zabytek dostępny powinno dotyczyć </w:t>
      </w:r>
      <w:r w:rsidRPr="003075F9">
        <w:rPr>
          <w:rFonts w:ascii="Muli" w:hAnsi="Muli"/>
          <w:sz w:val="23"/>
          <w:szCs w:val="23"/>
        </w:rPr>
        <w:t>prac</w:t>
      </w:r>
      <w:r w:rsidR="005C3257" w:rsidRPr="003075F9">
        <w:rPr>
          <w:rFonts w:ascii="Muli" w:hAnsi="Muli"/>
          <w:sz w:val="23"/>
          <w:szCs w:val="23"/>
        </w:rPr>
        <w:t xml:space="preserve"> </w:t>
      </w:r>
      <w:r w:rsidRPr="003075F9">
        <w:rPr>
          <w:rFonts w:ascii="Muli" w:hAnsi="Muli"/>
          <w:sz w:val="23"/>
          <w:szCs w:val="23"/>
        </w:rPr>
        <w:t>przeprowadzonych</w:t>
      </w:r>
      <w:r w:rsidRPr="003075F9">
        <w:rPr>
          <w:rFonts w:ascii="Muli" w:hAnsi="Muli" w:cs="Segoe UI"/>
          <w:sz w:val="23"/>
          <w:szCs w:val="23"/>
        </w:rPr>
        <w:t xml:space="preserve"> z uwzględnieniem rozwiązań służących przystosowaniu zabytków dla osób </w:t>
      </w:r>
      <w:r w:rsidR="00A536F7" w:rsidRPr="003075F9">
        <w:rPr>
          <w:rFonts w:ascii="Muli" w:hAnsi="Muli" w:cs="Segoe UI"/>
          <w:sz w:val="23"/>
          <w:szCs w:val="23"/>
        </w:rPr>
        <w:t>ze</w:t>
      </w:r>
      <w:r w:rsidRPr="003075F9">
        <w:rPr>
          <w:rFonts w:ascii="Muli" w:hAnsi="Muli" w:cs="Segoe UI"/>
          <w:sz w:val="23"/>
          <w:szCs w:val="23"/>
        </w:rPr>
        <w:t xml:space="preserve"> szczególny</w:t>
      </w:r>
      <w:r w:rsidR="00A536F7" w:rsidRPr="003075F9">
        <w:rPr>
          <w:rFonts w:ascii="Muli" w:hAnsi="Muli" w:cs="Segoe UI"/>
          <w:sz w:val="23"/>
          <w:szCs w:val="23"/>
        </w:rPr>
        <w:t>mi</w:t>
      </w:r>
      <w:r w:rsidRPr="003075F9">
        <w:rPr>
          <w:rFonts w:ascii="Muli" w:hAnsi="Muli" w:cs="Segoe UI"/>
          <w:sz w:val="23"/>
          <w:szCs w:val="23"/>
        </w:rPr>
        <w:t xml:space="preserve"> potrzeba</w:t>
      </w:r>
      <w:r w:rsidR="00A536F7" w:rsidRPr="003075F9">
        <w:rPr>
          <w:rFonts w:ascii="Muli" w:hAnsi="Muli" w:cs="Segoe UI"/>
          <w:sz w:val="23"/>
          <w:szCs w:val="23"/>
        </w:rPr>
        <w:t>mi</w:t>
      </w:r>
      <w:r w:rsidRPr="003075F9">
        <w:rPr>
          <w:rFonts w:ascii="Muli" w:hAnsi="Muli" w:cs="Segoe UI"/>
          <w:sz w:val="23"/>
          <w:szCs w:val="23"/>
        </w:rPr>
        <w:t>.</w:t>
      </w:r>
    </w:p>
    <w:p w14:paraId="72C36BC2" w14:textId="36EEE121" w:rsidR="00C01714" w:rsidRPr="003075F9" w:rsidRDefault="00A9205D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3.</w:t>
      </w:r>
      <w:r w:rsidR="00C01714" w:rsidRPr="003075F9">
        <w:rPr>
          <w:color w:val="auto"/>
          <w:sz w:val="23"/>
          <w:szCs w:val="23"/>
        </w:rPr>
        <w:t xml:space="preserve"> Zgłoszenie w kategorii specjalnej właściwego użytkowania i stałej opieki nad zabytkiem może dotyczyć prowadzonych systematycznie prac, udokumentowanych zgodnie z wytycznymi z części VII ust. 1 pkt. c-</w:t>
      </w:r>
      <w:r w:rsidR="005A6D9E" w:rsidRPr="003075F9">
        <w:rPr>
          <w:color w:val="auto"/>
          <w:sz w:val="23"/>
          <w:szCs w:val="23"/>
        </w:rPr>
        <w:t>i</w:t>
      </w:r>
      <w:r w:rsidR="003F147A" w:rsidRPr="003075F9">
        <w:rPr>
          <w:color w:val="auto"/>
          <w:sz w:val="23"/>
          <w:szCs w:val="23"/>
        </w:rPr>
        <w:t xml:space="preserve"> </w:t>
      </w:r>
      <w:r w:rsidR="00C01714" w:rsidRPr="003075F9">
        <w:rPr>
          <w:color w:val="auto"/>
          <w:sz w:val="23"/>
          <w:szCs w:val="23"/>
        </w:rPr>
        <w:t xml:space="preserve">lub/i stałych, wieloletnich </w:t>
      </w:r>
      <w:r w:rsidR="00A76639">
        <w:rPr>
          <w:color w:val="auto"/>
          <w:sz w:val="23"/>
          <w:szCs w:val="23"/>
        </w:rPr>
        <w:br/>
      </w:r>
      <w:r w:rsidR="00C01714" w:rsidRPr="003075F9">
        <w:rPr>
          <w:color w:val="auto"/>
          <w:sz w:val="23"/>
          <w:szCs w:val="23"/>
        </w:rPr>
        <w:t>i właściwych prac pielęgnacyjno-porządkowych, udokumentowanych w możliwie najpełniejszy sposób.</w:t>
      </w:r>
    </w:p>
    <w:p w14:paraId="4E09D98D" w14:textId="3E2790E1" w:rsidR="00C01714" w:rsidRPr="003075F9" w:rsidRDefault="006B6569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4</w:t>
      </w:r>
      <w:r w:rsidR="00C01714" w:rsidRPr="003075F9">
        <w:rPr>
          <w:color w:val="auto"/>
          <w:sz w:val="23"/>
          <w:szCs w:val="23"/>
        </w:rPr>
        <w:t xml:space="preserve">. Do zgłoszenia w kategorii specjalnej właściwego użytkowania i stałej opieki nad zabytkiem trzeba dołączyć </w:t>
      </w:r>
      <w:bookmarkStart w:id="0" w:name="_Hlk182906877"/>
      <w:r w:rsidR="00C01714" w:rsidRPr="003075F9">
        <w:rPr>
          <w:color w:val="auto"/>
          <w:sz w:val="23"/>
          <w:szCs w:val="23"/>
        </w:rPr>
        <w:t>opinię rekomendującą Wojewódzkiego Konserwatora Zabytków, kierownika delegatury Wojewódzkiego Urzędu Ochrony Zabytków lub konserwatora samorządowego</w:t>
      </w:r>
      <w:bookmarkEnd w:id="0"/>
      <w:r w:rsidR="00C01714" w:rsidRPr="003075F9">
        <w:rPr>
          <w:color w:val="auto"/>
          <w:sz w:val="23"/>
          <w:szCs w:val="23"/>
        </w:rPr>
        <w:t>.</w:t>
      </w:r>
    </w:p>
    <w:p w14:paraId="2EA6F23D" w14:textId="573019B8" w:rsidR="00B263D7" w:rsidRPr="003075F9" w:rsidRDefault="006B6569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5</w:t>
      </w:r>
      <w:r w:rsidR="00B263D7" w:rsidRPr="003075F9">
        <w:rPr>
          <w:color w:val="auto"/>
          <w:sz w:val="23"/>
          <w:szCs w:val="23"/>
        </w:rPr>
        <w:t>. Opinia rekomendująca wymagana jest także w przypadku, gdy Wojewódzki Konserwator Zabytków, kierownik delegatury Wojewódzkiego Urzędu Ochrony Zabytków lub konserwator samorządowy dokonuje zgłoszenia do konkursu.</w:t>
      </w:r>
    </w:p>
    <w:p w14:paraId="7D21FD4C" w14:textId="02316CA0" w:rsidR="00A334FA" w:rsidRPr="003075F9" w:rsidRDefault="006B6569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6</w:t>
      </w:r>
      <w:r w:rsidR="00A334FA" w:rsidRPr="003075F9">
        <w:rPr>
          <w:color w:val="auto"/>
          <w:sz w:val="23"/>
          <w:szCs w:val="23"/>
        </w:rPr>
        <w:t>. Kopie materiałów wymienionych w ust. 1 pkt. b-</w:t>
      </w:r>
      <w:r w:rsidR="00DC19A0" w:rsidRPr="003075F9">
        <w:rPr>
          <w:color w:val="auto"/>
          <w:sz w:val="23"/>
          <w:szCs w:val="23"/>
        </w:rPr>
        <w:t xml:space="preserve">i </w:t>
      </w:r>
      <w:r w:rsidR="00A334FA" w:rsidRPr="003075F9">
        <w:rPr>
          <w:color w:val="auto"/>
          <w:sz w:val="23"/>
          <w:szCs w:val="23"/>
        </w:rPr>
        <w:t xml:space="preserve">mogą zostać dołączone w </w:t>
      </w:r>
      <w:r w:rsidR="008D5E4D" w:rsidRPr="003075F9">
        <w:rPr>
          <w:color w:val="auto"/>
          <w:sz w:val="23"/>
          <w:szCs w:val="23"/>
        </w:rPr>
        <w:t>wersji papierowej lub cyfrowej.</w:t>
      </w:r>
    </w:p>
    <w:p w14:paraId="37889755" w14:textId="606AD8EB" w:rsidR="003F147A" w:rsidRPr="003075F9" w:rsidRDefault="003F147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7. Materiały cyfrowe należy dołączyć do formularza zgłoszeniowego</w:t>
      </w:r>
      <w:r w:rsidR="005A6D9E" w:rsidRPr="003075F9">
        <w:rPr>
          <w:color w:val="auto"/>
          <w:sz w:val="23"/>
          <w:szCs w:val="23"/>
        </w:rPr>
        <w:t xml:space="preserve"> na nośniku elektronicznym</w:t>
      </w:r>
      <w:r w:rsidRPr="003075F9">
        <w:rPr>
          <w:color w:val="auto"/>
          <w:sz w:val="23"/>
          <w:szCs w:val="23"/>
        </w:rPr>
        <w:t>.</w:t>
      </w:r>
    </w:p>
    <w:p w14:paraId="59BE9E42" w14:textId="3D20DF30" w:rsidR="00A334FA" w:rsidRPr="003075F9" w:rsidRDefault="003F147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8</w:t>
      </w:r>
      <w:r w:rsidR="00A334FA" w:rsidRPr="003075F9">
        <w:rPr>
          <w:color w:val="auto"/>
          <w:sz w:val="23"/>
          <w:szCs w:val="23"/>
        </w:rPr>
        <w:t>. Zgłaszający może dołączyć inne materiały mające jego zdaniem znaczenie dla p</w:t>
      </w:r>
      <w:r w:rsidR="008D5E4D" w:rsidRPr="003075F9">
        <w:rPr>
          <w:color w:val="auto"/>
          <w:sz w:val="23"/>
          <w:szCs w:val="23"/>
        </w:rPr>
        <w:t>ełnego udokumentowania wniosku.</w:t>
      </w:r>
    </w:p>
    <w:p w14:paraId="00CA2DDC" w14:textId="311EFC99" w:rsidR="00A334FA" w:rsidRPr="003075F9" w:rsidRDefault="003F147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9</w:t>
      </w:r>
      <w:r w:rsidR="00A334FA" w:rsidRPr="003075F9">
        <w:rPr>
          <w:color w:val="auto"/>
          <w:sz w:val="23"/>
          <w:szCs w:val="23"/>
        </w:rPr>
        <w:t xml:space="preserve">. Załączone do wniosku zgłoszeniowego materiały powinny zostać </w:t>
      </w:r>
      <w:r w:rsidR="00C01714" w:rsidRPr="003075F9">
        <w:rPr>
          <w:color w:val="auto"/>
          <w:sz w:val="23"/>
          <w:szCs w:val="23"/>
        </w:rPr>
        <w:t>uporządkowane w czytelny i przejrzysty sposób</w:t>
      </w:r>
      <w:r w:rsidR="008D5E4D" w:rsidRPr="003075F9">
        <w:rPr>
          <w:color w:val="auto"/>
          <w:sz w:val="23"/>
          <w:szCs w:val="23"/>
        </w:rPr>
        <w:t>.</w:t>
      </w:r>
    </w:p>
    <w:p w14:paraId="674E0944" w14:textId="394307B9" w:rsidR="00A334FA" w:rsidRPr="003075F9" w:rsidRDefault="003F147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10</w:t>
      </w:r>
      <w:r w:rsidR="00A334FA" w:rsidRPr="003075F9">
        <w:rPr>
          <w:color w:val="auto"/>
          <w:sz w:val="23"/>
          <w:szCs w:val="23"/>
        </w:rPr>
        <w:t>. Po przesłaniu zgłoszenia wnioskodawca nie może dokonywać w nim żadnych zmian z zastrzeżeniem ust</w:t>
      </w:r>
      <w:r w:rsidR="008D5E4D" w:rsidRPr="003075F9">
        <w:rPr>
          <w:color w:val="auto"/>
          <w:sz w:val="23"/>
          <w:szCs w:val="23"/>
        </w:rPr>
        <w:t xml:space="preserve">. </w:t>
      </w:r>
      <w:r w:rsidRPr="003075F9">
        <w:rPr>
          <w:color w:val="auto"/>
          <w:sz w:val="23"/>
          <w:szCs w:val="23"/>
        </w:rPr>
        <w:t>11</w:t>
      </w:r>
      <w:r w:rsidR="008D5E4D" w:rsidRPr="003075F9">
        <w:rPr>
          <w:color w:val="auto"/>
          <w:sz w:val="23"/>
          <w:szCs w:val="23"/>
        </w:rPr>
        <w:t>.</w:t>
      </w:r>
    </w:p>
    <w:p w14:paraId="37C66653" w14:textId="053F8F5A" w:rsidR="00A334FA" w:rsidRPr="003075F9" w:rsidRDefault="003F147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11</w:t>
      </w:r>
      <w:r w:rsidR="00A334FA" w:rsidRPr="003075F9">
        <w:rPr>
          <w:color w:val="auto"/>
          <w:sz w:val="23"/>
          <w:szCs w:val="23"/>
        </w:rPr>
        <w:t xml:space="preserve">. Sekretariat może wezwać wnioskodawcę do uzupełnienia oczywistych braków </w:t>
      </w:r>
      <w:r w:rsidR="000F3F05" w:rsidRPr="003075F9">
        <w:rPr>
          <w:color w:val="auto"/>
          <w:sz w:val="23"/>
          <w:szCs w:val="23"/>
        </w:rPr>
        <w:br/>
      </w:r>
      <w:r w:rsidR="00A334FA" w:rsidRPr="003075F9">
        <w:rPr>
          <w:color w:val="auto"/>
          <w:sz w:val="23"/>
          <w:szCs w:val="23"/>
        </w:rPr>
        <w:t>w komplecie dokumentacji zgłoszeniowej (część VII ust. 1 pkt. b-</w:t>
      </w:r>
      <w:r w:rsidR="00DC19A0" w:rsidRPr="003075F9">
        <w:rPr>
          <w:color w:val="auto"/>
          <w:sz w:val="23"/>
          <w:szCs w:val="23"/>
        </w:rPr>
        <w:t>j, część VII ust. 4</w:t>
      </w:r>
      <w:r w:rsidR="00A334FA" w:rsidRPr="003075F9">
        <w:rPr>
          <w:color w:val="auto"/>
          <w:sz w:val="23"/>
          <w:szCs w:val="23"/>
        </w:rPr>
        <w:t xml:space="preserve">) oraz brakujących podpisów osób uprawnionych, w terminie i drogą wskazaną </w:t>
      </w:r>
      <w:r w:rsidR="00A76639">
        <w:rPr>
          <w:color w:val="auto"/>
          <w:sz w:val="23"/>
          <w:szCs w:val="23"/>
        </w:rPr>
        <w:br/>
      </w:r>
      <w:r w:rsidR="00A334FA" w:rsidRPr="003075F9">
        <w:rPr>
          <w:color w:val="auto"/>
          <w:sz w:val="23"/>
          <w:szCs w:val="23"/>
        </w:rPr>
        <w:t>w piśmie informacyjnym. Nieuzupełnienie braków będzie</w:t>
      </w:r>
      <w:r w:rsidR="008D5E4D" w:rsidRPr="003075F9">
        <w:rPr>
          <w:color w:val="auto"/>
          <w:sz w:val="23"/>
          <w:szCs w:val="23"/>
        </w:rPr>
        <w:t xml:space="preserve"> skutkować odrzuceniem wniosku.</w:t>
      </w:r>
    </w:p>
    <w:p w14:paraId="51503D51" w14:textId="60D347CB" w:rsidR="00A334FA" w:rsidRPr="003075F9" w:rsidRDefault="003F147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12</w:t>
      </w:r>
      <w:r w:rsidR="00A334FA" w:rsidRPr="003075F9">
        <w:rPr>
          <w:color w:val="auto"/>
          <w:sz w:val="23"/>
          <w:szCs w:val="23"/>
        </w:rPr>
        <w:t xml:space="preserve">. Niespełnienie wymogów formalnych </w:t>
      </w:r>
      <w:r w:rsidR="008D5E4D" w:rsidRPr="003075F9">
        <w:rPr>
          <w:color w:val="auto"/>
          <w:sz w:val="23"/>
          <w:szCs w:val="23"/>
        </w:rPr>
        <w:t>powoduje odrzucenie zgłoszenia.</w:t>
      </w:r>
    </w:p>
    <w:p w14:paraId="71D38D9E" w14:textId="2AF87898" w:rsidR="002D22D3" w:rsidRPr="003075F9" w:rsidRDefault="003F147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lastRenderedPageBreak/>
        <w:t>13</w:t>
      </w:r>
      <w:r w:rsidR="00A334FA" w:rsidRPr="003075F9">
        <w:rPr>
          <w:color w:val="auto"/>
          <w:sz w:val="23"/>
          <w:szCs w:val="23"/>
        </w:rPr>
        <w:t xml:space="preserve">. Nadesłane zgłoszenia wraz z dokumentacją pozostają w archiwum Konkursu przez okres </w:t>
      </w:r>
      <w:r w:rsidR="00C427C8" w:rsidRPr="003075F9">
        <w:rPr>
          <w:color w:val="auto"/>
          <w:sz w:val="23"/>
          <w:szCs w:val="23"/>
        </w:rPr>
        <w:t>pięciu</w:t>
      </w:r>
      <w:r w:rsidR="00A9205D" w:rsidRPr="003075F9">
        <w:rPr>
          <w:color w:val="auto"/>
          <w:sz w:val="23"/>
          <w:szCs w:val="23"/>
        </w:rPr>
        <w:t xml:space="preserve"> </w:t>
      </w:r>
      <w:r w:rsidR="00A334FA" w:rsidRPr="003075F9">
        <w:rPr>
          <w:color w:val="auto"/>
          <w:sz w:val="23"/>
          <w:szCs w:val="23"/>
        </w:rPr>
        <w:t xml:space="preserve">lat od zakończenia danej edycji. Po upływie tego okresu tylko dokumentacja nagrodzonych </w:t>
      </w:r>
      <w:r w:rsidR="008B116B" w:rsidRPr="003075F9">
        <w:rPr>
          <w:color w:val="auto"/>
          <w:sz w:val="23"/>
          <w:szCs w:val="23"/>
        </w:rPr>
        <w:t xml:space="preserve">i wyróżnionych </w:t>
      </w:r>
      <w:r w:rsidR="00670997" w:rsidRPr="003075F9">
        <w:rPr>
          <w:color w:val="auto"/>
          <w:sz w:val="23"/>
          <w:szCs w:val="23"/>
        </w:rPr>
        <w:t xml:space="preserve">zgłoszeń </w:t>
      </w:r>
      <w:r w:rsidR="00A334FA" w:rsidRPr="003075F9">
        <w:rPr>
          <w:color w:val="auto"/>
          <w:sz w:val="23"/>
          <w:szCs w:val="23"/>
        </w:rPr>
        <w:t xml:space="preserve">pozostaje w archiwum Konkursu wieczyście, natomiast dokumentacja wszystkich </w:t>
      </w:r>
      <w:r w:rsidR="008B116B" w:rsidRPr="003075F9">
        <w:rPr>
          <w:color w:val="auto"/>
          <w:sz w:val="23"/>
          <w:szCs w:val="23"/>
        </w:rPr>
        <w:t xml:space="preserve">pozostałych </w:t>
      </w:r>
      <w:r w:rsidR="00A334FA" w:rsidRPr="003075F9">
        <w:rPr>
          <w:color w:val="auto"/>
          <w:sz w:val="23"/>
          <w:szCs w:val="23"/>
        </w:rPr>
        <w:t xml:space="preserve">zgłoszeń ulega wybrakowaniu zgodnie z art. 5 Ustawy z dnia 14 lipca 1983 roku </w:t>
      </w:r>
      <w:r w:rsidR="00A76639">
        <w:rPr>
          <w:color w:val="auto"/>
          <w:sz w:val="23"/>
          <w:szCs w:val="23"/>
        </w:rPr>
        <w:br/>
      </w:r>
      <w:r w:rsidR="00A334FA" w:rsidRPr="003075F9">
        <w:rPr>
          <w:color w:val="auto"/>
          <w:sz w:val="23"/>
          <w:szCs w:val="23"/>
        </w:rPr>
        <w:t>o narodowym zasobie archiwalnym i archiwach (</w:t>
      </w:r>
      <w:r w:rsidR="008D5E4D" w:rsidRPr="003075F9">
        <w:rPr>
          <w:color w:val="auto"/>
          <w:sz w:val="23"/>
          <w:szCs w:val="23"/>
        </w:rPr>
        <w:t>Dz. U. Nr z 2018 r. poz. 2017).</w:t>
      </w:r>
    </w:p>
    <w:p w14:paraId="4176E83A" w14:textId="10D57BD1" w:rsidR="00A334FA" w:rsidRPr="003075F9" w:rsidRDefault="003F147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14</w:t>
      </w:r>
      <w:r w:rsidR="00A334FA" w:rsidRPr="003075F9">
        <w:rPr>
          <w:color w:val="auto"/>
          <w:sz w:val="23"/>
          <w:szCs w:val="23"/>
        </w:rPr>
        <w:t>. Regulamin Konkursu można po</w:t>
      </w:r>
      <w:r w:rsidR="00C63A79" w:rsidRPr="003075F9">
        <w:rPr>
          <w:color w:val="auto"/>
          <w:sz w:val="23"/>
          <w:szCs w:val="23"/>
        </w:rPr>
        <w:t xml:space="preserve">brać ze stron internetowych </w:t>
      </w:r>
      <w:r w:rsidR="00A334FA" w:rsidRPr="003075F9">
        <w:rPr>
          <w:color w:val="auto"/>
          <w:sz w:val="23"/>
          <w:szCs w:val="23"/>
        </w:rPr>
        <w:t xml:space="preserve">kultura.gov.pl </w:t>
      </w:r>
      <w:r w:rsidR="00C63A79" w:rsidRPr="003075F9">
        <w:rPr>
          <w:color w:val="auto"/>
          <w:sz w:val="23"/>
          <w:szCs w:val="23"/>
        </w:rPr>
        <w:t xml:space="preserve">i </w:t>
      </w:r>
      <w:r w:rsidR="00A334FA" w:rsidRPr="003075F9">
        <w:rPr>
          <w:color w:val="auto"/>
          <w:sz w:val="23"/>
          <w:szCs w:val="23"/>
        </w:rPr>
        <w:t>nid.pl. Z chwilą dokonania zgłoszenia, osoby i organy wskazane w części V ust. 4 stają się uczestnikami Konkursu i zgadzają się na postanowienia niniejszego Regulaminu.</w:t>
      </w:r>
    </w:p>
    <w:p w14:paraId="09B7DB61" w14:textId="1E6980E2" w:rsidR="00A334FA" w:rsidRPr="003075F9" w:rsidRDefault="003F147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15</w:t>
      </w:r>
      <w:r w:rsidR="00A334FA" w:rsidRPr="003075F9">
        <w:rPr>
          <w:color w:val="auto"/>
          <w:sz w:val="23"/>
          <w:szCs w:val="23"/>
        </w:rPr>
        <w:t>. Uczestnicy Konkursu lub ich przedstawiciele ustawowi wyrażają zgodę na przetwarzanie danych osobowych przez Organizatora w rozumieniu rozporządzenia Parlamentu Europejskiego i Rady (UE) 2016/679 z dnia 27 kwietnia 2016 r</w:t>
      </w:r>
      <w:r w:rsidR="005D53BC">
        <w:rPr>
          <w:color w:val="auto"/>
          <w:sz w:val="23"/>
          <w:szCs w:val="23"/>
        </w:rPr>
        <w:t>oku</w:t>
      </w:r>
      <w:r w:rsidR="00A334FA" w:rsidRPr="003075F9">
        <w:rPr>
          <w:color w:val="auto"/>
          <w:sz w:val="23"/>
          <w:szCs w:val="23"/>
        </w:rPr>
        <w:t xml:space="preserve"> </w:t>
      </w:r>
      <w:r w:rsidR="00A76639">
        <w:rPr>
          <w:color w:val="auto"/>
          <w:sz w:val="23"/>
          <w:szCs w:val="23"/>
        </w:rPr>
        <w:br/>
      </w:r>
      <w:r w:rsidR="00A334FA" w:rsidRPr="003075F9">
        <w:rPr>
          <w:color w:val="auto"/>
          <w:sz w:val="23"/>
          <w:szCs w:val="23"/>
        </w:rPr>
        <w:t>w sprawie ochrony osób fizycznych w związku z przetwarzaniem danych osobowych i w sprawie swobodnego przepływu takich danych oraz uchylenia dyrektywy 95/46/WE w celach prowadzenia Konkursu, wyłaniania zw</w:t>
      </w:r>
      <w:r w:rsidR="008D5E4D" w:rsidRPr="003075F9">
        <w:rPr>
          <w:color w:val="auto"/>
          <w:sz w:val="23"/>
          <w:szCs w:val="23"/>
        </w:rPr>
        <w:t>ycięzców i przyznawania nagród</w:t>
      </w:r>
      <w:r w:rsidR="008B116B" w:rsidRPr="003075F9">
        <w:rPr>
          <w:color w:val="auto"/>
          <w:sz w:val="23"/>
          <w:szCs w:val="23"/>
        </w:rPr>
        <w:t xml:space="preserve"> i wyróżnień</w:t>
      </w:r>
      <w:r w:rsidR="008D5E4D" w:rsidRPr="003075F9">
        <w:rPr>
          <w:color w:val="auto"/>
          <w:sz w:val="23"/>
          <w:szCs w:val="23"/>
        </w:rPr>
        <w:t>.</w:t>
      </w:r>
    </w:p>
    <w:p w14:paraId="6D67D7B3" w14:textId="68EDA456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VIII. Miejsce i ter</w:t>
      </w:r>
      <w:r w:rsidR="008D5E4D" w:rsidRPr="003075F9">
        <w:rPr>
          <w:b/>
          <w:bCs/>
          <w:color w:val="auto"/>
          <w:sz w:val="23"/>
          <w:szCs w:val="23"/>
        </w:rPr>
        <w:t xml:space="preserve">min składania </w:t>
      </w:r>
      <w:r w:rsidR="00DC19A0" w:rsidRPr="003075F9">
        <w:rPr>
          <w:b/>
          <w:bCs/>
          <w:color w:val="auto"/>
          <w:sz w:val="23"/>
          <w:szCs w:val="23"/>
        </w:rPr>
        <w:t>zgłoszeń</w:t>
      </w:r>
    </w:p>
    <w:p w14:paraId="43CAE876" w14:textId="767247AC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1. Komplet dokumentacji zgłoszeniowej należy przesłać </w:t>
      </w:r>
      <w:r w:rsidR="008D5E4D" w:rsidRPr="003075F9">
        <w:rPr>
          <w:color w:val="auto"/>
          <w:sz w:val="23"/>
          <w:szCs w:val="23"/>
        </w:rPr>
        <w:t>na adres sekretariatu</w:t>
      </w:r>
      <w:r w:rsidR="00A76639">
        <w:rPr>
          <w:color w:val="auto"/>
          <w:sz w:val="23"/>
          <w:szCs w:val="23"/>
        </w:rPr>
        <w:t xml:space="preserve"> </w:t>
      </w:r>
      <w:r w:rsidR="008D5E4D" w:rsidRPr="003075F9">
        <w:rPr>
          <w:color w:val="auto"/>
          <w:sz w:val="23"/>
          <w:szCs w:val="23"/>
        </w:rPr>
        <w:t>Konkursu:</w:t>
      </w:r>
    </w:p>
    <w:p w14:paraId="5A44C936" w14:textId="77777777" w:rsidR="00A334FA" w:rsidRPr="003075F9" w:rsidRDefault="00A334FA" w:rsidP="005D53BC">
      <w:pPr>
        <w:pStyle w:val="Default"/>
        <w:rPr>
          <w:color w:val="auto"/>
          <w:sz w:val="23"/>
          <w:szCs w:val="23"/>
        </w:rPr>
      </w:pPr>
      <w:r w:rsidRPr="003075F9">
        <w:rPr>
          <w:i/>
          <w:iCs/>
          <w:color w:val="auto"/>
          <w:sz w:val="23"/>
          <w:szCs w:val="23"/>
        </w:rPr>
        <w:t>Narodowy Ins</w:t>
      </w:r>
      <w:r w:rsidR="008D5E4D" w:rsidRPr="003075F9">
        <w:rPr>
          <w:i/>
          <w:iCs/>
          <w:color w:val="auto"/>
          <w:sz w:val="23"/>
          <w:szCs w:val="23"/>
        </w:rPr>
        <w:t>tytut Dziedzictwa</w:t>
      </w:r>
    </w:p>
    <w:p w14:paraId="1BE80E5C" w14:textId="77777777" w:rsidR="00A334FA" w:rsidRPr="003075F9" w:rsidRDefault="008D5E4D" w:rsidP="005D53BC">
      <w:pPr>
        <w:pStyle w:val="Default"/>
        <w:rPr>
          <w:color w:val="auto"/>
          <w:sz w:val="23"/>
          <w:szCs w:val="23"/>
        </w:rPr>
      </w:pPr>
      <w:r w:rsidRPr="003075F9">
        <w:rPr>
          <w:i/>
          <w:iCs/>
          <w:color w:val="auto"/>
          <w:sz w:val="23"/>
          <w:szCs w:val="23"/>
        </w:rPr>
        <w:t>Oddział Terenowy w Olsztynie</w:t>
      </w:r>
    </w:p>
    <w:p w14:paraId="307BAEEC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i/>
          <w:iCs/>
          <w:color w:val="auto"/>
          <w:sz w:val="23"/>
          <w:szCs w:val="23"/>
        </w:rPr>
        <w:t>ul.</w:t>
      </w:r>
      <w:r w:rsidR="008D5E4D" w:rsidRPr="003075F9">
        <w:rPr>
          <w:i/>
          <w:iCs/>
          <w:color w:val="auto"/>
          <w:sz w:val="23"/>
          <w:szCs w:val="23"/>
        </w:rPr>
        <w:t xml:space="preserve"> 11 Listopada 4, 10-104 Olsztyn</w:t>
      </w:r>
    </w:p>
    <w:p w14:paraId="13F262DD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z dopiskiem </w:t>
      </w:r>
      <w:r w:rsidR="008D5E4D" w:rsidRPr="003075F9">
        <w:rPr>
          <w:i/>
          <w:iCs/>
          <w:color w:val="auto"/>
          <w:sz w:val="23"/>
          <w:szCs w:val="23"/>
        </w:rPr>
        <w:t>„Zabytek Zadbany”</w:t>
      </w:r>
    </w:p>
    <w:p w14:paraId="54C76491" w14:textId="7FC654E6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2. Zgłoszenie musi nastąpić w terminie do dnia </w:t>
      </w:r>
      <w:r w:rsidR="00DC19A0" w:rsidRPr="003075F9">
        <w:rPr>
          <w:color w:val="auto"/>
          <w:sz w:val="23"/>
          <w:szCs w:val="23"/>
        </w:rPr>
        <w:t>15 lutego</w:t>
      </w:r>
      <w:r w:rsidRPr="003075F9">
        <w:rPr>
          <w:color w:val="auto"/>
          <w:sz w:val="23"/>
          <w:szCs w:val="23"/>
        </w:rPr>
        <w:t xml:space="preserve"> roku, w którym odbywa się dana edycja Konkursu (decyduje data stempla</w:t>
      </w:r>
      <w:r w:rsidR="008D5E4D" w:rsidRPr="003075F9">
        <w:rPr>
          <w:color w:val="auto"/>
          <w:sz w:val="23"/>
          <w:szCs w:val="23"/>
        </w:rPr>
        <w:t xml:space="preserve"> pocztowego).</w:t>
      </w:r>
    </w:p>
    <w:p w14:paraId="0069F5EE" w14:textId="0C9E4E8A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3. W uzasadnionych przypadkach Dyrektor Narodowego Instytutu Dziedzictwa, </w:t>
      </w:r>
      <w:r w:rsidR="00A76639">
        <w:rPr>
          <w:color w:val="auto"/>
          <w:sz w:val="23"/>
          <w:szCs w:val="23"/>
        </w:rPr>
        <w:br/>
      </w:r>
      <w:r w:rsidRPr="003075F9">
        <w:rPr>
          <w:color w:val="auto"/>
          <w:sz w:val="23"/>
          <w:szCs w:val="23"/>
        </w:rPr>
        <w:t xml:space="preserve">w uzgodnieniu z Generalnym Konserwatorem Zabytków, może </w:t>
      </w:r>
      <w:r w:rsidR="006F60BE" w:rsidRPr="003075F9">
        <w:rPr>
          <w:color w:val="auto"/>
          <w:sz w:val="23"/>
          <w:szCs w:val="23"/>
        </w:rPr>
        <w:t xml:space="preserve">w danej edycji </w:t>
      </w:r>
      <w:r w:rsidRPr="003075F9">
        <w:rPr>
          <w:color w:val="auto"/>
          <w:sz w:val="23"/>
          <w:szCs w:val="23"/>
        </w:rPr>
        <w:t>przedłużyć cz</w:t>
      </w:r>
      <w:r w:rsidR="008D5E4D" w:rsidRPr="003075F9">
        <w:rPr>
          <w:color w:val="auto"/>
          <w:sz w:val="23"/>
          <w:szCs w:val="23"/>
        </w:rPr>
        <w:t>as nadsyłania prac do Konkursu.</w:t>
      </w:r>
    </w:p>
    <w:p w14:paraId="7C0C6A79" w14:textId="77777777" w:rsidR="00A334FA" w:rsidRPr="003075F9" w:rsidRDefault="008D5E4D" w:rsidP="005D53BC">
      <w:pPr>
        <w:pStyle w:val="Default"/>
        <w:spacing w:after="240"/>
        <w:rPr>
          <w:b/>
          <w:bCs/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IX. Jury Konkursu</w:t>
      </w:r>
    </w:p>
    <w:p w14:paraId="50ABBDFB" w14:textId="641012E7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>1. Kontrolę nad prawidłowością przebiegu Konkursu</w:t>
      </w:r>
      <w:r w:rsidR="002F739D" w:rsidRPr="003075F9">
        <w:rPr>
          <w:rFonts w:ascii="Muli" w:hAnsi="Muli" w:cs="Muli-Regular"/>
          <w:sz w:val="23"/>
          <w:szCs w:val="23"/>
        </w:rPr>
        <w:t xml:space="preserve"> oraz ocenę prac zgłoszonych do </w:t>
      </w:r>
      <w:r w:rsidRPr="003075F9">
        <w:rPr>
          <w:rFonts w:ascii="Muli" w:hAnsi="Muli" w:cs="Muli-Regular"/>
          <w:sz w:val="23"/>
          <w:szCs w:val="23"/>
        </w:rPr>
        <w:t xml:space="preserve">konkursu sprawuje Jury Konkursu, składające </w:t>
      </w:r>
      <w:r w:rsidR="002F739D" w:rsidRPr="003075F9">
        <w:rPr>
          <w:rFonts w:ascii="Muli" w:hAnsi="Muli" w:cs="Muli-Regular"/>
          <w:sz w:val="23"/>
          <w:szCs w:val="23"/>
        </w:rPr>
        <w:t xml:space="preserve">się z osób posiadających wiedzę </w:t>
      </w:r>
      <w:r w:rsidR="00A76639">
        <w:rPr>
          <w:rFonts w:ascii="Muli" w:hAnsi="Muli" w:cs="Muli-Regular"/>
          <w:sz w:val="23"/>
          <w:szCs w:val="23"/>
        </w:rPr>
        <w:br/>
      </w:r>
      <w:r w:rsidRPr="003075F9">
        <w:rPr>
          <w:rFonts w:ascii="Muli" w:hAnsi="Muli" w:cs="Muli-Regular"/>
          <w:sz w:val="23"/>
          <w:szCs w:val="23"/>
        </w:rPr>
        <w:t>i doświadczenie w dziedzinie konserwacji zabytków.</w:t>
      </w:r>
    </w:p>
    <w:p w14:paraId="1F368ECD" w14:textId="2CCD52E4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>2. Jury powołuje Generalny Konserwato</w:t>
      </w:r>
      <w:r w:rsidR="002F739D" w:rsidRPr="003075F9">
        <w:rPr>
          <w:rFonts w:ascii="Muli" w:hAnsi="Muli" w:cs="Muli-Regular"/>
          <w:sz w:val="23"/>
          <w:szCs w:val="23"/>
        </w:rPr>
        <w:t xml:space="preserve">r Zabytków na wniosek Dyrektora Narodowego </w:t>
      </w:r>
      <w:r w:rsidRPr="003075F9">
        <w:rPr>
          <w:rFonts w:ascii="Muli" w:hAnsi="Muli" w:cs="Muli-Regular"/>
          <w:sz w:val="23"/>
          <w:szCs w:val="23"/>
        </w:rPr>
        <w:t>Instytutu Dziedzictwa.</w:t>
      </w:r>
    </w:p>
    <w:p w14:paraId="0B1113EF" w14:textId="77777777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>3. Jury powoływane jest na daną edycję konkursu.</w:t>
      </w:r>
    </w:p>
    <w:p w14:paraId="6DDC4E02" w14:textId="090A407A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 xml:space="preserve">4. W skład Jury wchodzi 7 członków. Dla ważności obrad Jury wymagane </w:t>
      </w:r>
      <w:r w:rsidR="002F739D" w:rsidRPr="003075F9">
        <w:rPr>
          <w:rFonts w:ascii="Muli" w:hAnsi="Muli" w:cs="Muli-Regular"/>
          <w:sz w:val="23"/>
          <w:szCs w:val="23"/>
        </w:rPr>
        <w:t xml:space="preserve">jest quorum </w:t>
      </w:r>
      <w:r w:rsidRPr="003075F9">
        <w:rPr>
          <w:rFonts w:ascii="Muli" w:hAnsi="Muli" w:cs="Muli-Regular"/>
          <w:sz w:val="23"/>
          <w:szCs w:val="23"/>
        </w:rPr>
        <w:t>stanowiące co najmniej czterech członków J</w:t>
      </w:r>
      <w:r w:rsidR="002F739D" w:rsidRPr="003075F9">
        <w:rPr>
          <w:rFonts w:ascii="Muli" w:hAnsi="Muli" w:cs="Muli-Regular"/>
          <w:sz w:val="23"/>
          <w:szCs w:val="23"/>
        </w:rPr>
        <w:t xml:space="preserve">ury, w tym przewodniczącego lub </w:t>
      </w:r>
      <w:r w:rsidRPr="003075F9">
        <w:rPr>
          <w:rFonts w:ascii="Muli" w:hAnsi="Muli" w:cs="Muli-Regular"/>
          <w:sz w:val="23"/>
          <w:szCs w:val="23"/>
        </w:rPr>
        <w:t>wiceprzewodniczącego.</w:t>
      </w:r>
    </w:p>
    <w:p w14:paraId="7F91F096" w14:textId="4F530313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lastRenderedPageBreak/>
        <w:t xml:space="preserve">5. Pracami Jury kierują przewodniczący lub w jego </w:t>
      </w:r>
      <w:r w:rsidR="002F739D" w:rsidRPr="003075F9">
        <w:rPr>
          <w:rFonts w:ascii="Muli" w:hAnsi="Muli" w:cs="Muli-Regular"/>
          <w:sz w:val="23"/>
          <w:szCs w:val="23"/>
        </w:rPr>
        <w:t xml:space="preserve">zastępstwie wiceprzewodniczący, </w:t>
      </w:r>
      <w:r w:rsidRPr="003075F9">
        <w:rPr>
          <w:rFonts w:ascii="Muli" w:hAnsi="Muli" w:cs="Muli-Regular"/>
          <w:sz w:val="23"/>
          <w:szCs w:val="23"/>
        </w:rPr>
        <w:t>wskazani przez Generalnego Konserwatora Zabytków.</w:t>
      </w:r>
    </w:p>
    <w:p w14:paraId="3367DAED" w14:textId="7F2F3D0D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>6. Skład Jury jest jawny i opublikowany na stronie in</w:t>
      </w:r>
      <w:r w:rsidR="002F739D" w:rsidRPr="003075F9">
        <w:rPr>
          <w:rFonts w:ascii="Muli" w:hAnsi="Muli" w:cs="Muli-Regular"/>
          <w:sz w:val="23"/>
          <w:szCs w:val="23"/>
        </w:rPr>
        <w:t xml:space="preserve">ternetowej Ministerstwa Kultury </w:t>
      </w:r>
      <w:r w:rsidR="002F739D" w:rsidRPr="003075F9">
        <w:rPr>
          <w:rFonts w:ascii="Muli" w:hAnsi="Muli" w:cs="Muli-Regular"/>
          <w:sz w:val="23"/>
          <w:szCs w:val="23"/>
        </w:rPr>
        <w:br/>
      </w:r>
      <w:r w:rsidRPr="003075F9">
        <w:rPr>
          <w:rFonts w:ascii="Muli" w:hAnsi="Muli" w:cs="Muli-Regular"/>
          <w:sz w:val="23"/>
          <w:szCs w:val="23"/>
        </w:rPr>
        <w:t>i Dziedzictwa Narodowego oraz Narodowego Instytutu Dziedzictwa.</w:t>
      </w:r>
    </w:p>
    <w:p w14:paraId="5682ED93" w14:textId="52460BE4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>7. Członek Jury może w dowolnym momencie,</w:t>
      </w:r>
      <w:r w:rsidR="002F739D" w:rsidRPr="003075F9">
        <w:rPr>
          <w:rFonts w:ascii="Muli" w:hAnsi="Muli" w:cs="Muli-Regular"/>
          <w:sz w:val="23"/>
          <w:szCs w:val="23"/>
        </w:rPr>
        <w:t xml:space="preserve"> w formie pisemnej, zrezygnować </w:t>
      </w:r>
      <w:r w:rsidR="002F739D" w:rsidRPr="003075F9">
        <w:rPr>
          <w:rFonts w:ascii="Muli" w:hAnsi="Muli" w:cs="Muli-Regular"/>
          <w:sz w:val="23"/>
          <w:szCs w:val="23"/>
        </w:rPr>
        <w:br/>
      </w:r>
      <w:r w:rsidRPr="003075F9">
        <w:rPr>
          <w:rFonts w:ascii="Muli" w:hAnsi="Muli" w:cs="Muli-Regular"/>
          <w:sz w:val="23"/>
          <w:szCs w:val="23"/>
        </w:rPr>
        <w:t>z członkostwa.</w:t>
      </w:r>
    </w:p>
    <w:p w14:paraId="79C62028" w14:textId="64430085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>8. W przypadku, gdy w trakcie trwania Konkursu kt</w:t>
      </w:r>
      <w:r w:rsidR="002F739D" w:rsidRPr="003075F9">
        <w:rPr>
          <w:rFonts w:ascii="Muli" w:hAnsi="Muli" w:cs="Muli-Regular"/>
          <w:sz w:val="23"/>
          <w:szCs w:val="23"/>
        </w:rPr>
        <w:t xml:space="preserve">óryś z członków Jury zrezygnuje </w:t>
      </w:r>
      <w:r w:rsidR="002F739D" w:rsidRPr="003075F9">
        <w:rPr>
          <w:rFonts w:ascii="Muli" w:hAnsi="Muli" w:cs="Muli-Regular"/>
          <w:sz w:val="23"/>
          <w:szCs w:val="23"/>
        </w:rPr>
        <w:br/>
      </w:r>
      <w:r w:rsidRPr="003075F9">
        <w:rPr>
          <w:rFonts w:ascii="Muli" w:hAnsi="Muli" w:cs="Muli-Regular"/>
          <w:sz w:val="23"/>
          <w:szCs w:val="23"/>
        </w:rPr>
        <w:t>z członkostwa lub gdy udział któregoś z nich nie będzie mo</w:t>
      </w:r>
      <w:r w:rsidR="002F739D" w:rsidRPr="003075F9">
        <w:rPr>
          <w:rFonts w:ascii="Muli" w:hAnsi="Muli" w:cs="Muli-Regular"/>
          <w:sz w:val="23"/>
          <w:szCs w:val="23"/>
        </w:rPr>
        <w:t xml:space="preserve">żliwy z przyczyn losowych, mogą </w:t>
      </w:r>
      <w:r w:rsidRPr="003075F9">
        <w:rPr>
          <w:rFonts w:ascii="Muli" w:hAnsi="Muli" w:cs="Muli-Regular"/>
          <w:sz w:val="23"/>
          <w:szCs w:val="23"/>
        </w:rPr>
        <w:t>zostać powołani nowi członkowie Jury.</w:t>
      </w:r>
    </w:p>
    <w:p w14:paraId="00139194" w14:textId="52575DCB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 xml:space="preserve">9. W sytuacji określonej w ust. 8 Generalny </w:t>
      </w:r>
      <w:r w:rsidR="002F739D" w:rsidRPr="003075F9">
        <w:rPr>
          <w:rFonts w:ascii="Muli" w:hAnsi="Muli" w:cs="Muli-Regular"/>
          <w:sz w:val="23"/>
          <w:szCs w:val="23"/>
        </w:rPr>
        <w:t xml:space="preserve">Konserwator Zabytków na wniosek </w:t>
      </w:r>
      <w:r w:rsidRPr="003075F9">
        <w:rPr>
          <w:rFonts w:ascii="Muli" w:hAnsi="Muli" w:cs="Muli-Regular"/>
          <w:sz w:val="23"/>
          <w:szCs w:val="23"/>
        </w:rPr>
        <w:t>Dyrekt</w:t>
      </w:r>
      <w:r w:rsidR="002F739D" w:rsidRPr="003075F9">
        <w:rPr>
          <w:rFonts w:ascii="Muli" w:hAnsi="Muli" w:cs="Muli-Regular"/>
          <w:sz w:val="23"/>
          <w:szCs w:val="23"/>
        </w:rPr>
        <w:t xml:space="preserve">ora </w:t>
      </w:r>
      <w:r w:rsidRPr="003075F9">
        <w:rPr>
          <w:rFonts w:ascii="Muli" w:hAnsi="Muli" w:cs="Muli-Regular"/>
          <w:sz w:val="23"/>
          <w:szCs w:val="23"/>
        </w:rPr>
        <w:t>Narodowego Instytutu Dziedzictwa powołuje, w celu uzup</w:t>
      </w:r>
      <w:r w:rsidR="002F739D" w:rsidRPr="003075F9">
        <w:rPr>
          <w:rFonts w:ascii="Muli" w:hAnsi="Muli" w:cs="Muli-Regular"/>
          <w:sz w:val="23"/>
          <w:szCs w:val="23"/>
        </w:rPr>
        <w:t xml:space="preserve">ełnienia składu, nowego członka </w:t>
      </w:r>
      <w:r w:rsidRPr="003075F9">
        <w:rPr>
          <w:rFonts w:ascii="Muli" w:hAnsi="Muli" w:cs="Muli-Regular"/>
          <w:sz w:val="23"/>
          <w:szCs w:val="23"/>
        </w:rPr>
        <w:t>Jury.</w:t>
      </w:r>
    </w:p>
    <w:p w14:paraId="119FE582" w14:textId="3F4AB26C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>10. W przypadku gdy członek Jury jest posiadaczem, właścic</w:t>
      </w:r>
      <w:r w:rsidR="002F739D" w:rsidRPr="003075F9">
        <w:rPr>
          <w:rFonts w:ascii="Muli" w:hAnsi="Muli" w:cs="Muli-Regular"/>
          <w:sz w:val="23"/>
          <w:szCs w:val="23"/>
        </w:rPr>
        <w:t xml:space="preserve">ielem, zarządcą lub miał udział </w:t>
      </w:r>
      <w:r w:rsidRPr="003075F9">
        <w:rPr>
          <w:rFonts w:ascii="Muli" w:hAnsi="Muli" w:cs="Muli-Regular"/>
          <w:sz w:val="23"/>
          <w:szCs w:val="23"/>
        </w:rPr>
        <w:t>w pracach konserwatorskich i restauratorskich przy zgłoszonym zab</w:t>
      </w:r>
      <w:r w:rsidR="002F739D" w:rsidRPr="003075F9">
        <w:rPr>
          <w:rFonts w:ascii="Muli" w:hAnsi="Muli" w:cs="Muli-Regular"/>
          <w:sz w:val="23"/>
          <w:szCs w:val="23"/>
        </w:rPr>
        <w:t xml:space="preserve">ytku, wstrzymuje się od </w:t>
      </w:r>
      <w:r w:rsidRPr="003075F9">
        <w:rPr>
          <w:rFonts w:ascii="Muli" w:hAnsi="Muli" w:cs="Muli-Regular"/>
          <w:sz w:val="23"/>
          <w:szCs w:val="23"/>
        </w:rPr>
        <w:t>głosowania w danej kategorii.</w:t>
      </w:r>
    </w:p>
    <w:p w14:paraId="79681826" w14:textId="667838ED" w:rsidR="008D52C2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>11. Jury dokona oceny zgłoszeń w sposób</w:t>
      </w:r>
      <w:r w:rsidR="002F739D" w:rsidRPr="003075F9">
        <w:rPr>
          <w:rFonts w:ascii="Muli" w:hAnsi="Muli" w:cs="Muli-Regular"/>
          <w:sz w:val="23"/>
          <w:szCs w:val="23"/>
        </w:rPr>
        <w:t xml:space="preserve"> określony w załączniku nr 2 do</w:t>
      </w:r>
      <w:r w:rsidR="00A76639">
        <w:rPr>
          <w:rFonts w:ascii="Muli" w:hAnsi="Muli" w:cs="Muli-Regular"/>
          <w:sz w:val="23"/>
          <w:szCs w:val="23"/>
        </w:rPr>
        <w:t xml:space="preserve"> </w:t>
      </w:r>
      <w:r w:rsidR="002F739D" w:rsidRPr="003075F9">
        <w:rPr>
          <w:rFonts w:ascii="Muli" w:hAnsi="Muli" w:cs="Muli-Regular"/>
          <w:sz w:val="23"/>
          <w:szCs w:val="23"/>
        </w:rPr>
        <w:t xml:space="preserve">Regulaminu </w:t>
      </w:r>
      <w:r w:rsidRPr="003075F9">
        <w:rPr>
          <w:rFonts w:ascii="Muli" w:hAnsi="Muli" w:cs="Muli-Regular"/>
          <w:sz w:val="23"/>
          <w:szCs w:val="23"/>
        </w:rPr>
        <w:t>Konkursu.</w:t>
      </w:r>
    </w:p>
    <w:p w14:paraId="4B9627D3" w14:textId="76B3FDB4" w:rsidR="00A334FA" w:rsidRPr="003075F9" w:rsidRDefault="008D52C2" w:rsidP="005D53BC">
      <w:pPr>
        <w:autoSpaceDE w:val="0"/>
        <w:autoSpaceDN w:val="0"/>
        <w:adjustRightInd w:val="0"/>
        <w:spacing w:line="240" w:lineRule="auto"/>
        <w:rPr>
          <w:rFonts w:ascii="Muli" w:hAnsi="Muli" w:cs="Muli-Regular"/>
          <w:sz w:val="23"/>
          <w:szCs w:val="23"/>
        </w:rPr>
      </w:pPr>
      <w:r w:rsidRPr="003075F9">
        <w:rPr>
          <w:rFonts w:ascii="Muli" w:hAnsi="Muli" w:cs="Muli-Regular"/>
          <w:sz w:val="23"/>
          <w:szCs w:val="23"/>
        </w:rPr>
        <w:t>12. Z przebiegu obrad Jury sporządzany jest protokół, za</w:t>
      </w:r>
      <w:r w:rsidR="002F739D" w:rsidRPr="003075F9">
        <w:rPr>
          <w:rFonts w:ascii="Muli" w:hAnsi="Muli" w:cs="Muli-Regular"/>
          <w:sz w:val="23"/>
          <w:szCs w:val="23"/>
        </w:rPr>
        <w:t xml:space="preserve">wierający w szczególności listę </w:t>
      </w:r>
      <w:r w:rsidRPr="003075F9">
        <w:rPr>
          <w:rFonts w:ascii="Muli" w:hAnsi="Muli" w:cs="Muli-Regular"/>
          <w:sz w:val="23"/>
          <w:szCs w:val="23"/>
        </w:rPr>
        <w:t>nominowa</w:t>
      </w:r>
      <w:r w:rsidR="002F739D" w:rsidRPr="003075F9">
        <w:rPr>
          <w:rFonts w:ascii="Muli" w:hAnsi="Muli" w:cs="Muli-Regular"/>
          <w:sz w:val="23"/>
          <w:szCs w:val="23"/>
        </w:rPr>
        <w:t xml:space="preserve">nych </w:t>
      </w:r>
      <w:r w:rsidR="008B116B" w:rsidRPr="003075F9">
        <w:rPr>
          <w:rFonts w:ascii="Muli" w:hAnsi="Muli" w:cs="Muli-Regular"/>
          <w:sz w:val="23"/>
          <w:szCs w:val="23"/>
        </w:rPr>
        <w:t xml:space="preserve">oraz </w:t>
      </w:r>
      <w:r w:rsidR="002F739D" w:rsidRPr="003075F9">
        <w:rPr>
          <w:rFonts w:ascii="Muli" w:hAnsi="Muli" w:cs="Muli-Regular"/>
          <w:sz w:val="23"/>
          <w:szCs w:val="23"/>
        </w:rPr>
        <w:t xml:space="preserve">nagrodzonych </w:t>
      </w:r>
      <w:r w:rsidR="008B116B" w:rsidRPr="003075F9">
        <w:rPr>
          <w:rFonts w:ascii="Muli" w:hAnsi="Muli" w:cs="Muli-Regular"/>
          <w:sz w:val="23"/>
          <w:szCs w:val="23"/>
        </w:rPr>
        <w:t xml:space="preserve">i wyróżnionych </w:t>
      </w:r>
      <w:r w:rsidR="002F739D" w:rsidRPr="003075F9">
        <w:rPr>
          <w:rFonts w:ascii="Muli" w:hAnsi="Muli" w:cs="Muli-Regular"/>
          <w:sz w:val="23"/>
          <w:szCs w:val="23"/>
        </w:rPr>
        <w:t>w konkursie</w:t>
      </w:r>
      <w:r w:rsidR="008D5E4D" w:rsidRPr="003075F9">
        <w:rPr>
          <w:sz w:val="23"/>
          <w:szCs w:val="23"/>
        </w:rPr>
        <w:t>.</w:t>
      </w:r>
    </w:p>
    <w:p w14:paraId="5A82AE48" w14:textId="4BA1AB72" w:rsidR="00A334FA" w:rsidRPr="003075F9" w:rsidRDefault="000F3F05" w:rsidP="005D53BC">
      <w:pPr>
        <w:pStyle w:val="Default"/>
        <w:spacing w:after="240"/>
        <w:rPr>
          <w:b/>
          <w:bCs/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X. Nagrody</w:t>
      </w:r>
      <w:r w:rsidR="009C16F8" w:rsidRPr="003075F9">
        <w:rPr>
          <w:b/>
          <w:bCs/>
          <w:color w:val="auto"/>
          <w:sz w:val="23"/>
          <w:szCs w:val="23"/>
        </w:rPr>
        <w:t xml:space="preserve"> i wyróżnienia</w:t>
      </w:r>
    </w:p>
    <w:p w14:paraId="6264D7D2" w14:textId="2150DCA3" w:rsidR="00EE2C87" w:rsidRPr="003075F9" w:rsidRDefault="00EE2C87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Cs/>
          <w:color w:val="auto"/>
          <w:sz w:val="23"/>
          <w:szCs w:val="23"/>
        </w:rPr>
        <w:t xml:space="preserve">1. </w:t>
      </w:r>
      <w:r w:rsidR="00E647E0" w:rsidRPr="003075F9">
        <w:rPr>
          <w:bCs/>
          <w:color w:val="auto"/>
          <w:sz w:val="23"/>
          <w:szCs w:val="23"/>
        </w:rPr>
        <w:t xml:space="preserve">Nagrody i wyróżnienia </w:t>
      </w:r>
      <w:r w:rsidRPr="003075F9">
        <w:rPr>
          <w:bCs/>
          <w:color w:val="auto"/>
          <w:sz w:val="23"/>
          <w:szCs w:val="23"/>
        </w:rPr>
        <w:t xml:space="preserve">w konkursie są </w:t>
      </w:r>
      <w:r w:rsidR="00FD6934" w:rsidRPr="003075F9">
        <w:rPr>
          <w:color w:val="auto"/>
          <w:sz w:val="23"/>
          <w:szCs w:val="23"/>
        </w:rPr>
        <w:t>przyznawane opiekunom za przeprowadzone przy zabytkach prace.</w:t>
      </w:r>
    </w:p>
    <w:p w14:paraId="51B8810F" w14:textId="5C6E978D" w:rsidR="00A334FA" w:rsidRPr="003075F9" w:rsidRDefault="007C2459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2</w:t>
      </w:r>
      <w:r w:rsidR="00A334FA" w:rsidRPr="003075F9">
        <w:rPr>
          <w:color w:val="auto"/>
          <w:sz w:val="23"/>
          <w:szCs w:val="23"/>
        </w:rPr>
        <w:t>. Jury przyzna</w:t>
      </w:r>
      <w:r w:rsidR="00EE2C87" w:rsidRPr="003075F9">
        <w:rPr>
          <w:color w:val="auto"/>
          <w:sz w:val="23"/>
          <w:szCs w:val="23"/>
        </w:rPr>
        <w:t xml:space="preserve"> nagrody</w:t>
      </w:r>
      <w:r w:rsidR="00A334FA" w:rsidRPr="003075F9">
        <w:rPr>
          <w:color w:val="auto"/>
          <w:sz w:val="23"/>
          <w:szCs w:val="23"/>
        </w:rPr>
        <w:t xml:space="preserve"> </w:t>
      </w:r>
      <w:r w:rsidR="00E647E0" w:rsidRPr="003075F9">
        <w:rPr>
          <w:color w:val="auto"/>
          <w:sz w:val="23"/>
          <w:szCs w:val="23"/>
        </w:rPr>
        <w:t xml:space="preserve">i wyróżnienia </w:t>
      </w:r>
      <w:r w:rsidR="008D5E4D" w:rsidRPr="003075F9">
        <w:rPr>
          <w:color w:val="auto"/>
          <w:sz w:val="23"/>
          <w:szCs w:val="23"/>
        </w:rPr>
        <w:t>w następujących kategoriach:</w:t>
      </w:r>
    </w:p>
    <w:p w14:paraId="2E3BFA43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A. Utrwalen</w:t>
      </w:r>
      <w:r w:rsidR="008D5E4D" w:rsidRPr="003075F9">
        <w:rPr>
          <w:color w:val="auto"/>
          <w:sz w:val="23"/>
          <w:szCs w:val="23"/>
        </w:rPr>
        <w:t>ie wartości zabytkowej obiektu;</w:t>
      </w:r>
    </w:p>
    <w:p w14:paraId="6F877B2E" w14:textId="2AA24374" w:rsidR="00FD6934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B. Rewaloryzacja przestrzeni kulturowej i krajobrazu (w tym </w:t>
      </w:r>
      <w:r w:rsidR="008D5E4D" w:rsidRPr="003075F9">
        <w:rPr>
          <w:color w:val="auto"/>
          <w:sz w:val="23"/>
          <w:szCs w:val="23"/>
        </w:rPr>
        <w:t xml:space="preserve">założenia dworskie </w:t>
      </w:r>
      <w:r w:rsidR="00A76639">
        <w:rPr>
          <w:color w:val="auto"/>
          <w:sz w:val="23"/>
          <w:szCs w:val="23"/>
        </w:rPr>
        <w:br/>
      </w:r>
      <w:r w:rsidR="008D5E4D" w:rsidRPr="003075F9">
        <w:rPr>
          <w:color w:val="auto"/>
          <w:sz w:val="23"/>
          <w:szCs w:val="23"/>
        </w:rPr>
        <w:t>i pałacowe);</w:t>
      </w:r>
    </w:p>
    <w:p w14:paraId="3B8D75CB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C. </w:t>
      </w:r>
      <w:r w:rsidR="008D5E4D" w:rsidRPr="003075F9">
        <w:rPr>
          <w:color w:val="auto"/>
          <w:sz w:val="23"/>
          <w:szCs w:val="23"/>
        </w:rPr>
        <w:t>Adaptacja obiektów zabytkowych;</w:t>
      </w:r>
    </w:p>
    <w:p w14:paraId="3CECBDBE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D. Archit</w:t>
      </w:r>
      <w:r w:rsidR="008D5E4D" w:rsidRPr="003075F9">
        <w:rPr>
          <w:color w:val="auto"/>
          <w:sz w:val="23"/>
          <w:szCs w:val="23"/>
        </w:rPr>
        <w:t>ektura i budownictwo drewniane;</w:t>
      </w:r>
    </w:p>
    <w:p w14:paraId="6138096C" w14:textId="6F8DFFED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E. Zabytki techniki (w tym budownict</w:t>
      </w:r>
      <w:r w:rsidR="008D5E4D" w:rsidRPr="003075F9">
        <w:rPr>
          <w:color w:val="auto"/>
          <w:sz w:val="23"/>
          <w:szCs w:val="23"/>
        </w:rPr>
        <w:t>wo przemysłowe i inżynieryjne)</w:t>
      </w:r>
      <w:r w:rsidR="00DB0C74" w:rsidRPr="003075F9">
        <w:rPr>
          <w:color w:val="auto"/>
          <w:sz w:val="23"/>
          <w:szCs w:val="23"/>
        </w:rPr>
        <w:t>;</w:t>
      </w:r>
    </w:p>
    <w:p w14:paraId="3DCE678D" w14:textId="35A02BB9" w:rsidR="00A66A24" w:rsidRPr="003075F9" w:rsidRDefault="00A66A24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F. Zabytek dostępny</w:t>
      </w:r>
      <w:r w:rsidR="00DB0C74" w:rsidRPr="003075F9">
        <w:rPr>
          <w:color w:val="auto"/>
          <w:sz w:val="23"/>
          <w:szCs w:val="23"/>
        </w:rPr>
        <w:t>;</w:t>
      </w:r>
    </w:p>
    <w:p w14:paraId="3267549B" w14:textId="05EB6B05" w:rsidR="00A334FA" w:rsidRPr="003075F9" w:rsidRDefault="00A66A24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G</w:t>
      </w:r>
      <w:r w:rsidR="00A334FA" w:rsidRPr="003075F9">
        <w:rPr>
          <w:color w:val="auto"/>
          <w:sz w:val="23"/>
          <w:szCs w:val="23"/>
        </w:rPr>
        <w:t xml:space="preserve">. Kategoria specjalna: </w:t>
      </w:r>
      <w:r w:rsidR="00B263D7" w:rsidRPr="003075F9">
        <w:rPr>
          <w:color w:val="auto"/>
          <w:sz w:val="23"/>
          <w:szCs w:val="23"/>
        </w:rPr>
        <w:t>w</w:t>
      </w:r>
      <w:r w:rsidR="00A334FA" w:rsidRPr="003075F9">
        <w:rPr>
          <w:color w:val="auto"/>
          <w:sz w:val="23"/>
          <w:szCs w:val="23"/>
        </w:rPr>
        <w:t>łaściwe użytkowani</w:t>
      </w:r>
      <w:r w:rsidR="008D5E4D" w:rsidRPr="003075F9">
        <w:rPr>
          <w:color w:val="auto"/>
          <w:sz w:val="23"/>
          <w:szCs w:val="23"/>
        </w:rPr>
        <w:t>e i stała opieka nad zabytkiem.</w:t>
      </w:r>
    </w:p>
    <w:p w14:paraId="4125839E" w14:textId="4847D596" w:rsidR="00A334FA" w:rsidRPr="003075F9" w:rsidRDefault="008E1EEB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3</w:t>
      </w:r>
      <w:r w:rsidR="00A334FA" w:rsidRPr="003075F9">
        <w:rPr>
          <w:color w:val="auto"/>
          <w:sz w:val="23"/>
          <w:szCs w:val="23"/>
        </w:rPr>
        <w:t xml:space="preserve">. </w:t>
      </w:r>
      <w:bookmarkStart w:id="1" w:name="_Hlk182907719"/>
      <w:r w:rsidR="00F91E07" w:rsidRPr="003075F9">
        <w:rPr>
          <w:color w:val="auto"/>
          <w:sz w:val="23"/>
          <w:szCs w:val="23"/>
        </w:rPr>
        <w:t>W kategorii specjalnej właściwego użytkowania i stałej opieki nad zabytkiem Jury przyznaje nagrodę, bez wyróżnień</w:t>
      </w:r>
      <w:bookmarkEnd w:id="1"/>
      <w:r w:rsidR="00F91E07" w:rsidRPr="003075F9">
        <w:rPr>
          <w:color w:val="auto"/>
          <w:sz w:val="23"/>
          <w:szCs w:val="23"/>
        </w:rPr>
        <w:t>.</w:t>
      </w:r>
    </w:p>
    <w:p w14:paraId="57371EE9" w14:textId="60BB9A4F" w:rsidR="00A334FA" w:rsidRPr="003075F9" w:rsidRDefault="006B6569" w:rsidP="005D53BC">
      <w:pPr>
        <w:pStyle w:val="Default"/>
        <w:spacing w:after="240"/>
        <w:rPr>
          <w:color w:val="auto"/>
          <w:sz w:val="23"/>
          <w:szCs w:val="23"/>
        </w:rPr>
      </w:pPr>
      <w:bookmarkStart w:id="2" w:name="_Hlk182907776"/>
      <w:r w:rsidRPr="003075F9">
        <w:rPr>
          <w:color w:val="auto"/>
          <w:sz w:val="23"/>
          <w:szCs w:val="23"/>
        </w:rPr>
        <w:lastRenderedPageBreak/>
        <w:t>4</w:t>
      </w:r>
      <w:r w:rsidR="00A334FA" w:rsidRPr="003075F9">
        <w:rPr>
          <w:color w:val="auto"/>
          <w:sz w:val="23"/>
          <w:szCs w:val="23"/>
        </w:rPr>
        <w:t xml:space="preserve">. </w:t>
      </w:r>
      <w:r w:rsidR="00F91E07" w:rsidRPr="003075F9">
        <w:rPr>
          <w:color w:val="auto"/>
          <w:sz w:val="23"/>
          <w:szCs w:val="23"/>
        </w:rPr>
        <w:t>W pozostałych kategoriach Jury może przyznać nagrodę i maksymalnie trzy wyróżnienia</w:t>
      </w:r>
      <w:bookmarkEnd w:id="2"/>
      <w:r w:rsidR="00F91E07" w:rsidRPr="003075F9">
        <w:rPr>
          <w:color w:val="auto"/>
          <w:sz w:val="23"/>
          <w:szCs w:val="23"/>
        </w:rPr>
        <w:t>.</w:t>
      </w:r>
    </w:p>
    <w:p w14:paraId="78A9BAAA" w14:textId="1686774C" w:rsidR="00A334FA" w:rsidRPr="003075F9" w:rsidRDefault="006B6569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5</w:t>
      </w:r>
      <w:r w:rsidR="00A334FA" w:rsidRPr="003075F9">
        <w:rPr>
          <w:color w:val="auto"/>
          <w:sz w:val="23"/>
          <w:szCs w:val="23"/>
        </w:rPr>
        <w:t xml:space="preserve">. Jury zastrzega sobie prawo przyznania </w:t>
      </w:r>
      <w:r w:rsidR="00BA65E3" w:rsidRPr="003075F9">
        <w:rPr>
          <w:color w:val="auto"/>
          <w:sz w:val="23"/>
          <w:szCs w:val="23"/>
        </w:rPr>
        <w:t>dwóch równorzędnych nagród (ex aequo)</w:t>
      </w:r>
      <w:r w:rsidR="00F91E07" w:rsidRPr="003075F9">
        <w:rPr>
          <w:color w:val="auto"/>
          <w:sz w:val="23"/>
          <w:szCs w:val="23"/>
        </w:rPr>
        <w:t xml:space="preserve"> </w:t>
      </w:r>
      <w:r w:rsidR="00A334FA" w:rsidRPr="003075F9">
        <w:rPr>
          <w:color w:val="auto"/>
          <w:sz w:val="23"/>
          <w:szCs w:val="23"/>
        </w:rPr>
        <w:t xml:space="preserve">w </w:t>
      </w:r>
      <w:r w:rsidR="00A66A24" w:rsidRPr="003075F9">
        <w:rPr>
          <w:color w:val="auto"/>
          <w:sz w:val="23"/>
          <w:szCs w:val="23"/>
        </w:rPr>
        <w:t xml:space="preserve">każdej z </w:t>
      </w:r>
      <w:r w:rsidR="00A334FA" w:rsidRPr="003075F9">
        <w:rPr>
          <w:color w:val="auto"/>
          <w:sz w:val="23"/>
          <w:szCs w:val="23"/>
        </w:rPr>
        <w:t>kategorii</w:t>
      </w:r>
      <w:r w:rsidR="008D5E4D" w:rsidRPr="003075F9">
        <w:rPr>
          <w:color w:val="auto"/>
          <w:sz w:val="23"/>
          <w:szCs w:val="23"/>
        </w:rPr>
        <w:t>.</w:t>
      </w:r>
    </w:p>
    <w:p w14:paraId="254F10BD" w14:textId="742C7A1A" w:rsidR="00F91E07" w:rsidRPr="003075F9" w:rsidRDefault="00F91E07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6.</w:t>
      </w:r>
      <w:r w:rsidR="00B91F0C" w:rsidRPr="003075F9">
        <w:rPr>
          <w:color w:val="auto"/>
          <w:sz w:val="23"/>
          <w:szCs w:val="23"/>
        </w:rPr>
        <w:t xml:space="preserve"> </w:t>
      </w:r>
      <w:bookmarkStart w:id="3" w:name="_Hlk182907974"/>
      <w:r w:rsidR="005D7954" w:rsidRPr="003075F9">
        <w:rPr>
          <w:color w:val="auto"/>
          <w:sz w:val="23"/>
          <w:szCs w:val="23"/>
        </w:rPr>
        <w:t xml:space="preserve">W </w:t>
      </w:r>
      <w:r w:rsidR="003D22C9" w:rsidRPr="003075F9">
        <w:rPr>
          <w:color w:val="auto"/>
          <w:sz w:val="23"/>
          <w:szCs w:val="23"/>
        </w:rPr>
        <w:t>przy</w:t>
      </w:r>
      <w:r w:rsidR="005D7954" w:rsidRPr="003075F9">
        <w:rPr>
          <w:color w:val="auto"/>
          <w:sz w:val="23"/>
          <w:szCs w:val="23"/>
        </w:rPr>
        <w:t>padku</w:t>
      </w:r>
      <w:r w:rsidR="00902013" w:rsidRPr="003075F9">
        <w:rPr>
          <w:color w:val="auto"/>
          <w:sz w:val="23"/>
          <w:szCs w:val="23"/>
        </w:rPr>
        <w:t xml:space="preserve"> przyznani</w:t>
      </w:r>
      <w:r w:rsidR="005D7954" w:rsidRPr="003075F9">
        <w:rPr>
          <w:color w:val="auto"/>
          <w:sz w:val="23"/>
          <w:szCs w:val="23"/>
        </w:rPr>
        <w:t>a</w:t>
      </w:r>
      <w:r w:rsidR="00902013" w:rsidRPr="003075F9">
        <w:rPr>
          <w:color w:val="auto"/>
          <w:sz w:val="23"/>
          <w:szCs w:val="23"/>
        </w:rPr>
        <w:t xml:space="preserve"> </w:t>
      </w:r>
      <w:r w:rsidR="00B91F0C" w:rsidRPr="003075F9">
        <w:rPr>
          <w:color w:val="auto"/>
          <w:sz w:val="23"/>
          <w:szCs w:val="23"/>
        </w:rPr>
        <w:t>dwóch nagród ex aequo</w:t>
      </w:r>
      <w:r w:rsidR="00902013" w:rsidRPr="003075F9">
        <w:rPr>
          <w:color w:val="auto"/>
          <w:sz w:val="23"/>
          <w:szCs w:val="23"/>
        </w:rPr>
        <w:t xml:space="preserve"> Jury </w:t>
      </w:r>
      <w:r w:rsidR="005D7954" w:rsidRPr="003075F9">
        <w:rPr>
          <w:color w:val="auto"/>
          <w:sz w:val="23"/>
          <w:szCs w:val="23"/>
        </w:rPr>
        <w:t xml:space="preserve">może przyznać w każdej </w:t>
      </w:r>
      <w:r w:rsidR="005D53BC">
        <w:rPr>
          <w:color w:val="auto"/>
          <w:sz w:val="23"/>
          <w:szCs w:val="23"/>
        </w:rPr>
        <w:br/>
      </w:r>
      <w:r w:rsidR="005D7954" w:rsidRPr="003075F9">
        <w:rPr>
          <w:color w:val="auto"/>
          <w:sz w:val="23"/>
          <w:szCs w:val="23"/>
        </w:rPr>
        <w:t>z kategorii (oprócz kategorii specjalnej) maksymalnie dwa wyróżnienia</w:t>
      </w:r>
      <w:bookmarkEnd w:id="3"/>
      <w:r w:rsidR="00902013" w:rsidRPr="003075F9">
        <w:rPr>
          <w:color w:val="auto"/>
          <w:sz w:val="23"/>
          <w:szCs w:val="23"/>
        </w:rPr>
        <w:t>.</w:t>
      </w:r>
    </w:p>
    <w:p w14:paraId="7D5BCF49" w14:textId="4964F90D" w:rsidR="00DD171D" w:rsidRPr="003075F9" w:rsidRDefault="00153D81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7</w:t>
      </w:r>
      <w:r w:rsidR="00A334FA" w:rsidRPr="003075F9">
        <w:rPr>
          <w:color w:val="auto"/>
          <w:sz w:val="23"/>
          <w:szCs w:val="23"/>
        </w:rPr>
        <w:t xml:space="preserve">. </w:t>
      </w:r>
      <w:r w:rsidR="00DD171D" w:rsidRPr="003075F9">
        <w:rPr>
          <w:color w:val="auto"/>
          <w:sz w:val="23"/>
          <w:szCs w:val="23"/>
        </w:rPr>
        <w:t>W uzasadnionych przypadkach Jury ma prawo nie przyznać nagród i/lub wyróżnień w poszczególnych kategoriach.</w:t>
      </w:r>
    </w:p>
    <w:p w14:paraId="453F7E02" w14:textId="46500959" w:rsidR="00F91E07" w:rsidRPr="003075F9" w:rsidRDefault="00153D81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8</w:t>
      </w:r>
      <w:r w:rsidR="00F91E07" w:rsidRPr="003075F9">
        <w:rPr>
          <w:color w:val="auto"/>
          <w:sz w:val="23"/>
          <w:szCs w:val="23"/>
        </w:rPr>
        <w:t>. Nagrodzeni oraz wyróżnieni informowani są pisemnie o wynikach Konkursu.</w:t>
      </w:r>
    </w:p>
    <w:p w14:paraId="5B4BDB8F" w14:textId="50A7D7FB" w:rsidR="00A334FA" w:rsidRPr="003075F9" w:rsidRDefault="00153D81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9</w:t>
      </w:r>
      <w:r w:rsidR="00F91E07" w:rsidRPr="003075F9">
        <w:rPr>
          <w:color w:val="auto"/>
          <w:sz w:val="23"/>
          <w:szCs w:val="23"/>
        </w:rPr>
        <w:t xml:space="preserve">. </w:t>
      </w:r>
      <w:r w:rsidR="00FE12F2" w:rsidRPr="003075F9">
        <w:rPr>
          <w:color w:val="auto"/>
          <w:sz w:val="23"/>
          <w:szCs w:val="23"/>
        </w:rPr>
        <w:t xml:space="preserve">Nagrodzeni </w:t>
      </w:r>
      <w:r w:rsidR="00A334FA" w:rsidRPr="003075F9">
        <w:rPr>
          <w:color w:val="auto"/>
          <w:sz w:val="23"/>
          <w:szCs w:val="23"/>
        </w:rPr>
        <w:t xml:space="preserve">otrzymują dyplomy oraz tablice </w:t>
      </w:r>
      <w:r w:rsidR="008901CA" w:rsidRPr="003075F9">
        <w:rPr>
          <w:color w:val="auto"/>
          <w:sz w:val="23"/>
          <w:szCs w:val="23"/>
        </w:rPr>
        <w:t xml:space="preserve">wykonane z brązu </w:t>
      </w:r>
      <w:r w:rsidR="00A334FA" w:rsidRPr="003075F9">
        <w:rPr>
          <w:color w:val="auto"/>
          <w:sz w:val="23"/>
          <w:szCs w:val="23"/>
        </w:rPr>
        <w:t>do oznaczenia zabytku, wyróżnieni</w:t>
      </w:r>
      <w:r w:rsidR="006B6569" w:rsidRPr="003075F9">
        <w:rPr>
          <w:strike/>
          <w:color w:val="auto"/>
          <w:sz w:val="23"/>
          <w:szCs w:val="23"/>
        </w:rPr>
        <w:t xml:space="preserve"> </w:t>
      </w:r>
      <w:r w:rsidR="008D5E4D" w:rsidRPr="003075F9">
        <w:rPr>
          <w:color w:val="auto"/>
          <w:sz w:val="23"/>
          <w:szCs w:val="23"/>
        </w:rPr>
        <w:t xml:space="preserve">– dyplomy i </w:t>
      </w:r>
      <w:r w:rsidR="008901CA" w:rsidRPr="003075F9">
        <w:rPr>
          <w:color w:val="auto"/>
          <w:sz w:val="23"/>
          <w:szCs w:val="23"/>
        </w:rPr>
        <w:t xml:space="preserve">odpowiednie </w:t>
      </w:r>
      <w:r w:rsidR="008D5E4D" w:rsidRPr="003075F9">
        <w:rPr>
          <w:color w:val="auto"/>
          <w:sz w:val="23"/>
          <w:szCs w:val="23"/>
        </w:rPr>
        <w:t>tablice.</w:t>
      </w:r>
    </w:p>
    <w:p w14:paraId="0832ED92" w14:textId="77777777" w:rsidR="00A334FA" w:rsidRPr="003075F9" w:rsidRDefault="008D5E4D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XI. Rozstrzygnięcie Konkursu</w:t>
      </w:r>
    </w:p>
    <w:p w14:paraId="716C8EFC" w14:textId="5FCE4CFF" w:rsidR="001D4715" w:rsidRPr="003075F9" w:rsidRDefault="001D4715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1. </w:t>
      </w:r>
      <w:r w:rsidR="00A334FA" w:rsidRPr="003075F9">
        <w:rPr>
          <w:color w:val="auto"/>
          <w:sz w:val="23"/>
          <w:szCs w:val="23"/>
        </w:rPr>
        <w:t xml:space="preserve">Ogłoszenie listy </w:t>
      </w:r>
      <w:r w:rsidR="00FE12F2" w:rsidRPr="003075F9">
        <w:rPr>
          <w:color w:val="auto"/>
          <w:sz w:val="23"/>
          <w:szCs w:val="23"/>
        </w:rPr>
        <w:t xml:space="preserve">nagrodzonych </w:t>
      </w:r>
      <w:r w:rsidR="002D22D3" w:rsidRPr="003075F9">
        <w:rPr>
          <w:color w:val="auto"/>
          <w:sz w:val="23"/>
          <w:szCs w:val="23"/>
        </w:rPr>
        <w:t>i</w:t>
      </w:r>
      <w:r w:rsidR="00A66A24" w:rsidRPr="003075F9">
        <w:rPr>
          <w:color w:val="auto"/>
          <w:sz w:val="23"/>
          <w:szCs w:val="23"/>
        </w:rPr>
        <w:t xml:space="preserve"> wyróżnionych </w:t>
      </w:r>
      <w:r w:rsidR="00B659C6" w:rsidRPr="003075F9">
        <w:rPr>
          <w:color w:val="auto"/>
          <w:sz w:val="23"/>
          <w:szCs w:val="23"/>
        </w:rPr>
        <w:t xml:space="preserve">oraz uroczysta gala wręczenia nagród </w:t>
      </w:r>
      <w:r w:rsidR="00385855" w:rsidRPr="003075F9">
        <w:rPr>
          <w:color w:val="auto"/>
          <w:sz w:val="23"/>
          <w:szCs w:val="23"/>
        </w:rPr>
        <w:t xml:space="preserve">i wyróżnień </w:t>
      </w:r>
      <w:r w:rsidR="00A334FA" w:rsidRPr="003075F9">
        <w:rPr>
          <w:color w:val="auto"/>
          <w:sz w:val="23"/>
          <w:szCs w:val="23"/>
        </w:rPr>
        <w:t xml:space="preserve">następuje w terminie do </w:t>
      </w:r>
      <w:r w:rsidR="0030786C" w:rsidRPr="003075F9">
        <w:rPr>
          <w:color w:val="auto"/>
          <w:sz w:val="23"/>
          <w:szCs w:val="23"/>
        </w:rPr>
        <w:t xml:space="preserve">31 </w:t>
      </w:r>
      <w:r w:rsidR="00D36408" w:rsidRPr="003075F9">
        <w:rPr>
          <w:color w:val="auto"/>
          <w:sz w:val="23"/>
          <w:szCs w:val="23"/>
        </w:rPr>
        <w:t xml:space="preserve">października </w:t>
      </w:r>
      <w:r w:rsidR="00A334FA" w:rsidRPr="003075F9">
        <w:rPr>
          <w:color w:val="auto"/>
          <w:sz w:val="23"/>
          <w:szCs w:val="23"/>
        </w:rPr>
        <w:t>roku, w którym o</w:t>
      </w:r>
      <w:r w:rsidR="008D5E4D" w:rsidRPr="003075F9">
        <w:rPr>
          <w:color w:val="auto"/>
          <w:sz w:val="23"/>
          <w:szCs w:val="23"/>
        </w:rPr>
        <w:t>dbywa się dana edycja Konkursu.</w:t>
      </w:r>
    </w:p>
    <w:p w14:paraId="22167B30" w14:textId="7FBF855F" w:rsidR="00A334FA" w:rsidRPr="003075F9" w:rsidRDefault="002D22D3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2</w:t>
      </w:r>
      <w:r w:rsidR="00A334FA" w:rsidRPr="003075F9">
        <w:rPr>
          <w:color w:val="auto"/>
          <w:sz w:val="23"/>
          <w:szCs w:val="23"/>
        </w:rPr>
        <w:t>. Wyniki Konkursu zostaną podane do wiadomości publicz</w:t>
      </w:r>
      <w:r w:rsidR="00C63A79" w:rsidRPr="003075F9">
        <w:rPr>
          <w:color w:val="auto"/>
          <w:sz w:val="23"/>
          <w:szCs w:val="23"/>
        </w:rPr>
        <w:t xml:space="preserve">nej na stronach internetowych: kultura.gov.pl i </w:t>
      </w:r>
      <w:r w:rsidR="00387690" w:rsidRPr="003075F9">
        <w:rPr>
          <w:color w:val="auto"/>
          <w:sz w:val="23"/>
          <w:szCs w:val="23"/>
        </w:rPr>
        <w:t>nid.pl.</w:t>
      </w:r>
    </w:p>
    <w:p w14:paraId="5380AFC9" w14:textId="26C9E724" w:rsidR="00A334FA" w:rsidRPr="003075F9" w:rsidRDefault="008D5E4D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XII. Wykorzystanie prac</w:t>
      </w:r>
    </w:p>
    <w:p w14:paraId="0AE49993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1. Organizator Konkursu zastrzega sobie prawo bezpłatnego wykorzystania fragmentów lub całości przedstawionych do Konkursu materiałów lub ich opublikowania w wybranych przez organizatora publikacjach, w tym w formie książkowej, gazetach, periodykach lub magazynach, jak również na stronach internetowych i w utworach audiowizualnych w celu promowania Konkurs</w:t>
      </w:r>
      <w:r w:rsidR="008D5E4D" w:rsidRPr="003075F9">
        <w:rPr>
          <w:color w:val="auto"/>
          <w:sz w:val="23"/>
          <w:szCs w:val="23"/>
        </w:rPr>
        <w:t>u lub zgłoszonych zabytków.</w:t>
      </w:r>
    </w:p>
    <w:p w14:paraId="7EE450EC" w14:textId="77777777" w:rsidR="00A334FA" w:rsidRPr="003075F9" w:rsidRDefault="008D5E4D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XIII. Sekretariat Konkursu</w:t>
      </w:r>
    </w:p>
    <w:p w14:paraId="6C4020B0" w14:textId="1F0878EA" w:rsidR="008E1EEB" w:rsidRPr="003075F9" w:rsidRDefault="00A334FA" w:rsidP="005D53BC">
      <w:pPr>
        <w:pStyle w:val="Default"/>
        <w:spacing w:after="240"/>
        <w:rPr>
          <w:b/>
          <w:bCs/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Sekretariat Konkursu mieści się w Narodowym Instytucie Dziedzictwa Oddział Terenowy w Olsztynie, ul. </w:t>
      </w:r>
      <w:r w:rsidR="00387690" w:rsidRPr="003075F9">
        <w:rPr>
          <w:color w:val="auto"/>
          <w:sz w:val="23"/>
          <w:szCs w:val="23"/>
        </w:rPr>
        <w:t>11 Listopada 4, 10-104 Olsztyn.</w:t>
      </w:r>
    </w:p>
    <w:p w14:paraId="0BC92C02" w14:textId="77777777" w:rsidR="00A334FA" w:rsidRPr="003075F9" w:rsidRDefault="008D5E4D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b/>
          <w:bCs/>
          <w:color w:val="auto"/>
          <w:sz w:val="23"/>
          <w:szCs w:val="23"/>
        </w:rPr>
        <w:t>XIV. Postanowienia końcowe</w:t>
      </w:r>
    </w:p>
    <w:p w14:paraId="3FA9F5D5" w14:textId="77777777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>1. Organizator Konkursu nie ponosi odpowiedzialności za usługi pocztowe, kurierskie lub usługi poczty elektronicznej, z których korzystać będą uczestnicy Konkursu. Organizator nie ponosi również odpowiedzialności za działania osób trzecich, związanych z organizacją Konkursu oraz za szkody spowodowane podaniem błędnych lub nieaktualnych dan</w:t>
      </w:r>
      <w:r w:rsidR="008D5E4D" w:rsidRPr="003075F9">
        <w:rPr>
          <w:color w:val="auto"/>
          <w:sz w:val="23"/>
          <w:szCs w:val="23"/>
        </w:rPr>
        <w:t>ych przez uczestników Konkursu.</w:t>
      </w:r>
    </w:p>
    <w:p w14:paraId="7648D38D" w14:textId="5C8BF2B1" w:rsidR="00A334FA" w:rsidRPr="003075F9" w:rsidRDefault="00A334FA" w:rsidP="005D53BC">
      <w:pPr>
        <w:pStyle w:val="Default"/>
        <w:spacing w:after="240"/>
        <w:rPr>
          <w:color w:val="auto"/>
          <w:sz w:val="23"/>
          <w:szCs w:val="23"/>
        </w:rPr>
      </w:pPr>
      <w:r w:rsidRPr="003075F9">
        <w:rPr>
          <w:color w:val="auto"/>
          <w:sz w:val="23"/>
          <w:szCs w:val="23"/>
        </w:rPr>
        <w:t xml:space="preserve">2. Organizator przewiduje możliwość zmiany Regulaminu Konkursu, przerwania lub odwołania Konkursu z ważnych przyczyn, jeżeli prowadzenie Konkursu stanie się niemożliwe lub w znacznym stopniu utrudnione z uwagi na działania siły wyższej, </w:t>
      </w:r>
      <w:r w:rsidR="00387690" w:rsidRPr="003075F9">
        <w:rPr>
          <w:color w:val="auto"/>
          <w:sz w:val="23"/>
          <w:szCs w:val="23"/>
        </w:rPr>
        <w:br/>
      </w:r>
      <w:r w:rsidRPr="003075F9">
        <w:rPr>
          <w:color w:val="auto"/>
          <w:sz w:val="23"/>
          <w:szCs w:val="23"/>
        </w:rPr>
        <w:lastRenderedPageBreak/>
        <w:t>a także z uwagi na zmiany obowiązującego prawa, wydanie decyzji administracyjnej lub prawomocnego orzeczenia sądowego mających wpływ na prowadzenie Konkursu, pod warunkiem wcześniejszego podania tego faktu do publicznej wiadomości</w:t>
      </w:r>
      <w:r w:rsidR="00C63A79" w:rsidRPr="003075F9">
        <w:rPr>
          <w:color w:val="auto"/>
          <w:sz w:val="23"/>
          <w:szCs w:val="23"/>
        </w:rPr>
        <w:t xml:space="preserve"> na stronach internetowych: kultura.gov.pl oraz </w:t>
      </w:r>
      <w:r w:rsidR="008D5E4D" w:rsidRPr="003075F9">
        <w:rPr>
          <w:color w:val="auto"/>
          <w:sz w:val="23"/>
          <w:szCs w:val="23"/>
        </w:rPr>
        <w:t>nid.pl.</w:t>
      </w:r>
    </w:p>
    <w:p w14:paraId="62E8CCFE" w14:textId="77777777" w:rsidR="000D2BE0" w:rsidRPr="003075F9" w:rsidRDefault="00A334FA" w:rsidP="005D53BC">
      <w:pPr>
        <w:spacing w:line="240" w:lineRule="auto"/>
        <w:rPr>
          <w:rFonts w:ascii="Muli" w:hAnsi="Muli"/>
          <w:sz w:val="23"/>
          <w:szCs w:val="23"/>
        </w:rPr>
      </w:pPr>
      <w:r w:rsidRPr="003075F9">
        <w:rPr>
          <w:rFonts w:ascii="Muli" w:hAnsi="Muli"/>
          <w:sz w:val="23"/>
          <w:szCs w:val="23"/>
        </w:rPr>
        <w:t>3. We wszystkich szczegółowych kwestiach (jak również w wyjątkowych okolicznościach, nie objętych niniejszym Regulaminem) decyzje podejmuje Dyrektor Narodowego Instytutu Dziedzictwa.</w:t>
      </w:r>
    </w:p>
    <w:sectPr w:rsidR="000D2BE0" w:rsidRPr="003075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2D023" w14:textId="77777777" w:rsidR="00CA63D8" w:rsidRDefault="00CA63D8" w:rsidP="0071042E">
      <w:pPr>
        <w:spacing w:after="0" w:line="240" w:lineRule="auto"/>
      </w:pPr>
      <w:r>
        <w:separator/>
      </w:r>
    </w:p>
  </w:endnote>
  <w:endnote w:type="continuationSeparator" w:id="0">
    <w:p w14:paraId="5829A4E1" w14:textId="77777777" w:rsidR="00CA63D8" w:rsidRDefault="00CA63D8" w:rsidP="0071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A392D" w14:textId="77777777" w:rsidR="00CA63D8" w:rsidRDefault="00CA63D8" w:rsidP="0071042E">
      <w:pPr>
        <w:spacing w:after="0" w:line="240" w:lineRule="auto"/>
      </w:pPr>
      <w:r>
        <w:separator/>
      </w:r>
    </w:p>
  </w:footnote>
  <w:footnote w:type="continuationSeparator" w:id="0">
    <w:p w14:paraId="581D2EDC" w14:textId="77777777" w:rsidR="00CA63D8" w:rsidRDefault="00CA63D8" w:rsidP="00710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DADE6" w14:textId="45A03C03" w:rsidR="0071042E" w:rsidRDefault="0071042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3D570" wp14:editId="06CF0FEC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2838450" cy="530001"/>
          <wp:effectExtent l="0" t="0" r="0" b="3810"/>
          <wp:wrapTight wrapText="bothSides">
            <wp:wrapPolygon edited="0">
              <wp:start x="0" y="0"/>
              <wp:lineTo x="0" y="20978"/>
              <wp:lineTo x="21455" y="20978"/>
              <wp:lineTo x="21455" y="0"/>
              <wp:lineTo x="0" y="0"/>
            </wp:wrapPolygon>
          </wp:wrapTight>
          <wp:docPr id="9507671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30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632AD"/>
    <w:multiLevelType w:val="hybridMultilevel"/>
    <w:tmpl w:val="8AFA0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0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31"/>
    <w:rsid w:val="000101B3"/>
    <w:rsid w:val="00064BDD"/>
    <w:rsid w:val="000B2ED6"/>
    <w:rsid w:val="000D2BE0"/>
    <w:rsid w:val="000F3F05"/>
    <w:rsid w:val="00116447"/>
    <w:rsid w:val="001452A1"/>
    <w:rsid w:val="00153D81"/>
    <w:rsid w:val="0016406F"/>
    <w:rsid w:val="00170C53"/>
    <w:rsid w:val="00171B30"/>
    <w:rsid w:val="00171C11"/>
    <w:rsid w:val="0017283A"/>
    <w:rsid w:val="001C0932"/>
    <w:rsid w:val="001D4715"/>
    <w:rsid w:val="001E472C"/>
    <w:rsid w:val="002A006D"/>
    <w:rsid w:val="002B3BB3"/>
    <w:rsid w:val="002D22D3"/>
    <w:rsid w:val="002E14FE"/>
    <w:rsid w:val="002F4D80"/>
    <w:rsid w:val="002F739D"/>
    <w:rsid w:val="003075F9"/>
    <w:rsid w:val="0030786C"/>
    <w:rsid w:val="00311839"/>
    <w:rsid w:val="00311D37"/>
    <w:rsid w:val="003630F3"/>
    <w:rsid w:val="003835DE"/>
    <w:rsid w:val="00385855"/>
    <w:rsid w:val="00387690"/>
    <w:rsid w:val="003D22C9"/>
    <w:rsid w:val="003F147A"/>
    <w:rsid w:val="00424C8E"/>
    <w:rsid w:val="00485211"/>
    <w:rsid w:val="004B62AB"/>
    <w:rsid w:val="004B7586"/>
    <w:rsid w:val="004E1D37"/>
    <w:rsid w:val="004F74B3"/>
    <w:rsid w:val="005031CA"/>
    <w:rsid w:val="00513CB7"/>
    <w:rsid w:val="00543D68"/>
    <w:rsid w:val="00587198"/>
    <w:rsid w:val="005913C3"/>
    <w:rsid w:val="005A6D9E"/>
    <w:rsid w:val="005C3257"/>
    <w:rsid w:val="005D53BC"/>
    <w:rsid w:val="005D7954"/>
    <w:rsid w:val="005E782A"/>
    <w:rsid w:val="00601AC1"/>
    <w:rsid w:val="00670997"/>
    <w:rsid w:val="006B093C"/>
    <w:rsid w:val="006B6569"/>
    <w:rsid w:val="006C558C"/>
    <w:rsid w:val="006F60BE"/>
    <w:rsid w:val="0071042E"/>
    <w:rsid w:val="00725AE2"/>
    <w:rsid w:val="00742DF9"/>
    <w:rsid w:val="007C2459"/>
    <w:rsid w:val="007C3AA8"/>
    <w:rsid w:val="00823E8A"/>
    <w:rsid w:val="00885718"/>
    <w:rsid w:val="008901CA"/>
    <w:rsid w:val="008903E6"/>
    <w:rsid w:val="008B116B"/>
    <w:rsid w:val="008D52C2"/>
    <w:rsid w:val="008D5E4D"/>
    <w:rsid w:val="008E1EEB"/>
    <w:rsid w:val="00902013"/>
    <w:rsid w:val="009138C6"/>
    <w:rsid w:val="00974CBA"/>
    <w:rsid w:val="00980706"/>
    <w:rsid w:val="00981B43"/>
    <w:rsid w:val="009C065F"/>
    <w:rsid w:val="009C16F8"/>
    <w:rsid w:val="009C78E8"/>
    <w:rsid w:val="009E40C9"/>
    <w:rsid w:val="00A17FDC"/>
    <w:rsid w:val="00A228E0"/>
    <w:rsid w:val="00A334FA"/>
    <w:rsid w:val="00A44BF3"/>
    <w:rsid w:val="00A478DD"/>
    <w:rsid w:val="00A536F7"/>
    <w:rsid w:val="00A66A24"/>
    <w:rsid w:val="00A73015"/>
    <w:rsid w:val="00A76639"/>
    <w:rsid w:val="00A9205D"/>
    <w:rsid w:val="00AA133A"/>
    <w:rsid w:val="00AF56D4"/>
    <w:rsid w:val="00AF6F17"/>
    <w:rsid w:val="00B2439E"/>
    <w:rsid w:val="00B263D7"/>
    <w:rsid w:val="00B511FE"/>
    <w:rsid w:val="00B55DB9"/>
    <w:rsid w:val="00B617E0"/>
    <w:rsid w:val="00B659C6"/>
    <w:rsid w:val="00B6702F"/>
    <w:rsid w:val="00B91F0C"/>
    <w:rsid w:val="00BA65E3"/>
    <w:rsid w:val="00BB324F"/>
    <w:rsid w:val="00BD196D"/>
    <w:rsid w:val="00C01714"/>
    <w:rsid w:val="00C2361E"/>
    <w:rsid w:val="00C25AB3"/>
    <w:rsid w:val="00C33D81"/>
    <w:rsid w:val="00C427C8"/>
    <w:rsid w:val="00C51430"/>
    <w:rsid w:val="00C63A79"/>
    <w:rsid w:val="00C67E9F"/>
    <w:rsid w:val="00C91A1F"/>
    <w:rsid w:val="00CA63D8"/>
    <w:rsid w:val="00CD3BAC"/>
    <w:rsid w:val="00D03106"/>
    <w:rsid w:val="00D36408"/>
    <w:rsid w:val="00D7038D"/>
    <w:rsid w:val="00D861ED"/>
    <w:rsid w:val="00DB0C74"/>
    <w:rsid w:val="00DC19A0"/>
    <w:rsid w:val="00DD171D"/>
    <w:rsid w:val="00E34BE7"/>
    <w:rsid w:val="00E62812"/>
    <w:rsid w:val="00E647E0"/>
    <w:rsid w:val="00EB407C"/>
    <w:rsid w:val="00EE2C87"/>
    <w:rsid w:val="00F44EAD"/>
    <w:rsid w:val="00F660C4"/>
    <w:rsid w:val="00F86913"/>
    <w:rsid w:val="00F91E07"/>
    <w:rsid w:val="00FB28DF"/>
    <w:rsid w:val="00FB3B95"/>
    <w:rsid w:val="00FD6934"/>
    <w:rsid w:val="00FD7C31"/>
    <w:rsid w:val="00FE12F2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2AB1"/>
  <w15:chartTrackingRefBased/>
  <w15:docId w15:val="{E5C4C363-7123-4ACF-9AA4-610FFABA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34FA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71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1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7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7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7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070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42E"/>
  </w:style>
  <w:style w:type="paragraph" w:styleId="Stopka">
    <w:name w:val="footer"/>
    <w:basedOn w:val="Normalny"/>
    <w:link w:val="StopkaZnak"/>
    <w:uiPriority w:val="99"/>
    <w:unhideWhenUsed/>
    <w:rsid w:val="00710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2166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Piotrowska</dc:creator>
  <cp:keywords/>
  <dc:description/>
  <cp:lastModifiedBy>Joanna Piotrowska</cp:lastModifiedBy>
  <cp:revision>6</cp:revision>
  <cp:lastPrinted>2024-01-09T09:42:00Z</cp:lastPrinted>
  <dcterms:created xsi:type="dcterms:W3CDTF">2024-12-06T08:33:00Z</dcterms:created>
  <dcterms:modified xsi:type="dcterms:W3CDTF">2024-12-06T09:27:00Z</dcterms:modified>
</cp:coreProperties>
</file>