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3B67" w14:textId="03AD9CAD" w:rsidR="000A5C86" w:rsidRPr="00CF1A8B" w:rsidRDefault="00BD5EA6" w:rsidP="00CF1A8B">
      <w:pPr>
        <w:pStyle w:val="Nagwek1"/>
        <w:rPr>
          <w:rFonts w:ascii="Open Sans" w:hAnsi="Open Sans" w:cs="Open Sans"/>
        </w:rPr>
      </w:pPr>
      <w:r w:rsidRPr="00CF1A8B">
        <w:rPr>
          <w:rFonts w:ascii="Open Sans" w:hAnsi="Open Sans" w:cs="Open Sans"/>
        </w:rPr>
        <w:t>Regulamin wyboru projektów</w:t>
      </w:r>
      <w:r w:rsidR="007654EE" w:rsidRPr="00CF1A8B">
        <w:rPr>
          <w:rFonts w:ascii="Open Sans" w:hAnsi="Open Sans" w:cs="Open Sans"/>
        </w:rPr>
        <w:t xml:space="preserve"> </w:t>
      </w:r>
    </w:p>
    <w:p w14:paraId="4BC18E4F" w14:textId="3F48E74D" w:rsidR="00BE2288" w:rsidRPr="00C776F3" w:rsidRDefault="00B969CF" w:rsidP="009B7F5C">
      <w:pPr>
        <w:spacing w:before="600" w:after="360" w:line="360" w:lineRule="auto"/>
        <w:rPr>
          <w:rFonts w:ascii="Open Sans" w:hAnsi="Open Sans" w:cs="Open Sans"/>
          <w:b/>
          <w:bCs/>
          <w:sz w:val="28"/>
          <w:szCs w:val="28"/>
        </w:rPr>
      </w:pPr>
      <w:r w:rsidRPr="00C776F3">
        <w:rPr>
          <w:rFonts w:ascii="Open Sans" w:hAnsi="Open Sans" w:cs="Open Sans"/>
          <w:b/>
          <w:bCs/>
          <w:sz w:val="28"/>
          <w:szCs w:val="28"/>
        </w:rPr>
        <w:t xml:space="preserve">w ramach Programu </w:t>
      </w:r>
      <w:r w:rsidR="00BE2288" w:rsidRPr="00C776F3">
        <w:rPr>
          <w:rFonts w:ascii="Open Sans" w:hAnsi="Open Sans" w:cs="Open Sans"/>
          <w:b/>
          <w:bCs/>
          <w:sz w:val="28"/>
          <w:szCs w:val="28"/>
        </w:rPr>
        <w:t xml:space="preserve">Fundusze Europejskie </w:t>
      </w:r>
      <w:r w:rsidR="007654EE" w:rsidRPr="00C776F3">
        <w:rPr>
          <w:rFonts w:ascii="Open Sans" w:hAnsi="Open Sans" w:cs="Open Sans"/>
          <w:b/>
          <w:bCs/>
          <w:sz w:val="28"/>
          <w:szCs w:val="28"/>
        </w:rPr>
        <w:br/>
      </w:r>
      <w:r w:rsidR="00BE2288" w:rsidRPr="00C776F3">
        <w:rPr>
          <w:rFonts w:ascii="Open Sans" w:hAnsi="Open Sans" w:cs="Open Sans"/>
          <w:b/>
          <w:bCs/>
          <w:sz w:val="28"/>
          <w:szCs w:val="28"/>
        </w:rPr>
        <w:t>na Infrastrukturę, Klimat, Środowisko 2021–2027</w:t>
      </w:r>
    </w:p>
    <w:p w14:paraId="714A5E5D" w14:textId="4D12F71E" w:rsidR="00D776A1" w:rsidRPr="00CB6715" w:rsidRDefault="00C776F3" w:rsidP="00C776F3">
      <w:pPr>
        <w:spacing w:before="600" w:line="360" w:lineRule="auto"/>
        <w:rPr>
          <w:rFonts w:ascii="Open Sans" w:hAnsi="Open Sans" w:cs="Open Sans"/>
          <w:b/>
          <w:bCs/>
          <w:sz w:val="28"/>
          <w:szCs w:val="28"/>
        </w:rPr>
      </w:pPr>
      <w:r w:rsidRPr="00CB6715">
        <w:rPr>
          <w:rFonts w:ascii="Open Sans" w:hAnsi="Open Sans" w:cs="Open Sans"/>
          <w:b/>
          <w:bCs/>
          <w:sz w:val="28"/>
          <w:szCs w:val="28"/>
        </w:rPr>
        <w:t xml:space="preserve">Priorytet </w:t>
      </w:r>
      <w:r w:rsidRPr="00550F4C">
        <w:rPr>
          <w:rFonts w:ascii="Open Sans" w:hAnsi="Open Sans" w:cs="Open Sans"/>
          <w:b/>
          <w:bCs/>
          <w:sz w:val="28"/>
          <w:szCs w:val="28"/>
        </w:rPr>
        <w:t>FENX.02 Wsparcie sektorów energetyka i środowisko</w:t>
      </w:r>
      <w:r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D02D57">
        <w:rPr>
          <w:rFonts w:ascii="Open Sans" w:hAnsi="Open Sans" w:cs="Open Sans"/>
          <w:b/>
          <w:bCs/>
          <w:sz w:val="28"/>
          <w:szCs w:val="28"/>
        </w:rPr>
        <w:br/>
      </w:r>
      <w:r w:rsidRPr="00550F4C">
        <w:rPr>
          <w:rFonts w:ascii="Open Sans" w:hAnsi="Open Sans" w:cs="Open Sans"/>
          <w:b/>
          <w:bCs/>
          <w:sz w:val="28"/>
          <w:szCs w:val="28"/>
        </w:rPr>
        <w:t>z EFRR</w:t>
      </w:r>
    </w:p>
    <w:p w14:paraId="1855B9C0" w14:textId="74CCD50B" w:rsidR="00C776F3" w:rsidRPr="00CB6715" w:rsidRDefault="00C776F3" w:rsidP="00C776F3">
      <w:pPr>
        <w:spacing w:line="360" w:lineRule="auto"/>
        <w:rPr>
          <w:rFonts w:ascii="Open Sans" w:hAnsi="Open Sans" w:cs="Open Sans"/>
        </w:rPr>
      </w:pPr>
      <w:r w:rsidRPr="00CB6715">
        <w:rPr>
          <w:rFonts w:ascii="Open Sans" w:hAnsi="Open Sans" w:cs="Open Sans"/>
        </w:rPr>
        <w:t xml:space="preserve">Działanie </w:t>
      </w:r>
      <w:r w:rsidRPr="00550F4C">
        <w:rPr>
          <w:rFonts w:ascii="Open Sans" w:hAnsi="Open Sans" w:cs="Open Sans"/>
        </w:rPr>
        <w:t xml:space="preserve">FENX.02.04 Adaptacja do zmian klimatu, zapobieganie klęskom </w:t>
      </w:r>
      <w:r w:rsidR="00D02D57">
        <w:rPr>
          <w:rFonts w:ascii="Open Sans" w:hAnsi="Open Sans" w:cs="Open Sans"/>
        </w:rPr>
        <w:br/>
      </w:r>
      <w:r w:rsidRPr="00946CA2">
        <w:rPr>
          <w:rFonts w:ascii="Open Sans" w:hAnsi="Open Sans" w:cs="Open Sans"/>
        </w:rPr>
        <w:t>i katastrofom</w:t>
      </w:r>
    </w:p>
    <w:p w14:paraId="50800E6F" w14:textId="706624B9" w:rsidR="00D776A1" w:rsidRPr="008E53E3" w:rsidRDefault="00C776F3" w:rsidP="008E53E3">
      <w:pPr>
        <w:spacing w:line="360" w:lineRule="auto"/>
        <w:rPr>
          <w:rFonts w:ascii="Open Sans" w:hAnsi="Open Sans" w:cs="Open Sans"/>
        </w:rPr>
      </w:pPr>
      <w:r w:rsidRPr="00CB6715">
        <w:rPr>
          <w:rFonts w:ascii="Open Sans" w:hAnsi="Open Sans" w:cs="Open Sans"/>
        </w:rPr>
        <w:t>Typ FENX.0</w:t>
      </w:r>
      <w:r>
        <w:rPr>
          <w:rFonts w:ascii="Open Sans" w:hAnsi="Open Sans" w:cs="Open Sans"/>
        </w:rPr>
        <w:t>2</w:t>
      </w:r>
      <w:r w:rsidRPr="00CB6715">
        <w:rPr>
          <w:rFonts w:ascii="Open Sans" w:hAnsi="Open Sans" w:cs="Open Sans"/>
        </w:rPr>
        <w:t>.0</w:t>
      </w:r>
      <w:r>
        <w:rPr>
          <w:rFonts w:ascii="Open Sans" w:hAnsi="Open Sans" w:cs="Open Sans"/>
        </w:rPr>
        <w:t>4</w:t>
      </w:r>
      <w:r w:rsidRPr="00CB6715">
        <w:rPr>
          <w:rFonts w:ascii="Open Sans" w:hAnsi="Open Sans" w:cs="Open Sans"/>
        </w:rPr>
        <w:t xml:space="preserve">.4 </w:t>
      </w:r>
      <w:proofErr w:type="spellStart"/>
      <w:r w:rsidRPr="00550F4C">
        <w:rPr>
          <w:rFonts w:ascii="Open Sans" w:hAnsi="Open Sans" w:cs="Open Sans"/>
        </w:rPr>
        <w:t>Renaturyzacja</w:t>
      </w:r>
      <w:proofErr w:type="spellEnd"/>
      <w:r w:rsidRPr="00550F4C">
        <w:rPr>
          <w:rFonts w:ascii="Open Sans" w:hAnsi="Open Sans" w:cs="Open Sans"/>
        </w:rPr>
        <w:t xml:space="preserve"> przekształconych cieków wodnych i obszarów </w:t>
      </w:r>
      <w:r w:rsidR="00D776A1">
        <w:rPr>
          <w:rFonts w:ascii="Open Sans" w:hAnsi="Open Sans" w:cs="Open Sans"/>
        </w:rPr>
        <w:br/>
      </w:r>
      <w:r w:rsidRPr="00550F4C">
        <w:rPr>
          <w:rFonts w:ascii="Open Sans" w:hAnsi="Open Sans" w:cs="Open Sans"/>
        </w:rPr>
        <w:t>od wód zależnych</w:t>
      </w:r>
    </w:p>
    <w:p w14:paraId="4A1597E1" w14:textId="1967B05A" w:rsidR="00D775D0" w:rsidRPr="00946CA2" w:rsidRDefault="00B969CF" w:rsidP="00514905">
      <w:pPr>
        <w:spacing w:before="360" w:after="120" w:line="276" w:lineRule="auto"/>
        <w:rPr>
          <w:rFonts w:ascii="Open Sans" w:hAnsi="Open Sans" w:cs="Open Sans"/>
          <w:b/>
          <w:color w:val="EE0000"/>
          <w:sz w:val="22"/>
          <w:szCs w:val="22"/>
        </w:rPr>
      </w:pPr>
      <w:r w:rsidRPr="00C776F3">
        <w:rPr>
          <w:rFonts w:ascii="Open Sans" w:hAnsi="Open Sans" w:cs="Open Sans"/>
          <w:bCs/>
          <w:sz w:val="22"/>
          <w:szCs w:val="22"/>
        </w:rPr>
        <w:t>Kwota przeznaczona na dofinansowanie projekt</w:t>
      </w:r>
      <w:r w:rsidR="00640580" w:rsidRPr="00C776F3">
        <w:rPr>
          <w:rFonts w:ascii="Open Sans" w:hAnsi="Open Sans" w:cs="Open Sans"/>
          <w:bCs/>
          <w:sz w:val="22"/>
          <w:szCs w:val="22"/>
        </w:rPr>
        <w:t>ów</w:t>
      </w:r>
      <w:r w:rsidRPr="00C776F3">
        <w:rPr>
          <w:rFonts w:ascii="Open Sans" w:hAnsi="Open Sans" w:cs="Open Sans"/>
          <w:bCs/>
          <w:sz w:val="22"/>
          <w:szCs w:val="22"/>
        </w:rPr>
        <w:t xml:space="preserve"> w </w:t>
      </w:r>
      <w:r w:rsidRPr="00946CA2">
        <w:rPr>
          <w:rFonts w:ascii="Open Sans" w:hAnsi="Open Sans" w:cs="Open Sans"/>
          <w:bCs/>
          <w:sz w:val="22"/>
          <w:szCs w:val="22"/>
        </w:rPr>
        <w:t>naborze</w:t>
      </w:r>
      <w:r w:rsidRPr="00090882">
        <w:rPr>
          <w:rFonts w:ascii="Open Sans" w:hAnsi="Open Sans" w:cs="Open Sans"/>
          <w:bCs/>
          <w:sz w:val="22"/>
          <w:szCs w:val="22"/>
        </w:rPr>
        <w:t xml:space="preserve">: </w:t>
      </w:r>
      <w:r w:rsidR="009C236D" w:rsidRPr="00090882">
        <w:rPr>
          <w:rFonts w:ascii="Open Sans" w:hAnsi="Open Sans" w:cs="Open Sans"/>
          <w:b/>
          <w:sz w:val="22"/>
          <w:szCs w:val="22"/>
        </w:rPr>
        <w:t>1</w:t>
      </w:r>
      <w:r w:rsidR="00C44E27" w:rsidRPr="00090882">
        <w:rPr>
          <w:rFonts w:ascii="Open Sans" w:hAnsi="Open Sans" w:cs="Open Sans"/>
          <w:b/>
          <w:sz w:val="22"/>
          <w:szCs w:val="22"/>
        </w:rPr>
        <w:t>00</w:t>
      </w:r>
      <w:r w:rsidR="007057D3" w:rsidRPr="00090882">
        <w:rPr>
          <w:rFonts w:ascii="Open Sans" w:hAnsi="Open Sans" w:cs="Open Sans"/>
          <w:b/>
          <w:sz w:val="22"/>
          <w:szCs w:val="22"/>
        </w:rPr>
        <w:t> </w:t>
      </w:r>
      <w:r w:rsidRPr="00090882">
        <w:rPr>
          <w:rFonts w:ascii="Open Sans" w:hAnsi="Open Sans" w:cs="Open Sans"/>
          <w:b/>
          <w:sz w:val="22"/>
          <w:szCs w:val="22"/>
        </w:rPr>
        <w:t>000 000,00 PLN</w:t>
      </w:r>
    </w:p>
    <w:p w14:paraId="7B6ADD0F" w14:textId="54AB28DB" w:rsidR="00C776F3" w:rsidRPr="00CB6715" w:rsidRDefault="00C776F3" w:rsidP="00C776F3">
      <w:pPr>
        <w:spacing w:before="360" w:line="360" w:lineRule="auto"/>
        <w:rPr>
          <w:rFonts w:ascii="Open Sans" w:hAnsi="Open Sans" w:cs="Open Sans"/>
          <w:b/>
          <w:bCs/>
          <w:u w:val="single"/>
        </w:rPr>
      </w:pPr>
      <w:r w:rsidRPr="00CB6715">
        <w:rPr>
          <w:rFonts w:ascii="Open Sans" w:hAnsi="Open Sans" w:cs="Open Sans"/>
          <w:b/>
          <w:bCs/>
          <w:u w:val="single"/>
        </w:rPr>
        <w:t xml:space="preserve">Nr naboru: </w:t>
      </w:r>
      <w:r w:rsidRPr="00550F4C">
        <w:rPr>
          <w:rFonts w:ascii="Open Sans" w:hAnsi="Open Sans" w:cs="Open Sans"/>
          <w:b/>
          <w:bCs/>
          <w:u w:val="single"/>
        </w:rPr>
        <w:t>FENX.02.04-IW.01-00</w:t>
      </w:r>
      <w:r w:rsidR="00D776A1">
        <w:rPr>
          <w:rFonts w:ascii="Open Sans" w:hAnsi="Open Sans" w:cs="Open Sans"/>
          <w:b/>
          <w:bCs/>
          <w:u w:val="single"/>
        </w:rPr>
        <w:t>1</w:t>
      </w:r>
      <w:r w:rsidRPr="00550F4C">
        <w:rPr>
          <w:rFonts w:ascii="Open Sans" w:hAnsi="Open Sans" w:cs="Open Sans"/>
          <w:b/>
          <w:bCs/>
          <w:u w:val="single"/>
        </w:rPr>
        <w:t>/26</w:t>
      </w:r>
    </w:p>
    <w:p w14:paraId="36D8A0F5" w14:textId="199BC9AA" w:rsidR="00D776A1" w:rsidRPr="008E53E3" w:rsidRDefault="00C776F3" w:rsidP="008E53E3">
      <w:pPr>
        <w:spacing w:before="120" w:line="360" w:lineRule="auto"/>
        <w:rPr>
          <w:rFonts w:ascii="Open Sans" w:hAnsi="Open Sans" w:cs="Open Sans"/>
          <w:bCs/>
        </w:rPr>
      </w:pPr>
      <w:r w:rsidRPr="00CB6715">
        <w:rPr>
          <w:rFonts w:ascii="Open Sans" w:hAnsi="Open Sans" w:cs="Open Sans"/>
          <w:bCs/>
        </w:rPr>
        <w:t>Rok: 202</w:t>
      </w:r>
      <w:r>
        <w:rPr>
          <w:rFonts w:ascii="Open Sans" w:hAnsi="Open Sans" w:cs="Open Sans"/>
          <w:bCs/>
        </w:rPr>
        <w:t>6</w:t>
      </w:r>
    </w:p>
    <w:p w14:paraId="0A7B30D3" w14:textId="27076ED7" w:rsidR="001C1945" w:rsidRPr="00D776A1" w:rsidRDefault="006374A2" w:rsidP="008E53E3">
      <w:pPr>
        <w:spacing w:before="960"/>
        <w:rPr>
          <w:rFonts w:ascii="Open Sans" w:hAnsi="Open Sans" w:cs="Open Sans"/>
          <w:color w:val="EE0000"/>
          <w:sz w:val="22"/>
          <w:szCs w:val="22"/>
        </w:rPr>
      </w:pPr>
      <w:r w:rsidRPr="00B87AC3">
        <w:rPr>
          <w:rFonts w:ascii="Open Sans" w:hAnsi="Open Sans" w:cs="Open Sans"/>
          <w:sz w:val="22"/>
          <w:szCs w:val="22"/>
        </w:rPr>
        <w:t xml:space="preserve">Data zaopiniowania Regulaminu przez </w:t>
      </w:r>
      <w:r w:rsidRPr="00F16DAA">
        <w:rPr>
          <w:rFonts w:ascii="Open Sans" w:hAnsi="Open Sans" w:cs="Open Sans"/>
          <w:sz w:val="22"/>
          <w:szCs w:val="22"/>
        </w:rPr>
        <w:t xml:space="preserve">IP: </w:t>
      </w:r>
      <w:r w:rsidR="00842D0D" w:rsidRPr="00F16DAA">
        <w:rPr>
          <w:rFonts w:ascii="Open Sans" w:hAnsi="Open Sans" w:cs="Open Sans"/>
          <w:sz w:val="22"/>
          <w:szCs w:val="22"/>
        </w:rPr>
        <w:t>20</w:t>
      </w:r>
      <w:r w:rsidR="003A3322" w:rsidRPr="00F16DAA">
        <w:rPr>
          <w:rFonts w:ascii="Open Sans" w:hAnsi="Open Sans" w:cs="Open Sans"/>
          <w:sz w:val="22"/>
          <w:szCs w:val="22"/>
        </w:rPr>
        <w:t>.0</w:t>
      </w:r>
      <w:r w:rsidR="00B87AC3" w:rsidRPr="00F16DAA">
        <w:rPr>
          <w:rFonts w:ascii="Open Sans" w:hAnsi="Open Sans" w:cs="Open Sans"/>
          <w:sz w:val="22"/>
          <w:szCs w:val="22"/>
        </w:rPr>
        <w:t>5</w:t>
      </w:r>
      <w:r w:rsidR="003A3322" w:rsidRPr="00F16DAA">
        <w:rPr>
          <w:rFonts w:ascii="Open Sans" w:hAnsi="Open Sans" w:cs="Open Sans"/>
          <w:sz w:val="22"/>
          <w:szCs w:val="22"/>
        </w:rPr>
        <w:t>.202</w:t>
      </w:r>
      <w:r w:rsidR="00B87AC3" w:rsidRPr="00F16DAA">
        <w:rPr>
          <w:rFonts w:ascii="Open Sans" w:hAnsi="Open Sans" w:cs="Open Sans"/>
          <w:sz w:val="22"/>
          <w:szCs w:val="22"/>
        </w:rPr>
        <w:t>6</w:t>
      </w:r>
      <w:r w:rsidR="00D776A1" w:rsidRPr="00F16DAA">
        <w:rPr>
          <w:rFonts w:ascii="Open Sans" w:hAnsi="Open Sans" w:cs="Open Sans"/>
          <w:sz w:val="22"/>
          <w:szCs w:val="22"/>
        </w:rPr>
        <w:t xml:space="preserve"> </w:t>
      </w:r>
      <w:r w:rsidRPr="00F16DAA">
        <w:rPr>
          <w:rFonts w:ascii="Open Sans" w:hAnsi="Open Sans" w:cs="Open Sans"/>
          <w:sz w:val="22"/>
          <w:szCs w:val="22"/>
        </w:rPr>
        <w:t>r</w:t>
      </w:r>
      <w:r w:rsidR="00D776A1" w:rsidRPr="00F16DAA">
        <w:rPr>
          <w:rFonts w:ascii="Open Sans" w:hAnsi="Open Sans" w:cs="Open Sans"/>
          <w:sz w:val="22"/>
          <w:szCs w:val="22"/>
        </w:rPr>
        <w:t>.</w:t>
      </w:r>
      <w:r w:rsidR="001C1945" w:rsidRPr="00B87AC3">
        <w:rPr>
          <w:rFonts w:ascii="Open Sans" w:hAnsi="Open Sans" w:cs="Open Sans"/>
          <w:sz w:val="22"/>
          <w:szCs w:val="22"/>
        </w:rPr>
        <w:br w:type="page"/>
      </w:r>
    </w:p>
    <w:bookmarkStart w:id="0" w:name="_Toc150330459" w:displacedByCustomXml="next"/>
    <w:sdt>
      <w:sdtPr>
        <w:rPr>
          <w:rFonts w:ascii="Times New Roman" w:eastAsia="Times New Roman" w:hAnsi="Times New Roman" w:cs="Times New Roman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="Open Sans" w:hAnsi="Open Sans" w:cs="Open Sans"/>
        </w:rPr>
      </w:sdtEndPr>
      <w:sdtContent>
        <w:p w14:paraId="283EC2C7" w14:textId="7C5BB438" w:rsidR="00046D30" w:rsidRPr="00AF4F78" w:rsidRDefault="001C1945" w:rsidP="00E61ACF">
          <w:pPr>
            <w:pStyle w:val="Spistreci2"/>
            <w:rPr>
              <w:rFonts w:ascii="Open Sans" w:hAnsi="Open Sans" w:cs="Open Sans"/>
              <w:b/>
              <w:bCs/>
            </w:rPr>
          </w:pPr>
          <w:r w:rsidRPr="00AF4F78">
            <w:rPr>
              <w:rFonts w:ascii="Open Sans" w:hAnsi="Open Sans" w:cs="Open Sans"/>
              <w:b/>
              <w:bCs/>
            </w:rPr>
            <w:t>Spis treści</w:t>
          </w:r>
          <w:bookmarkEnd w:id="0"/>
          <w:r w:rsidR="00FC73CC" w:rsidRPr="00AF4F78">
            <w:rPr>
              <w:rFonts w:ascii="Open Sans" w:hAnsi="Open Sans" w:cs="Open Sans"/>
              <w:b/>
              <w:bCs/>
            </w:rPr>
            <w:t>:</w:t>
          </w:r>
        </w:p>
        <w:p w14:paraId="51B34B8C" w14:textId="29E7C635" w:rsidR="000810F5" w:rsidRPr="00AF4F78" w:rsidRDefault="001C1945">
          <w:pPr>
            <w:pStyle w:val="Spistreci2"/>
            <w:rPr>
              <w:noProof/>
              <w:kern w:val="2"/>
              <w14:ligatures w14:val="standardContextual"/>
            </w:rPr>
          </w:pPr>
          <w:r w:rsidRPr="00AF4F78">
            <w:fldChar w:fldCharType="begin"/>
          </w:r>
          <w:r w:rsidRPr="00AF4F78">
            <w:instrText xml:space="preserve"> TOC \o "1-3" \h \z \u </w:instrText>
          </w:r>
          <w:r w:rsidRPr="00AF4F78">
            <w:fldChar w:fldCharType="separate"/>
          </w:r>
          <w:hyperlink w:anchor="_Toc159327635" w:history="1">
            <w:r w:rsidR="000810F5"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1. Podstawy prawne</w:t>
            </w:r>
            <w:r w:rsidR="000810F5" w:rsidRPr="00AF4F78">
              <w:rPr>
                <w:noProof/>
                <w:webHidden/>
              </w:rPr>
              <w:tab/>
            </w:r>
            <w:r w:rsidR="000810F5" w:rsidRPr="00AF4F78">
              <w:rPr>
                <w:noProof/>
                <w:webHidden/>
              </w:rPr>
              <w:fldChar w:fldCharType="begin"/>
            </w:r>
            <w:r w:rsidR="000810F5" w:rsidRPr="00AF4F78">
              <w:rPr>
                <w:noProof/>
                <w:webHidden/>
              </w:rPr>
              <w:instrText xml:space="preserve"> PAGEREF _Toc159327635 \h </w:instrText>
            </w:r>
            <w:r w:rsidR="000810F5" w:rsidRPr="00AF4F78">
              <w:rPr>
                <w:noProof/>
                <w:webHidden/>
              </w:rPr>
            </w:r>
            <w:r w:rsidR="000810F5" w:rsidRPr="00AF4F78">
              <w:rPr>
                <w:noProof/>
                <w:webHidden/>
              </w:rPr>
              <w:fldChar w:fldCharType="separate"/>
            </w:r>
            <w:r w:rsidR="000810F5" w:rsidRPr="00AF4F78">
              <w:rPr>
                <w:noProof/>
                <w:webHidden/>
              </w:rPr>
              <w:t>3</w:t>
            </w:r>
            <w:r w:rsidR="000810F5" w:rsidRPr="00AF4F78">
              <w:rPr>
                <w:noProof/>
                <w:webHidden/>
              </w:rPr>
              <w:fldChar w:fldCharType="end"/>
            </w:r>
          </w:hyperlink>
        </w:p>
        <w:p w14:paraId="66660C6E" w14:textId="30141E9A" w:rsidR="000810F5" w:rsidRPr="00AF4F78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6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2. Słownik pojęć i skrótów</w:t>
            </w:r>
            <w:r w:rsidRPr="00AF4F78">
              <w:rPr>
                <w:noProof/>
                <w:webHidden/>
              </w:rPr>
              <w:tab/>
            </w:r>
            <w:r w:rsidRPr="00AF4F78">
              <w:rPr>
                <w:noProof/>
                <w:webHidden/>
              </w:rPr>
              <w:fldChar w:fldCharType="begin"/>
            </w:r>
            <w:r w:rsidRPr="00AF4F78">
              <w:rPr>
                <w:noProof/>
                <w:webHidden/>
              </w:rPr>
              <w:instrText xml:space="preserve"> PAGEREF _Toc159327636 \h </w:instrText>
            </w:r>
            <w:r w:rsidRPr="00AF4F78">
              <w:rPr>
                <w:noProof/>
                <w:webHidden/>
              </w:rPr>
            </w:r>
            <w:r w:rsidRPr="00AF4F78">
              <w:rPr>
                <w:noProof/>
                <w:webHidden/>
              </w:rPr>
              <w:fldChar w:fldCharType="separate"/>
            </w:r>
            <w:r w:rsidRPr="00AF4F78">
              <w:rPr>
                <w:noProof/>
                <w:webHidden/>
              </w:rPr>
              <w:t>4</w:t>
            </w:r>
            <w:r w:rsidRPr="00AF4F78">
              <w:rPr>
                <w:noProof/>
                <w:webHidden/>
              </w:rPr>
              <w:fldChar w:fldCharType="end"/>
            </w:r>
          </w:hyperlink>
        </w:p>
        <w:p w14:paraId="73F7B83E" w14:textId="7FB74B14" w:rsidR="000810F5" w:rsidRPr="00AF4F78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7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3. Podstawowe informacje o naborze</w:t>
            </w:r>
            <w:r w:rsidRPr="00AF4F78">
              <w:rPr>
                <w:noProof/>
                <w:webHidden/>
              </w:rPr>
              <w:tab/>
            </w:r>
            <w:r w:rsidRPr="00AF4F78">
              <w:rPr>
                <w:noProof/>
                <w:webHidden/>
              </w:rPr>
              <w:fldChar w:fldCharType="begin"/>
            </w:r>
            <w:r w:rsidRPr="00AF4F78">
              <w:rPr>
                <w:noProof/>
                <w:webHidden/>
              </w:rPr>
              <w:instrText xml:space="preserve"> PAGEREF _Toc159327637 \h </w:instrText>
            </w:r>
            <w:r w:rsidRPr="00AF4F78">
              <w:rPr>
                <w:noProof/>
                <w:webHidden/>
              </w:rPr>
            </w:r>
            <w:r w:rsidRPr="00AF4F78">
              <w:rPr>
                <w:noProof/>
                <w:webHidden/>
              </w:rPr>
              <w:fldChar w:fldCharType="separate"/>
            </w:r>
            <w:r w:rsidRPr="00AF4F78">
              <w:rPr>
                <w:noProof/>
                <w:webHidden/>
              </w:rPr>
              <w:t>6</w:t>
            </w:r>
            <w:r w:rsidRPr="00AF4F78">
              <w:rPr>
                <w:noProof/>
                <w:webHidden/>
              </w:rPr>
              <w:fldChar w:fldCharType="end"/>
            </w:r>
          </w:hyperlink>
        </w:p>
        <w:p w14:paraId="01640C07" w14:textId="560B45D0" w:rsidR="000810F5" w:rsidRPr="00AF4F78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8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4. Warunki uczestnictwa w naborze</w:t>
            </w:r>
            <w:r w:rsidRPr="00AF4F78">
              <w:rPr>
                <w:noProof/>
                <w:webHidden/>
              </w:rPr>
              <w:tab/>
            </w:r>
            <w:r w:rsidRPr="00AF4F78">
              <w:rPr>
                <w:noProof/>
                <w:webHidden/>
              </w:rPr>
              <w:fldChar w:fldCharType="begin"/>
            </w:r>
            <w:r w:rsidRPr="00AF4F78">
              <w:rPr>
                <w:noProof/>
                <w:webHidden/>
              </w:rPr>
              <w:instrText xml:space="preserve"> PAGEREF _Toc159327638 \h </w:instrText>
            </w:r>
            <w:r w:rsidRPr="00AF4F78">
              <w:rPr>
                <w:noProof/>
                <w:webHidden/>
              </w:rPr>
            </w:r>
            <w:r w:rsidRPr="00AF4F78">
              <w:rPr>
                <w:noProof/>
                <w:webHidden/>
              </w:rPr>
              <w:fldChar w:fldCharType="separate"/>
            </w:r>
            <w:r w:rsidRPr="00AF4F78">
              <w:rPr>
                <w:noProof/>
                <w:webHidden/>
              </w:rPr>
              <w:t>7</w:t>
            </w:r>
            <w:r w:rsidRPr="00AF4F78">
              <w:rPr>
                <w:noProof/>
                <w:webHidden/>
              </w:rPr>
              <w:fldChar w:fldCharType="end"/>
            </w:r>
          </w:hyperlink>
        </w:p>
        <w:p w14:paraId="762E126D" w14:textId="33DB5C93" w:rsidR="000810F5" w:rsidRPr="00AF4F78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9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5. Zasady finansowania projektu</w:t>
            </w:r>
            <w:r w:rsidRPr="00AF4F78">
              <w:rPr>
                <w:noProof/>
                <w:webHidden/>
              </w:rPr>
              <w:tab/>
            </w:r>
            <w:r w:rsidR="00676F74">
              <w:rPr>
                <w:noProof/>
                <w:webHidden/>
              </w:rPr>
              <w:t>10</w:t>
            </w:r>
          </w:hyperlink>
        </w:p>
        <w:p w14:paraId="6085CE0B" w14:textId="70410CDC" w:rsidR="000810F5" w:rsidRPr="00AF4F78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0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6. Zasady składania i wycofywania wniosku o dofinansowanie</w:t>
            </w:r>
            <w:r w:rsidRPr="00AF4F78">
              <w:rPr>
                <w:noProof/>
                <w:webHidden/>
              </w:rPr>
              <w:tab/>
            </w:r>
            <w:r w:rsidRPr="00AF4F78">
              <w:rPr>
                <w:noProof/>
                <w:webHidden/>
              </w:rPr>
              <w:fldChar w:fldCharType="begin"/>
            </w:r>
            <w:r w:rsidRPr="00AF4F78">
              <w:rPr>
                <w:noProof/>
                <w:webHidden/>
              </w:rPr>
              <w:instrText xml:space="preserve"> PAGEREF _Toc159327640 \h </w:instrText>
            </w:r>
            <w:r w:rsidRPr="00AF4F78">
              <w:rPr>
                <w:noProof/>
                <w:webHidden/>
              </w:rPr>
            </w:r>
            <w:r w:rsidRPr="00AF4F78">
              <w:rPr>
                <w:noProof/>
                <w:webHidden/>
              </w:rPr>
              <w:fldChar w:fldCharType="separate"/>
            </w:r>
            <w:r w:rsidRPr="00AF4F78">
              <w:rPr>
                <w:noProof/>
                <w:webHidden/>
              </w:rPr>
              <w:t>1</w:t>
            </w:r>
            <w:r w:rsidRPr="00AF4F78">
              <w:rPr>
                <w:noProof/>
                <w:webHidden/>
              </w:rPr>
              <w:fldChar w:fldCharType="end"/>
            </w:r>
          </w:hyperlink>
          <w:r w:rsidR="00676F74">
            <w:t>2</w:t>
          </w:r>
        </w:p>
        <w:p w14:paraId="083E5756" w14:textId="687AE43E" w:rsidR="000810F5" w:rsidRPr="00AF4F78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1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7. Sposób uzupełniania i poprawiania wniosku</w:t>
            </w:r>
            <w:r w:rsidRPr="00AF4F78">
              <w:rPr>
                <w:noProof/>
                <w:webHidden/>
              </w:rPr>
              <w:tab/>
            </w:r>
            <w:r w:rsidRPr="00AF4F78">
              <w:rPr>
                <w:noProof/>
                <w:webHidden/>
              </w:rPr>
              <w:fldChar w:fldCharType="begin"/>
            </w:r>
            <w:r w:rsidRPr="00AF4F78">
              <w:rPr>
                <w:noProof/>
                <w:webHidden/>
              </w:rPr>
              <w:instrText xml:space="preserve"> PAGEREF _Toc159327641 \h </w:instrText>
            </w:r>
            <w:r w:rsidRPr="00AF4F78">
              <w:rPr>
                <w:noProof/>
                <w:webHidden/>
              </w:rPr>
            </w:r>
            <w:r w:rsidRPr="00AF4F78">
              <w:rPr>
                <w:noProof/>
                <w:webHidden/>
              </w:rPr>
              <w:fldChar w:fldCharType="separate"/>
            </w:r>
            <w:r w:rsidRPr="00AF4F78">
              <w:rPr>
                <w:noProof/>
                <w:webHidden/>
              </w:rPr>
              <w:t>1</w:t>
            </w:r>
            <w:r w:rsidRPr="00AF4F78">
              <w:rPr>
                <w:noProof/>
                <w:webHidden/>
              </w:rPr>
              <w:fldChar w:fldCharType="end"/>
            </w:r>
          </w:hyperlink>
          <w:r w:rsidR="00676F74">
            <w:t>4</w:t>
          </w:r>
        </w:p>
        <w:p w14:paraId="5AA941D4" w14:textId="1F524B91" w:rsidR="000810F5" w:rsidRPr="00AF4F78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2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8. Zasady oceny projektów</w:t>
            </w:r>
            <w:r w:rsidRPr="00AF4F78">
              <w:rPr>
                <w:noProof/>
                <w:webHidden/>
              </w:rPr>
              <w:tab/>
            </w:r>
            <w:r w:rsidRPr="00AF4F78">
              <w:rPr>
                <w:noProof/>
                <w:webHidden/>
              </w:rPr>
              <w:fldChar w:fldCharType="begin"/>
            </w:r>
            <w:r w:rsidRPr="00AF4F78">
              <w:rPr>
                <w:noProof/>
                <w:webHidden/>
              </w:rPr>
              <w:instrText xml:space="preserve"> PAGEREF _Toc159327642 \h </w:instrText>
            </w:r>
            <w:r w:rsidRPr="00AF4F78">
              <w:rPr>
                <w:noProof/>
                <w:webHidden/>
              </w:rPr>
            </w:r>
            <w:r w:rsidRPr="00AF4F78">
              <w:rPr>
                <w:noProof/>
                <w:webHidden/>
              </w:rPr>
              <w:fldChar w:fldCharType="separate"/>
            </w:r>
            <w:r w:rsidRPr="00AF4F78">
              <w:rPr>
                <w:noProof/>
                <w:webHidden/>
              </w:rPr>
              <w:t>1</w:t>
            </w:r>
            <w:r w:rsidR="00676F74">
              <w:rPr>
                <w:noProof/>
                <w:webHidden/>
              </w:rPr>
              <w:t>5</w:t>
            </w:r>
            <w:r w:rsidRPr="00AF4F78">
              <w:rPr>
                <w:noProof/>
                <w:webHidden/>
              </w:rPr>
              <w:fldChar w:fldCharType="end"/>
            </w:r>
          </w:hyperlink>
        </w:p>
        <w:p w14:paraId="2A4F35B6" w14:textId="644E5B86" w:rsidR="000810F5" w:rsidRPr="00AF4F78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3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9. Zasady ustalania wyniku oceny projektu i rozstrzygnięcie postępowania</w:t>
            </w:r>
            <w:r w:rsidRPr="00AF4F78">
              <w:rPr>
                <w:noProof/>
                <w:webHidden/>
              </w:rPr>
              <w:tab/>
            </w:r>
            <w:r w:rsidRPr="00AF4F78">
              <w:rPr>
                <w:noProof/>
                <w:webHidden/>
              </w:rPr>
              <w:fldChar w:fldCharType="begin"/>
            </w:r>
            <w:r w:rsidRPr="00AF4F78">
              <w:rPr>
                <w:noProof/>
                <w:webHidden/>
              </w:rPr>
              <w:instrText xml:space="preserve"> PAGEREF _Toc159327643 \h </w:instrText>
            </w:r>
            <w:r w:rsidRPr="00AF4F78">
              <w:rPr>
                <w:noProof/>
                <w:webHidden/>
              </w:rPr>
            </w:r>
            <w:r w:rsidRPr="00AF4F78">
              <w:rPr>
                <w:noProof/>
                <w:webHidden/>
              </w:rPr>
              <w:fldChar w:fldCharType="separate"/>
            </w:r>
            <w:r w:rsidRPr="00AF4F78">
              <w:rPr>
                <w:noProof/>
                <w:webHidden/>
              </w:rPr>
              <w:t>1</w:t>
            </w:r>
            <w:r w:rsidR="00676F74">
              <w:rPr>
                <w:noProof/>
                <w:webHidden/>
              </w:rPr>
              <w:t>7</w:t>
            </w:r>
            <w:r w:rsidRPr="00AF4F78">
              <w:rPr>
                <w:noProof/>
                <w:webHidden/>
              </w:rPr>
              <w:fldChar w:fldCharType="end"/>
            </w:r>
          </w:hyperlink>
        </w:p>
        <w:p w14:paraId="3BCC5CD6" w14:textId="5B085300" w:rsidR="000810F5" w:rsidRPr="00AF4F78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4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10. Informacja o wyniku naboru</w:t>
            </w:r>
            <w:r w:rsidRPr="00AF4F78">
              <w:rPr>
                <w:noProof/>
                <w:webHidden/>
              </w:rPr>
              <w:tab/>
            </w:r>
            <w:r w:rsidRPr="00AF4F78">
              <w:rPr>
                <w:noProof/>
                <w:webHidden/>
              </w:rPr>
              <w:fldChar w:fldCharType="begin"/>
            </w:r>
            <w:r w:rsidRPr="00AF4F78">
              <w:rPr>
                <w:noProof/>
                <w:webHidden/>
              </w:rPr>
              <w:instrText xml:space="preserve"> PAGEREF _Toc159327644 \h </w:instrText>
            </w:r>
            <w:r w:rsidRPr="00AF4F78">
              <w:rPr>
                <w:noProof/>
                <w:webHidden/>
              </w:rPr>
            </w:r>
            <w:r w:rsidRPr="00AF4F78">
              <w:rPr>
                <w:noProof/>
                <w:webHidden/>
              </w:rPr>
              <w:fldChar w:fldCharType="separate"/>
            </w:r>
            <w:r w:rsidRPr="00AF4F78">
              <w:rPr>
                <w:noProof/>
                <w:webHidden/>
              </w:rPr>
              <w:t>1</w:t>
            </w:r>
            <w:r w:rsidR="00676F74">
              <w:rPr>
                <w:noProof/>
                <w:webHidden/>
              </w:rPr>
              <w:t>8</w:t>
            </w:r>
            <w:r w:rsidRPr="00AF4F78">
              <w:rPr>
                <w:noProof/>
                <w:webHidden/>
              </w:rPr>
              <w:fldChar w:fldCharType="end"/>
            </w:r>
          </w:hyperlink>
        </w:p>
        <w:p w14:paraId="2A124FCA" w14:textId="670B59AB" w:rsidR="000810F5" w:rsidRPr="00AF4F78" w:rsidRDefault="000810F5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5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11. Warunki zawarcia umowy o dofinansowanie projektu i zawarcie umowy o dofinansowanie</w:t>
            </w:r>
            <w:r w:rsidRPr="00AF4F78">
              <w:rPr>
                <w:noProof/>
                <w:webHidden/>
              </w:rPr>
              <w:tab/>
            </w:r>
            <w:r w:rsidRPr="00AF4F78">
              <w:rPr>
                <w:noProof/>
                <w:webHidden/>
              </w:rPr>
              <w:fldChar w:fldCharType="begin"/>
            </w:r>
            <w:r w:rsidRPr="00AF4F78">
              <w:rPr>
                <w:noProof/>
                <w:webHidden/>
              </w:rPr>
              <w:instrText xml:space="preserve"> PAGEREF _Toc159327645 \h </w:instrText>
            </w:r>
            <w:r w:rsidRPr="00AF4F78">
              <w:rPr>
                <w:noProof/>
                <w:webHidden/>
              </w:rPr>
            </w:r>
            <w:r w:rsidRPr="00AF4F78">
              <w:rPr>
                <w:noProof/>
                <w:webHidden/>
              </w:rPr>
              <w:fldChar w:fldCharType="separate"/>
            </w:r>
            <w:r w:rsidRPr="00AF4F78">
              <w:rPr>
                <w:noProof/>
                <w:webHidden/>
              </w:rPr>
              <w:t>1</w:t>
            </w:r>
            <w:r w:rsidR="00676F74">
              <w:rPr>
                <w:noProof/>
                <w:webHidden/>
              </w:rPr>
              <w:t>9</w:t>
            </w:r>
            <w:r w:rsidRPr="00AF4F78">
              <w:rPr>
                <w:noProof/>
                <w:webHidden/>
              </w:rPr>
              <w:fldChar w:fldCharType="end"/>
            </w:r>
          </w:hyperlink>
        </w:p>
        <w:p w14:paraId="791E3360" w14:textId="1F39747E" w:rsidR="00D776A1" w:rsidRPr="00D776A1" w:rsidRDefault="000810F5" w:rsidP="00D776A1">
          <w:pPr>
            <w:pStyle w:val="Spistreci2"/>
          </w:pPr>
          <w:hyperlink w:anchor="_Toc159327646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12. Komunikacja z Wnioskodawcą</w:t>
            </w:r>
            <w:r w:rsidRPr="00AF4F78">
              <w:rPr>
                <w:noProof/>
                <w:webHidden/>
              </w:rPr>
              <w:tab/>
            </w:r>
            <w:r w:rsidR="00676F74">
              <w:rPr>
                <w:noProof/>
                <w:webHidden/>
              </w:rPr>
              <w:t>21</w:t>
            </w:r>
          </w:hyperlink>
        </w:p>
        <w:p w14:paraId="5D744D3B" w14:textId="6EF1E4A8" w:rsidR="000810F5" w:rsidRDefault="000810F5">
          <w:pPr>
            <w:pStyle w:val="Spistreci2"/>
          </w:pPr>
          <w:hyperlink w:anchor="_Toc159327647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13.</w:t>
            </w:r>
            <w:r w:rsidR="00D776A1">
              <w:rPr>
                <w:rStyle w:val="Hipercze"/>
                <w:rFonts w:ascii="Open Sans" w:hAnsi="Open Sans" w:cs="Open Sans"/>
                <w:noProof/>
                <w:color w:val="auto"/>
              </w:rPr>
              <w:t xml:space="preserve">  Procedura odwoławcza</w:t>
            </w:r>
            <w:r w:rsidRPr="00AF4F78">
              <w:rPr>
                <w:noProof/>
                <w:webHidden/>
              </w:rPr>
              <w:tab/>
            </w:r>
            <w:r w:rsidR="004E2938">
              <w:rPr>
                <w:noProof/>
                <w:webHidden/>
              </w:rPr>
              <w:t>22</w:t>
            </w:r>
          </w:hyperlink>
        </w:p>
        <w:p w14:paraId="6C1BEC9C" w14:textId="0C69CCD9" w:rsidR="00D776A1" w:rsidRPr="00D776A1" w:rsidRDefault="00D776A1" w:rsidP="00D776A1">
          <w:pPr>
            <w:pStyle w:val="Spistreci2"/>
          </w:pPr>
          <w:hyperlink w:anchor="_Toc159327647" w:history="1"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§ 1</w:t>
            </w:r>
            <w:r w:rsidR="003E7B19">
              <w:rPr>
                <w:rStyle w:val="Hipercze"/>
                <w:rFonts w:ascii="Open Sans" w:hAnsi="Open Sans" w:cs="Open Sans"/>
                <w:noProof/>
                <w:color w:val="auto"/>
              </w:rPr>
              <w:t>4</w:t>
            </w:r>
            <w:r w:rsidRPr="00AF4F78">
              <w:rPr>
                <w:rStyle w:val="Hipercze"/>
                <w:rFonts w:ascii="Open Sans" w:hAnsi="Open Sans" w:cs="Open Sans"/>
                <w:noProof/>
                <w:color w:val="auto"/>
              </w:rPr>
              <w:t>.</w:t>
            </w:r>
            <w:r>
              <w:rPr>
                <w:rStyle w:val="Hipercze"/>
                <w:rFonts w:ascii="Open Sans" w:hAnsi="Open Sans" w:cs="Open Sans"/>
                <w:noProof/>
                <w:color w:val="auto"/>
              </w:rPr>
              <w:t xml:space="preserve">  Postanowienia końcowe</w:t>
            </w:r>
            <w:r w:rsidRPr="00AF4F78">
              <w:rPr>
                <w:noProof/>
                <w:webHidden/>
              </w:rPr>
              <w:tab/>
            </w:r>
            <w:r w:rsidR="004E2938">
              <w:rPr>
                <w:noProof/>
                <w:webHidden/>
              </w:rPr>
              <w:t>24</w:t>
            </w:r>
          </w:hyperlink>
        </w:p>
        <w:p w14:paraId="51C3C46C" w14:textId="31314DE8" w:rsidR="000810F5" w:rsidRPr="00D776A1" w:rsidRDefault="000810F5">
          <w:pPr>
            <w:pStyle w:val="Spistreci2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59327648" w:history="1">
            <w:r w:rsidRPr="00D776A1">
              <w:rPr>
                <w:rStyle w:val="Hipercze"/>
                <w:rFonts w:ascii="Open Sans" w:hAnsi="Open Sans" w:cs="Open Sans"/>
                <w:noProof/>
                <w:color w:val="auto"/>
              </w:rPr>
              <w:t>Załączniki:</w:t>
            </w:r>
            <w:r w:rsidRPr="00D776A1">
              <w:rPr>
                <w:rFonts w:ascii="Open Sans" w:hAnsi="Open Sans" w:cs="Open Sans"/>
                <w:noProof/>
                <w:webHidden/>
              </w:rPr>
              <w:tab/>
            </w:r>
            <w:r w:rsidR="004E2938">
              <w:rPr>
                <w:rFonts w:ascii="Open Sans" w:hAnsi="Open Sans" w:cs="Open Sans"/>
                <w:noProof/>
                <w:webHidden/>
              </w:rPr>
              <w:t>25</w:t>
            </w:r>
          </w:hyperlink>
        </w:p>
        <w:p w14:paraId="5DD12E65" w14:textId="5E5343F7" w:rsidR="001C1945" w:rsidRPr="00AF4F78" w:rsidRDefault="001C1945" w:rsidP="00573C23">
          <w:pPr>
            <w:rPr>
              <w:rFonts w:ascii="Open Sans" w:hAnsi="Open Sans" w:cs="Open Sans"/>
              <w:sz w:val="22"/>
              <w:szCs w:val="22"/>
            </w:rPr>
          </w:pPr>
          <w:r w:rsidRPr="00AF4F78">
            <w:fldChar w:fldCharType="end"/>
          </w:r>
        </w:p>
      </w:sdtContent>
    </w:sdt>
    <w:p w14:paraId="0E6E9996" w14:textId="162CE702" w:rsidR="001C1945" w:rsidRPr="00AF4F7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AF4F78">
        <w:rPr>
          <w:rFonts w:ascii="Open Sans" w:hAnsi="Open Sans" w:cs="Open Sans"/>
          <w:sz w:val="22"/>
          <w:szCs w:val="22"/>
        </w:rPr>
        <w:br w:type="page"/>
      </w:r>
    </w:p>
    <w:p w14:paraId="581C2807" w14:textId="6976D24C" w:rsidR="00BE0EA3" w:rsidRPr="00AF4F7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" w:name="_Toc159327635"/>
      <w:r w:rsidRPr="00AF4F78">
        <w:rPr>
          <w:rFonts w:ascii="Open Sans" w:hAnsi="Open Sans" w:cs="Open Sans"/>
          <w:color w:val="auto"/>
          <w:sz w:val="22"/>
          <w:szCs w:val="22"/>
        </w:rPr>
        <w:lastRenderedPageBreak/>
        <w:t>§ 1</w:t>
      </w:r>
      <w:r w:rsidR="00792E9D" w:rsidRPr="00AF4F7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AF4F78">
        <w:rPr>
          <w:rFonts w:ascii="Open Sans" w:hAnsi="Open Sans" w:cs="Open Sans"/>
          <w:color w:val="auto"/>
          <w:sz w:val="22"/>
          <w:szCs w:val="22"/>
        </w:rPr>
        <w:t>Podstawy prawne</w:t>
      </w:r>
      <w:bookmarkEnd w:id="1"/>
    </w:p>
    <w:p w14:paraId="4B386EAE" w14:textId="07B2A8BB" w:rsidR="00BE0EA3" w:rsidRPr="00AF4F78" w:rsidRDefault="003B1D00" w:rsidP="00482781">
      <w:pPr>
        <w:numPr>
          <w:ilvl w:val="0"/>
          <w:numId w:val="4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="00CE30AF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został przygotowany na podstawie:</w:t>
      </w:r>
    </w:p>
    <w:p w14:paraId="4EFAF6C1" w14:textId="6BFFCDFF" w:rsidR="00BE0EA3" w:rsidRPr="00AF4F78" w:rsidRDefault="005C4DCA" w:rsidP="00482781">
      <w:pPr>
        <w:numPr>
          <w:ilvl w:val="0"/>
          <w:numId w:val="9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Ustawy</w:t>
      </w:r>
      <w:r w:rsidR="00CE30AF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z dnia 28 kwietnia 2022 r. o zasadach realizacji zadań finansowanych </w:t>
      </w:r>
      <w:r w:rsidR="00CF6E0A" w:rsidRPr="00AF4F7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>ze środków europejskich w perspektywie finansowej 2021-2027 (Dz.</w:t>
      </w:r>
      <w:r w:rsidR="004B4CFB" w:rsidRPr="00AF4F7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U. </w:t>
      </w:r>
      <w:r w:rsidR="00EE2E2D">
        <w:rPr>
          <w:rFonts w:ascii="Open Sans" w:eastAsia="Calibri" w:hAnsi="Open Sans" w:cs="Open Sans"/>
          <w:sz w:val="22"/>
          <w:szCs w:val="22"/>
          <w:lang w:eastAsia="en-US"/>
        </w:rPr>
        <w:t xml:space="preserve">z 2025 r. 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>poz. 1</w:t>
      </w:r>
      <w:r w:rsidR="00EE2E2D">
        <w:rPr>
          <w:rFonts w:ascii="Open Sans" w:eastAsia="Calibri" w:hAnsi="Open Sans" w:cs="Open Sans"/>
          <w:sz w:val="22"/>
          <w:szCs w:val="22"/>
          <w:lang w:eastAsia="en-US"/>
        </w:rPr>
        <w:t>733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CE30AF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, zwanej </w:t>
      </w:r>
      <w:r w:rsidR="0009491A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dalej </w:t>
      </w:r>
      <w:r w:rsidR="006E6485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jako </w:t>
      </w:r>
      <w:r w:rsidR="00CE30AF" w:rsidRPr="00AF4F78">
        <w:rPr>
          <w:rFonts w:ascii="Open Sans" w:eastAsia="Calibri" w:hAnsi="Open Sans" w:cs="Open Sans"/>
          <w:sz w:val="22"/>
          <w:szCs w:val="22"/>
          <w:lang w:eastAsia="en-US"/>
        </w:rPr>
        <w:t>„</w:t>
      </w:r>
      <w:r w:rsidR="00CE30AF"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ustaw</w:t>
      </w:r>
      <w:r w:rsidR="006E6485"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CE30AF"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wdrożeniow</w:t>
      </w:r>
      <w:r w:rsidR="006E6485"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09491A" w:rsidRPr="00AF4F78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0CD93963" w14:textId="7B8FE62E" w:rsidR="00BE0EA3" w:rsidRPr="00AF4F78" w:rsidRDefault="00CE30AF" w:rsidP="00482781">
      <w:pPr>
        <w:numPr>
          <w:ilvl w:val="0"/>
          <w:numId w:val="9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Wytycznych </w:t>
      </w:r>
      <w:r w:rsidR="006E6485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Ministra Funduszy i Polityki Regionalnej </w:t>
      </w:r>
      <w:r w:rsidR="00C714AF" w:rsidRPr="00AF4F78">
        <w:rPr>
          <w:rFonts w:ascii="Open Sans" w:eastAsia="Calibri" w:hAnsi="Open Sans" w:cs="Open Sans"/>
          <w:sz w:val="22"/>
          <w:szCs w:val="22"/>
          <w:lang w:eastAsia="en-US"/>
        </w:rPr>
        <w:t>dotyczących wyboru projektów na lata 2021-2027.</w:t>
      </w:r>
    </w:p>
    <w:p w14:paraId="56169B2C" w14:textId="1436C834" w:rsidR="0000672B" w:rsidRPr="00AF4F78" w:rsidRDefault="0000672B" w:rsidP="00482781">
      <w:pPr>
        <w:numPr>
          <w:ilvl w:val="0"/>
          <w:numId w:val="9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Systemu oceny i wyboru projektów w ramach programu Fundusze Europejskie</w:t>
      </w:r>
      <w:r w:rsidR="00CF6E0A" w:rsidRPr="00AF4F7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na Infrastrukturę, Klimat, Środowisko 2021-2027 z dnia 30 marca 2023 r.</w:t>
      </w:r>
    </w:p>
    <w:p w14:paraId="1741ED9C" w14:textId="6546B6BC" w:rsidR="00532886" w:rsidRPr="00AF4F78" w:rsidRDefault="00532886" w:rsidP="00482781">
      <w:pPr>
        <w:numPr>
          <w:ilvl w:val="0"/>
          <w:numId w:val="9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</w:t>
      </w:r>
      <w:r w:rsidR="0000672B" w:rsidRPr="00AF4F78">
        <w:rPr>
          <w:rFonts w:ascii="Open Sans" w:eastAsia="Calibri" w:hAnsi="Open Sans" w:cs="Open Sans"/>
          <w:sz w:val="22"/>
          <w:szCs w:val="22"/>
          <w:lang w:eastAsia="en-US"/>
        </w:rPr>
        <w:t>Fundusze Europejskie na</w:t>
      </w:r>
      <w:r w:rsidR="00934245" w:rsidRPr="00AF4F7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0672B" w:rsidRPr="00AF4F78">
        <w:rPr>
          <w:rFonts w:ascii="Open Sans" w:eastAsia="Calibri" w:hAnsi="Open Sans" w:cs="Open Sans"/>
          <w:sz w:val="22"/>
          <w:szCs w:val="22"/>
          <w:lang w:eastAsia="en-US"/>
        </w:rPr>
        <w:t>Infrastrukturę, Klimat, Środowisko 2021–2027</w:t>
      </w:r>
      <w:r w:rsidR="006E6485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priorytetu I Wsparcie sektorów energetyka i środowiska z Funduszu Spójności, priorytetu II Wsparcie sektorów energetyka i środowisko z EFRR oraz priorytetu VI Pomoc techniczna</w:t>
      </w:r>
      <w:r w:rsidR="0000672B" w:rsidRPr="00AF4F78">
        <w:rPr>
          <w:rFonts w:ascii="Open Sans" w:eastAsia="Calibri" w:hAnsi="Open Sans" w:cs="Open Sans"/>
          <w:sz w:val="22"/>
          <w:szCs w:val="22"/>
          <w:lang w:eastAsia="en-US"/>
        </w:rPr>
        <w:t>, zawartego pomiędzy Ministrem Klimatu i Środowiska a Narodowym Funduszem Ochrony Środowiska i Gospodarki Wodnej, z dnia</w:t>
      </w:r>
      <w:r w:rsidR="005C4DCA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4 lipca 202</w:t>
      </w:r>
      <w:r w:rsidR="006E6485" w:rsidRPr="00AF4F78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="005C4DCA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  <w:r w:rsidR="00B11281">
        <w:rPr>
          <w:rFonts w:ascii="Open Sans" w:eastAsia="Calibri" w:hAnsi="Open Sans" w:cs="Open Sans"/>
          <w:sz w:val="22"/>
          <w:szCs w:val="22"/>
          <w:lang w:eastAsia="en-US"/>
        </w:rPr>
        <w:t>w aktualnym brzmieniu.</w:t>
      </w:r>
    </w:p>
    <w:p w14:paraId="7BDF295B" w14:textId="4BB37D53" w:rsidR="00BE0EA3" w:rsidRPr="00AF4F78" w:rsidRDefault="00CE30AF" w:rsidP="00482781">
      <w:pPr>
        <w:numPr>
          <w:ilvl w:val="0"/>
          <w:numId w:val="4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Działani</w:t>
      </w:r>
      <w:r w:rsidR="00AD2A71" w:rsidRPr="00AF4F78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</w:t>
      </w:r>
      <w:r w:rsidRPr="00AF4F7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3E6A019B" w14:textId="2A28F950" w:rsidR="001A675A" w:rsidRPr="00AF4F78" w:rsidRDefault="002A1526" w:rsidP="00482781">
      <w:pPr>
        <w:pStyle w:val="Akapitzlist"/>
        <w:numPr>
          <w:ilvl w:val="1"/>
          <w:numId w:val="4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CE30AF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rogramem 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Fundusze </w:t>
      </w:r>
      <w:r w:rsidR="0000672B" w:rsidRPr="00AF4F78">
        <w:rPr>
          <w:rFonts w:ascii="Open Sans" w:eastAsia="Calibri" w:hAnsi="Open Sans" w:cs="Open Sans"/>
          <w:sz w:val="22"/>
          <w:szCs w:val="22"/>
          <w:lang w:eastAsia="en-US"/>
        </w:rPr>
        <w:t>Europejskie na Infrastrukturę, Klimat, Środowisko 2021 - 2027, zatwierdzonym decyzją Komisji Europejskiej</w:t>
      </w:r>
      <w:r w:rsidR="00A877DF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C</w:t>
      </w:r>
      <w:r w:rsidR="0094713D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877DF" w:rsidRPr="00AF4F78">
        <w:rPr>
          <w:rFonts w:ascii="Open Sans" w:eastAsia="Calibri" w:hAnsi="Open Sans" w:cs="Open Sans"/>
          <w:sz w:val="22"/>
          <w:szCs w:val="22"/>
          <w:lang w:eastAsia="en-US"/>
        </w:rPr>
        <w:t>(2022) 7156</w:t>
      </w:r>
      <w:r w:rsidR="0000672B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z dnia 6 października 2022 r., wraz z </w:t>
      </w:r>
      <w:proofErr w:type="spellStart"/>
      <w:r w:rsidR="0000672B" w:rsidRPr="00AF4F7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00672B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. zm., zwanym </w:t>
      </w:r>
      <w:r w:rsidR="0000672B" w:rsidRPr="00AF4F7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</w:t>
      </w:r>
      <w:proofErr w:type="spellStart"/>
      <w:r w:rsidR="0000672B" w:rsidRPr="00AF4F7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FEnIKS</w:t>
      </w:r>
      <w:proofErr w:type="spellEnd"/>
      <w:r w:rsidR="008360F9" w:rsidRPr="00AF4F7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="00CE30AF" w:rsidRPr="00AF4F7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A20652" w14:textId="1847386C" w:rsidR="00BE0EA3" w:rsidRPr="00AF4F78" w:rsidRDefault="00CE30AF" w:rsidP="00482781">
      <w:pPr>
        <w:pStyle w:val="Akapitzlist"/>
        <w:numPr>
          <w:ilvl w:val="1"/>
          <w:numId w:val="4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Szczegółowym Opisem Priorytet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>ó</w:t>
      </w: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00672B" w:rsidRPr="00AF4F78">
        <w:rPr>
          <w:rFonts w:ascii="Open Sans" w:eastAsia="Calibri" w:hAnsi="Open Sans" w:cs="Open Sans"/>
          <w:sz w:val="22"/>
          <w:szCs w:val="22"/>
          <w:lang w:eastAsia="en-US"/>
        </w:rPr>
        <w:t>Programu Fundusze Europejskie na Infrastrukturę, Klimat, Środowisko 2021 - 2027</w:t>
      </w:r>
      <w:r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Pr="00AF4F78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FD94B55" w14:textId="245F2BC6" w:rsidR="00BE0EA3" w:rsidRPr="00AF4F78" w:rsidRDefault="00CE30AF" w:rsidP="00482781">
      <w:pPr>
        <w:pStyle w:val="Akapitzlist"/>
        <w:numPr>
          <w:ilvl w:val="1"/>
          <w:numId w:val="4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117909"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30</w:t>
      </w:r>
      <w:r w:rsidR="00CB6432"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 </w:t>
      </w:r>
      <w:r w:rsidR="00117909"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czerwca 2022 r.</w:t>
      </w:r>
      <w:r w:rsidR="00A41A17"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, z </w:t>
      </w:r>
      <w:proofErr w:type="spellStart"/>
      <w:r w:rsidR="00A41A17"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późn</w:t>
      </w:r>
      <w:proofErr w:type="spellEnd"/>
      <w:r w:rsidR="00A41A17"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.</w:t>
      </w:r>
      <w:r w:rsidR="00E547F0"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</w:t>
      </w:r>
      <w:r w:rsidR="00A41A17"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zm.</w:t>
      </w:r>
      <w:r w:rsidRPr="00AF4F7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5C874969" w14:textId="55023924" w:rsidR="00DB7E2A" w:rsidRPr="00AF4F78" w:rsidRDefault="0009491A" w:rsidP="00482781">
      <w:pPr>
        <w:pStyle w:val="Akapitzlist"/>
        <w:numPr>
          <w:ilvl w:val="1"/>
          <w:numId w:val="4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="00CE30AF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stawą z dnia 27 sierpnia 2009 r. o finansach publicznych </w:t>
      </w:r>
      <w:r w:rsidR="00881F4A" w:rsidRPr="00AF4F78">
        <w:rPr>
          <w:rFonts w:ascii="Open Sans" w:eastAsia="Calibri" w:hAnsi="Open Sans" w:cs="Open Sans"/>
          <w:sz w:val="22"/>
          <w:szCs w:val="22"/>
          <w:lang w:eastAsia="en-US"/>
        </w:rPr>
        <w:t>(</w:t>
      </w:r>
      <w:r w:rsidR="00917B1F" w:rsidRPr="00917B1F">
        <w:rPr>
          <w:rFonts w:ascii="Open Sans" w:eastAsia="Calibri" w:hAnsi="Open Sans" w:cs="Open Sans"/>
          <w:sz w:val="22"/>
          <w:szCs w:val="22"/>
          <w:lang w:eastAsia="en-US"/>
        </w:rPr>
        <w:t>Dz. U. z 2025 r. poz. 1483</w:t>
      </w:r>
      <w:r w:rsidR="00057842" w:rsidRPr="00AF4F78">
        <w:rPr>
          <w:rFonts w:ascii="Open Sans" w:eastAsia="Calibri" w:hAnsi="Open Sans" w:cs="Open Sans"/>
          <w:sz w:val="22"/>
          <w:szCs w:val="22"/>
          <w:lang w:eastAsia="en-US"/>
        </w:rPr>
        <w:t>, z </w:t>
      </w:r>
      <w:proofErr w:type="spellStart"/>
      <w:r w:rsidR="00057842" w:rsidRPr="00AF4F7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057842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  <w:proofErr w:type="spellStart"/>
      <w:r w:rsidR="00057842" w:rsidRPr="00AF4F78">
        <w:rPr>
          <w:rFonts w:ascii="Open Sans" w:eastAsia="Calibri" w:hAnsi="Open Sans" w:cs="Open Sans"/>
          <w:sz w:val="22"/>
          <w:szCs w:val="22"/>
          <w:lang w:eastAsia="en-US"/>
        </w:rPr>
        <w:t>zm</w:t>
      </w:r>
      <w:proofErr w:type="spellEnd"/>
      <w:r w:rsidR="00881F4A" w:rsidRPr="00AF4F7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DB7E2A" w:rsidRPr="00AF4F7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7B3AAB79" w14:textId="0A6903B9" w:rsidR="00005EDF" w:rsidRPr="00AF4F78" w:rsidRDefault="00005EDF" w:rsidP="00482781">
      <w:pPr>
        <w:pStyle w:val="Akapitzlist"/>
        <w:numPr>
          <w:ilvl w:val="1"/>
          <w:numId w:val="4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AF4F78">
        <w:rPr>
          <w:rFonts w:ascii="Open Sans" w:hAnsi="Open Sans" w:cs="Open Sans"/>
          <w:sz w:val="22"/>
          <w:szCs w:val="22"/>
        </w:rPr>
        <w:t>Wytyczny</w:t>
      </w:r>
      <w:r w:rsidR="00395682" w:rsidRPr="00AF4F78">
        <w:rPr>
          <w:rFonts w:ascii="Open Sans" w:hAnsi="Open Sans" w:cs="Open Sans"/>
          <w:sz w:val="22"/>
          <w:szCs w:val="22"/>
        </w:rPr>
        <w:t>mi</w:t>
      </w:r>
      <w:r w:rsidRPr="00AF4F78">
        <w:rPr>
          <w:rFonts w:ascii="Open Sans" w:hAnsi="Open Sans" w:cs="Open Sans"/>
          <w:sz w:val="22"/>
          <w:szCs w:val="22"/>
        </w:rPr>
        <w:t xml:space="preserve"> </w:t>
      </w:r>
      <w:r w:rsidR="00A877DF" w:rsidRPr="00AF4F7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AF4F78">
        <w:rPr>
          <w:rFonts w:ascii="Open Sans" w:hAnsi="Open Sans" w:cs="Open Sans"/>
          <w:sz w:val="22"/>
          <w:szCs w:val="22"/>
        </w:rPr>
        <w:t>dotyczący</w:t>
      </w:r>
      <w:r w:rsidR="00395682" w:rsidRPr="00AF4F78">
        <w:rPr>
          <w:rFonts w:ascii="Open Sans" w:hAnsi="Open Sans" w:cs="Open Sans"/>
          <w:sz w:val="22"/>
          <w:szCs w:val="22"/>
        </w:rPr>
        <w:t>mi</w:t>
      </w:r>
      <w:r w:rsidRPr="00AF4F78">
        <w:rPr>
          <w:rFonts w:ascii="Open Sans" w:hAnsi="Open Sans" w:cs="Open Sans"/>
          <w:sz w:val="22"/>
          <w:szCs w:val="22"/>
        </w:rPr>
        <w:t xml:space="preserve"> kwalifikowalności wydatków na lata 2021-2027, zwany</w:t>
      </w:r>
      <w:r w:rsidR="00CD4BA4" w:rsidRPr="00AF4F78">
        <w:rPr>
          <w:rFonts w:ascii="Open Sans" w:hAnsi="Open Sans" w:cs="Open Sans"/>
          <w:sz w:val="22"/>
          <w:szCs w:val="22"/>
        </w:rPr>
        <w:t xml:space="preserve">mi </w:t>
      </w:r>
      <w:r w:rsidRPr="00AF4F78">
        <w:rPr>
          <w:rFonts w:ascii="Open Sans" w:hAnsi="Open Sans" w:cs="Open Sans"/>
          <w:sz w:val="22"/>
          <w:szCs w:val="22"/>
        </w:rPr>
        <w:t xml:space="preserve">dalej, </w:t>
      </w:r>
      <w:r w:rsidR="00A26DA8" w:rsidRPr="00AF4F78">
        <w:rPr>
          <w:rFonts w:ascii="Open Sans" w:hAnsi="Open Sans" w:cs="Open Sans"/>
          <w:sz w:val="22"/>
          <w:szCs w:val="22"/>
        </w:rPr>
        <w:t>„</w:t>
      </w:r>
      <w:r w:rsidRPr="00AF4F78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5E4D7075" w14:textId="79C08015" w:rsidR="003B7713" w:rsidRPr="00AF4F78" w:rsidRDefault="00395682" w:rsidP="00482781">
      <w:pPr>
        <w:pStyle w:val="Akapitzlist"/>
        <w:numPr>
          <w:ilvl w:val="1"/>
          <w:numId w:val="4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AF4F7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AF4F7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AF4F78">
        <w:rPr>
          <w:rFonts w:ascii="Open Sans" w:hAnsi="Open Sans" w:cs="Open Sans"/>
          <w:sz w:val="22"/>
          <w:szCs w:val="22"/>
        </w:rPr>
        <w:t>dotyczącymi</w:t>
      </w:r>
      <w:r w:rsidR="00005EDF" w:rsidRPr="00AF4F78">
        <w:rPr>
          <w:rFonts w:ascii="Open Sans" w:hAnsi="Open Sans" w:cs="Open Sans"/>
          <w:sz w:val="22"/>
          <w:szCs w:val="22"/>
        </w:rPr>
        <w:t xml:space="preserve"> zasad równościowych w ramach funduszy unijnych na lata 2021-2027, zwany</w:t>
      </w:r>
      <w:r w:rsidR="00CD4BA4" w:rsidRPr="00AF4F78">
        <w:rPr>
          <w:rFonts w:ascii="Open Sans" w:hAnsi="Open Sans" w:cs="Open Sans"/>
          <w:sz w:val="22"/>
          <w:szCs w:val="22"/>
        </w:rPr>
        <w:t>mi</w:t>
      </w:r>
      <w:r w:rsidR="00005EDF" w:rsidRPr="00AF4F78">
        <w:rPr>
          <w:rFonts w:ascii="Open Sans" w:hAnsi="Open Sans" w:cs="Open Sans"/>
          <w:sz w:val="22"/>
          <w:szCs w:val="22"/>
        </w:rPr>
        <w:t xml:space="preserve"> dalej „wytycznymi równościowymi”;</w:t>
      </w:r>
    </w:p>
    <w:p w14:paraId="190AFE0A" w14:textId="55FD394C" w:rsidR="00A46819" w:rsidRPr="00AF4F78" w:rsidRDefault="00A46819" w:rsidP="00482781">
      <w:pPr>
        <w:pStyle w:val="Akapitzlist"/>
        <w:numPr>
          <w:ilvl w:val="1"/>
          <w:numId w:val="4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AF4F7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AF4F7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AF4F78">
        <w:rPr>
          <w:rFonts w:ascii="Open Sans" w:hAnsi="Open Sans" w:cs="Open Sans"/>
          <w:sz w:val="22"/>
          <w:szCs w:val="22"/>
        </w:rPr>
        <w:t>dotyczącymi zagadnień związanych z przygotowaniem projektów inwestycyjnych, w tym hybrydowych na</w:t>
      </w:r>
      <w:r w:rsidR="00FC73CC" w:rsidRPr="00AF4F78">
        <w:t> </w:t>
      </w:r>
      <w:r w:rsidRPr="00AF4F78">
        <w:rPr>
          <w:rFonts w:ascii="Open Sans" w:hAnsi="Open Sans" w:cs="Open Sans"/>
          <w:sz w:val="22"/>
          <w:szCs w:val="22"/>
        </w:rPr>
        <w:t>lata 2021-2027</w:t>
      </w:r>
      <w:r w:rsidR="00DA71DA" w:rsidRPr="00AF4F78">
        <w:rPr>
          <w:rFonts w:ascii="Open Sans" w:hAnsi="Open Sans" w:cs="Open Sans"/>
          <w:sz w:val="22"/>
          <w:szCs w:val="22"/>
        </w:rPr>
        <w:t>;</w:t>
      </w:r>
    </w:p>
    <w:p w14:paraId="09E59721" w14:textId="7E5E35BD" w:rsidR="00005EDF" w:rsidRPr="00AF4F78" w:rsidRDefault="003D7508" w:rsidP="00482781">
      <w:pPr>
        <w:pStyle w:val="Akapitzlist"/>
        <w:numPr>
          <w:ilvl w:val="1"/>
          <w:numId w:val="4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AF4F78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</w:t>
      </w:r>
      <w:r w:rsidR="003B7713" w:rsidRPr="00AF4F78">
        <w:rPr>
          <w:rFonts w:ascii="Open Sans" w:hAnsi="Open Sans" w:cs="Open Sans"/>
          <w:sz w:val="22"/>
          <w:szCs w:val="22"/>
        </w:rPr>
        <w:t>.</w:t>
      </w:r>
    </w:p>
    <w:p w14:paraId="7B0C3FE4" w14:textId="55419590" w:rsidR="00BE0EA3" w:rsidRPr="00AF4F78" w:rsidRDefault="001403B1" w:rsidP="00482781">
      <w:pPr>
        <w:pStyle w:val="Akapitzlist"/>
        <w:numPr>
          <w:ilvl w:val="0"/>
          <w:numId w:val="4"/>
        </w:numPr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Działanie</w:t>
      </w:r>
      <w:r w:rsidR="00CE30AF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 jest w szczególności zgodnie z następującymi regulacjami unijnymi:</w:t>
      </w:r>
    </w:p>
    <w:p w14:paraId="1FFC1839" w14:textId="09F7F66B" w:rsidR="00BE0EA3" w:rsidRPr="00AF4F7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2021/1060 z dnia </w:t>
      </w:r>
      <w:r w:rsidR="00FA4069" w:rsidRPr="00AF4F7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>24 czerwca 2021 r. ustanawiającym wspólne przepisy dotyczące Europejskiego Funduszu Rozwoju Regionalnego, Europejskiego Funduszu Społecznego Plus, Funduszu Spójności, Funduszu na rzecz Sprawiedliwej Transformacji i</w:t>
      </w:r>
      <w:r w:rsidR="00FC73CC" w:rsidRPr="00AF4F7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>Europejskiego Funduszu Morskiego, Rybackiego i</w:t>
      </w:r>
      <w:r w:rsidR="00CB6432" w:rsidRPr="00AF4F7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</w:t>
      </w:r>
      <w:r w:rsidR="00CB6432" w:rsidRPr="00AF4F7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29444B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30.6.2021, s. 159, z </w:t>
      </w:r>
      <w:proofErr w:type="spellStart"/>
      <w:r w:rsidR="0029444B" w:rsidRPr="00AF4F7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29444B" w:rsidRPr="00AF4F78">
        <w:rPr>
          <w:rFonts w:ascii="Open Sans" w:eastAsia="Calibri" w:hAnsi="Open Sans" w:cs="Open Sans"/>
          <w:sz w:val="22"/>
          <w:szCs w:val="22"/>
          <w:lang w:eastAsia="en-US"/>
        </w:rPr>
        <w:t>. zm.)</w:t>
      </w: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2" w:name="_Hlk108522719"/>
      <w:r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rozporządzeniem nr </w:t>
      </w:r>
      <w:r w:rsidR="00117909"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2021</w:t>
      </w:r>
      <w:r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/</w:t>
      </w:r>
      <w:r w:rsidR="00117909"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1060</w:t>
      </w:r>
      <w:bookmarkEnd w:id="2"/>
      <w:r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3BAA2F05" w14:textId="2F6509CD" w:rsidR="000647BC" w:rsidRPr="00AF4F78" w:rsidRDefault="00CE30AF" w:rsidP="008230A2">
      <w:pPr>
        <w:numPr>
          <w:ilvl w:val="0"/>
          <w:numId w:val="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2021/1058 z dnia </w:t>
      </w:r>
      <w:r w:rsidR="000748AD" w:rsidRPr="00AF4F7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0748AD" w:rsidRPr="00AF4F7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AF4F78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="0029444B"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30.06.2021, str. 60)</w:t>
      </w: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</w:t>
      </w:r>
      <w:r w:rsidR="00CB6432"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 </w:t>
      </w:r>
      <w:r w:rsidR="00117909"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2021/1058</w:t>
      </w:r>
      <w:r w:rsidRPr="00AF4F7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="000647BC" w:rsidRPr="00AF4F7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635D3233" w14:textId="2620B55F" w:rsidR="00FE3006" w:rsidRPr="00AF4F78" w:rsidRDefault="00FE3006" w:rsidP="008230A2">
      <w:pPr>
        <w:pStyle w:val="Akapitzlist"/>
        <w:numPr>
          <w:ilvl w:val="0"/>
          <w:numId w:val="2"/>
        </w:numPr>
        <w:spacing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Parlamentu Europejskiego i Rady (UE) 2016/679 z dnia </w:t>
      </w:r>
      <w:r w:rsidRPr="00AF4F78">
        <w:rPr>
          <w:rFonts w:ascii="Open Sans" w:eastAsia="Calibri" w:hAnsi="Open Sans" w:cs="Open Sans"/>
          <w:sz w:val="22"/>
          <w:szCs w:val="22"/>
          <w:lang w:eastAsia="en-US"/>
        </w:rPr>
        <w:br/>
        <w:t xml:space="preserve">27 kwietnia 2016 r. w sprawie ochrony osób fizycznych w związku </w:t>
      </w:r>
      <w:r w:rsidR="003E7B19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danych), zwanym </w:t>
      </w:r>
      <w:r w:rsidRPr="00D776A1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„RODO”</w:t>
      </w:r>
      <w:r w:rsidRPr="00AF4F7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C45DC0B" w14:textId="464DBDFD" w:rsidR="00BE0EA3" w:rsidRPr="001576D0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3" w:name="_Toc159327636"/>
      <w:r w:rsidRPr="001576D0">
        <w:rPr>
          <w:rFonts w:ascii="Open Sans" w:hAnsi="Open Sans" w:cs="Open Sans"/>
          <w:color w:val="auto"/>
          <w:sz w:val="22"/>
          <w:szCs w:val="22"/>
        </w:rPr>
        <w:t>§ 2</w:t>
      </w:r>
      <w:r w:rsidR="008C63F5" w:rsidRPr="001576D0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005EDF" w:rsidRPr="001576D0">
        <w:rPr>
          <w:rFonts w:ascii="Open Sans" w:hAnsi="Open Sans" w:cs="Open Sans"/>
          <w:color w:val="auto"/>
          <w:sz w:val="22"/>
          <w:szCs w:val="22"/>
        </w:rPr>
        <w:t xml:space="preserve">Słownik pojęć </w:t>
      </w:r>
      <w:r w:rsidRPr="001576D0">
        <w:rPr>
          <w:rFonts w:ascii="Open Sans" w:hAnsi="Open Sans" w:cs="Open Sans"/>
          <w:color w:val="auto"/>
          <w:sz w:val="22"/>
          <w:szCs w:val="22"/>
        </w:rPr>
        <w:t>i skrót</w:t>
      </w:r>
      <w:r w:rsidR="00005EDF" w:rsidRPr="001576D0">
        <w:rPr>
          <w:rFonts w:ascii="Open Sans" w:hAnsi="Open Sans" w:cs="Open Sans"/>
          <w:color w:val="auto"/>
          <w:sz w:val="22"/>
          <w:szCs w:val="22"/>
        </w:rPr>
        <w:t>ów</w:t>
      </w:r>
      <w:bookmarkEnd w:id="3"/>
    </w:p>
    <w:p w14:paraId="5F175B59" w14:textId="68FEA874" w:rsidR="00BE0EA3" w:rsidRPr="001576D0" w:rsidRDefault="00CE30AF" w:rsidP="00514905">
      <w:pPr>
        <w:keepNext/>
        <w:spacing w:before="120"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1576D0">
        <w:rPr>
          <w:rFonts w:ascii="Open Sans" w:eastAsia="Calibri" w:hAnsi="Open Sans" w:cs="Open Sans"/>
          <w:sz w:val="22"/>
          <w:szCs w:val="22"/>
          <w:lang w:eastAsia="en-US"/>
        </w:rPr>
        <w:t xml:space="preserve">Użyte w </w:t>
      </w:r>
      <w:r w:rsidR="003B1D00" w:rsidRPr="001576D0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1576D0">
        <w:rPr>
          <w:rFonts w:ascii="Open Sans" w:eastAsia="Calibri" w:hAnsi="Open Sans" w:cs="Open Sans"/>
          <w:sz w:val="22"/>
          <w:szCs w:val="22"/>
          <w:lang w:eastAsia="en-US"/>
        </w:rPr>
        <w:t>ie określenia i skróty oznaczają:</w:t>
      </w:r>
    </w:p>
    <w:p w14:paraId="256B809E" w14:textId="0C9149AD" w:rsidR="00432975" w:rsidRPr="001576D0" w:rsidRDefault="00432975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1576D0">
        <w:rPr>
          <w:rFonts w:ascii="Open Sans" w:hAnsi="Open Sans" w:cs="Open Sans"/>
          <w:b/>
          <w:sz w:val="22"/>
          <w:szCs w:val="22"/>
        </w:rPr>
        <w:t xml:space="preserve">adres poczty elektronicznej </w:t>
      </w:r>
      <w:r w:rsidR="00042F3E" w:rsidRPr="001576D0">
        <w:rPr>
          <w:rFonts w:ascii="Open Sans" w:hAnsi="Open Sans" w:cs="Open Sans"/>
          <w:b/>
          <w:sz w:val="22"/>
          <w:szCs w:val="22"/>
        </w:rPr>
        <w:t>Wnioskodaw</w:t>
      </w:r>
      <w:r w:rsidRPr="001576D0">
        <w:rPr>
          <w:rFonts w:ascii="Open Sans" w:hAnsi="Open Sans" w:cs="Open Sans"/>
          <w:b/>
          <w:sz w:val="22"/>
          <w:szCs w:val="22"/>
        </w:rPr>
        <w:t>cy</w:t>
      </w:r>
      <w:r w:rsidRPr="001576D0">
        <w:rPr>
          <w:rFonts w:ascii="Open Sans" w:hAnsi="Open Sans" w:cs="Open Sans"/>
          <w:sz w:val="22"/>
          <w:szCs w:val="22"/>
        </w:rPr>
        <w:t xml:space="preserve"> – adres poczty elektronicznej</w:t>
      </w:r>
      <w:r w:rsidR="00A26DA8" w:rsidRPr="001576D0">
        <w:rPr>
          <w:rFonts w:ascii="Open Sans" w:hAnsi="Open Sans" w:cs="Open Sans"/>
          <w:sz w:val="22"/>
          <w:szCs w:val="22"/>
        </w:rPr>
        <w:t xml:space="preserve"> </w:t>
      </w:r>
      <w:r w:rsidR="0070223B" w:rsidRPr="001576D0">
        <w:rPr>
          <w:rFonts w:ascii="Open Sans" w:hAnsi="Open Sans" w:cs="Open Sans"/>
          <w:sz w:val="22"/>
          <w:szCs w:val="22"/>
        </w:rPr>
        <w:t xml:space="preserve">wskazany </w:t>
      </w:r>
      <w:r w:rsidR="004E2D25" w:rsidRPr="001576D0">
        <w:rPr>
          <w:rFonts w:ascii="Open Sans" w:hAnsi="Open Sans" w:cs="Open Sans"/>
          <w:sz w:val="22"/>
          <w:szCs w:val="22"/>
        </w:rPr>
        <w:t>we</w:t>
      </w:r>
      <w:r w:rsidR="00F61E94" w:rsidRPr="001576D0">
        <w:rPr>
          <w:rFonts w:ascii="Open Sans" w:hAnsi="Open Sans" w:cs="Open Sans"/>
          <w:sz w:val="22"/>
          <w:szCs w:val="22"/>
        </w:rPr>
        <w:t xml:space="preserve"> </w:t>
      </w:r>
      <w:r w:rsidR="0070223B" w:rsidRPr="001576D0">
        <w:rPr>
          <w:rFonts w:ascii="Open Sans" w:hAnsi="Open Sans" w:cs="Open Sans"/>
          <w:sz w:val="22"/>
          <w:szCs w:val="22"/>
        </w:rPr>
        <w:t>wniosku o dofinansowanie zapewniający skuteczną komunikację</w:t>
      </w:r>
      <w:r w:rsidR="001A3BDF" w:rsidRPr="001576D0">
        <w:rPr>
          <w:rFonts w:ascii="Open Sans" w:hAnsi="Open Sans" w:cs="Open Sans"/>
          <w:sz w:val="22"/>
          <w:szCs w:val="22"/>
        </w:rPr>
        <w:t xml:space="preserve"> z</w:t>
      </w:r>
      <w:r w:rsidR="00E547F0" w:rsidRPr="001576D0">
        <w:rPr>
          <w:rFonts w:ascii="Open Sans" w:hAnsi="Open Sans" w:cs="Open Sans"/>
          <w:sz w:val="22"/>
          <w:szCs w:val="22"/>
        </w:rPr>
        <w:t> I</w:t>
      </w:r>
      <w:r w:rsidR="003B7713" w:rsidRPr="001576D0">
        <w:rPr>
          <w:rFonts w:ascii="Open Sans" w:hAnsi="Open Sans" w:cs="Open Sans"/>
          <w:sz w:val="22"/>
          <w:szCs w:val="22"/>
        </w:rPr>
        <w:t>W</w:t>
      </w:r>
      <w:r w:rsidRPr="001576D0">
        <w:rPr>
          <w:rFonts w:ascii="Open Sans" w:hAnsi="Open Sans" w:cs="Open Sans"/>
          <w:sz w:val="22"/>
          <w:szCs w:val="22"/>
        </w:rPr>
        <w:t>;</w:t>
      </w:r>
    </w:p>
    <w:p w14:paraId="0EFEC48A" w14:textId="3CC43C07" w:rsidR="00E547F0" w:rsidRPr="001576D0" w:rsidRDefault="00E547F0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1576D0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1576D0">
        <w:rPr>
          <w:rFonts w:ascii="Open Sans" w:hAnsi="Open Sans" w:cs="Open Sans"/>
          <w:sz w:val="22"/>
          <w:szCs w:val="22"/>
        </w:rPr>
        <w:t xml:space="preserve">– </w:t>
      </w:r>
      <w:r w:rsidRPr="001576D0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</w:t>
      </w:r>
      <w:r w:rsidR="00042F3E" w:rsidRPr="001576D0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1576D0">
        <w:rPr>
          <w:rFonts w:ascii="Open Sans" w:eastAsia="Calibri" w:hAnsi="Open Sans" w:cs="Open Sans"/>
          <w:sz w:val="22"/>
          <w:szCs w:val="22"/>
          <w:lang w:eastAsia="en-US"/>
        </w:rPr>
        <w:t>cy złożenie wniosku o dofinansowanie w naborze przeprowadzanym w ramach działania</w:t>
      </w:r>
      <w:r w:rsidR="00251152" w:rsidRPr="001576D0">
        <w:rPr>
          <w:rFonts w:ascii="Open Sans" w:eastAsia="Calibri" w:hAnsi="Open Sans" w:cs="Open Sans"/>
          <w:sz w:val="22"/>
          <w:szCs w:val="22"/>
          <w:lang w:eastAsia="en-US"/>
        </w:rPr>
        <w:t xml:space="preserve"> (dostępna pod adresem: </w:t>
      </w:r>
      <w:hyperlink r:id="rId8" w:history="1">
        <w:r w:rsidR="00251152" w:rsidRPr="001576D0">
          <w:rPr>
            <w:rStyle w:val="Hipercze"/>
            <w:rFonts w:ascii="Open Sans" w:eastAsia="Calibri" w:hAnsi="Open Sans" w:cs="Open Sans"/>
            <w:color w:val="auto"/>
            <w:sz w:val="22"/>
            <w:szCs w:val="22"/>
            <w:lang w:eastAsia="en-US"/>
          </w:rPr>
          <w:t>https://</w:t>
        </w:r>
      </w:hyperlink>
      <w:hyperlink r:id="rId9" w:history="1">
        <w:r w:rsidR="00251152" w:rsidRPr="001576D0">
          <w:rPr>
            <w:rStyle w:val="Hipercze"/>
            <w:rFonts w:ascii="Open Sans" w:eastAsia="Calibri" w:hAnsi="Open Sans" w:cs="Open Sans"/>
            <w:color w:val="auto"/>
            <w:sz w:val="22"/>
            <w:szCs w:val="22"/>
            <w:lang w:eastAsia="en-US"/>
          </w:rPr>
          <w:t>wod.cst2021.gov.pl</w:t>
        </w:r>
      </w:hyperlink>
      <w:r w:rsidR="00251152" w:rsidRPr="001576D0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0647BC" w:rsidRPr="001576D0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056BB57" w14:textId="42539908" w:rsidR="00005EDF" w:rsidRPr="001576D0" w:rsidRDefault="00005ED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1576D0">
        <w:rPr>
          <w:rFonts w:ascii="Open Sans" w:hAnsi="Open Sans" w:cs="Open Sans"/>
          <w:b/>
          <w:bCs/>
          <w:sz w:val="22"/>
          <w:szCs w:val="22"/>
        </w:rPr>
        <w:t>CST2021</w:t>
      </w:r>
      <w:r w:rsidRPr="001576D0">
        <w:rPr>
          <w:rFonts w:ascii="Open Sans" w:hAnsi="Open Sans" w:cs="Open Sans"/>
          <w:sz w:val="22"/>
          <w:szCs w:val="22"/>
        </w:rPr>
        <w:t xml:space="preserve"> </w:t>
      </w:r>
      <w:r w:rsidR="00DA71DA" w:rsidRPr="001576D0">
        <w:rPr>
          <w:rFonts w:ascii="Open Sans" w:hAnsi="Open Sans" w:cs="Open Sans"/>
          <w:sz w:val="22"/>
          <w:szCs w:val="22"/>
        </w:rPr>
        <w:t>–</w:t>
      </w:r>
      <w:r w:rsidRPr="001576D0">
        <w:rPr>
          <w:rFonts w:ascii="Open Sans" w:hAnsi="Open Sans" w:cs="Open Sans"/>
          <w:sz w:val="22"/>
          <w:szCs w:val="22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1576D0">
        <w:rPr>
          <w:rFonts w:ascii="Open Sans" w:hAnsi="Open Sans" w:cs="Open Sans"/>
          <w:b/>
          <w:bCs/>
          <w:sz w:val="22"/>
          <w:szCs w:val="22"/>
        </w:rPr>
        <w:t>„CST2021”</w:t>
      </w:r>
      <w:r w:rsidR="000647BC" w:rsidRPr="001576D0">
        <w:rPr>
          <w:rFonts w:ascii="Open Sans" w:hAnsi="Open Sans" w:cs="Open Sans"/>
          <w:b/>
          <w:bCs/>
          <w:sz w:val="22"/>
          <w:szCs w:val="22"/>
        </w:rPr>
        <w:t>;</w:t>
      </w:r>
    </w:p>
    <w:p w14:paraId="559A70C5" w14:textId="000F1D73" w:rsidR="003E462C" w:rsidRPr="001576D0" w:rsidRDefault="003E462C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1576D0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1576D0">
        <w:rPr>
          <w:rFonts w:ascii="Open Sans" w:hAnsi="Open Sans" w:cs="Open Sans"/>
          <w:bCs/>
          <w:sz w:val="22"/>
          <w:szCs w:val="22"/>
        </w:rPr>
        <w:t>–</w:t>
      </w:r>
      <w:r w:rsidRPr="001576D0">
        <w:rPr>
          <w:rFonts w:ascii="Open Sans" w:hAnsi="Open Sans" w:cs="Open Sans"/>
          <w:sz w:val="22"/>
          <w:szCs w:val="22"/>
        </w:rPr>
        <w:t xml:space="preserve"> internetową bazę ofert zawierającą ogłoszenia beneficjentów, dostępną pod adresem: </w:t>
      </w:r>
      <w:hyperlink r:id="rId10" w:history="1">
        <w:r w:rsidRPr="001576D0">
          <w:rPr>
            <w:rStyle w:val="Hipercze"/>
            <w:rFonts w:ascii="Open Sans" w:hAnsi="Open Sans" w:cs="Open Sans"/>
            <w:color w:val="auto"/>
            <w:sz w:val="22"/>
            <w:szCs w:val="22"/>
          </w:rPr>
          <w:t>https://bazakonkurencyjnosci.funduszeeuropejskie.gov.pl/</w:t>
        </w:r>
      </w:hyperlink>
      <w:r w:rsidR="000647BC" w:rsidRPr="001576D0">
        <w:rPr>
          <w:rFonts w:ascii="Open Sans" w:hAnsi="Open Sans" w:cs="Open Sans"/>
          <w:sz w:val="22"/>
          <w:szCs w:val="22"/>
        </w:rPr>
        <w:t>;</w:t>
      </w:r>
    </w:p>
    <w:p w14:paraId="1E185EDE" w14:textId="0913C811" w:rsidR="00BE0EA3" w:rsidRPr="001576D0" w:rsidRDefault="00CE30A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1576D0">
        <w:rPr>
          <w:rFonts w:ascii="Open Sans" w:hAnsi="Open Sans" w:cs="Open Sans"/>
          <w:b/>
          <w:sz w:val="22"/>
          <w:szCs w:val="22"/>
        </w:rPr>
        <w:lastRenderedPageBreak/>
        <w:t xml:space="preserve">beneficjent </w:t>
      </w:r>
      <w:r w:rsidRPr="001576D0">
        <w:rPr>
          <w:rFonts w:ascii="Open Sans" w:hAnsi="Open Sans" w:cs="Open Sans"/>
          <w:sz w:val="22"/>
          <w:szCs w:val="22"/>
        </w:rPr>
        <w:t>–</w:t>
      </w:r>
      <w:r w:rsidRPr="001576D0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</w:t>
      </w:r>
      <w:r w:rsidR="00E547F0" w:rsidRPr="001576D0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7195FB" w14:textId="187D2E48" w:rsidR="009407A5" w:rsidRPr="001576D0" w:rsidRDefault="009407A5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1576D0">
        <w:rPr>
          <w:rFonts w:ascii="Open Sans" w:hAnsi="Open Sans" w:cs="Open Sans"/>
          <w:b/>
          <w:sz w:val="22"/>
          <w:szCs w:val="22"/>
        </w:rPr>
        <w:t xml:space="preserve">dni </w:t>
      </w:r>
      <w:r w:rsidR="00456E71" w:rsidRPr="001576D0">
        <w:rPr>
          <w:rFonts w:ascii="Open Sans" w:hAnsi="Open Sans" w:cs="Open Sans"/>
          <w:sz w:val="22"/>
          <w:szCs w:val="22"/>
        </w:rPr>
        <w:t>–</w:t>
      </w:r>
      <w:r w:rsidRPr="001576D0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456E71" w:rsidRPr="001576D0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11AE9A2D" w14:textId="77777777" w:rsidR="00BE0EA3" w:rsidRPr="001576D0" w:rsidRDefault="00CE30A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1576D0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1576D0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02CE72B5" w14:textId="55576B5E" w:rsidR="00BE0EA3" w:rsidRPr="001576D0" w:rsidRDefault="00CE30A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1576D0">
        <w:rPr>
          <w:rFonts w:ascii="Open Sans" w:hAnsi="Open Sans" w:cs="Open Sans"/>
          <w:b/>
          <w:sz w:val="22"/>
          <w:szCs w:val="22"/>
        </w:rPr>
        <w:t xml:space="preserve">działanie </w:t>
      </w:r>
      <w:r w:rsidRPr="001576D0">
        <w:rPr>
          <w:rFonts w:ascii="Open Sans" w:hAnsi="Open Sans" w:cs="Open Sans"/>
          <w:sz w:val="22"/>
          <w:szCs w:val="22"/>
        </w:rPr>
        <w:t xml:space="preserve">– </w:t>
      </w:r>
      <w:r w:rsidR="00F61E94" w:rsidRPr="00A84CE6">
        <w:rPr>
          <w:rFonts w:ascii="Open Sans" w:hAnsi="Open Sans" w:cs="Open Sans"/>
          <w:sz w:val="22"/>
          <w:szCs w:val="22"/>
        </w:rPr>
        <w:t xml:space="preserve">działanie </w:t>
      </w:r>
      <w:r w:rsidR="00A84CE6" w:rsidRPr="00A84CE6">
        <w:rPr>
          <w:rFonts w:ascii="Open Sans" w:hAnsi="Open Sans" w:cs="Open Sans"/>
          <w:sz w:val="22"/>
          <w:szCs w:val="22"/>
        </w:rPr>
        <w:t xml:space="preserve">2.4 Adaptacja do zmian klimatu, zapobieganie klęskom </w:t>
      </w:r>
      <w:r w:rsidR="00A84CE6" w:rsidRPr="00A84CE6">
        <w:rPr>
          <w:rFonts w:ascii="Open Sans" w:hAnsi="Open Sans" w:cs="Open Sans"/>
          <w:sz w:val="22"/>
          <w:szCs w:val="22"/>
        </w:rPr>
        <w:br/>
        <w:t>i katastrofom</w:t>
      </w:r>
      <w:r w:rsidR="00F61E94" w:rsidRPr="00A84CE6">
        <w:rPr>
          <w:rFonts w:ascii="Open Sans" w:hAnsi="Open Sans" w:cs="Open Sans"/>
          <w:sz w:val="22"/>
          <w:szCs w:val="22"/>
        </w:rPr>
        <w:t>, w ramach I</w:t>
      </w:r>
      <w:r w:rsidR="00A84CE6" w:rsidRPr="00A84CE6">
        <w:rPr>
          <w:rFonts w:ascii="Open Sans" w:hAnsi="Open Sans" w:cs="Open Sans"/>
          <w:sz w:val="22"/>
          <w:szCs w:val="22"/>
        </w:rPr>
        <w:t xml:space="preserve">I </w:t>
      </w:r>
      <w:r w:rsidR="00F61E94" w:rsidRPr="00A84CE6">
        <w:rPr>
          <w:rFonts w:ascii="Open Sans" w:hAnsi="Open Sans" w:cs="Open Sans"/>
          <w:sz w:val="22"/>
          <w:szCs w:val="22"/>
        </w:rPr>
        <w:t>priorytet</w:t>
      </w:r>
      <w:r w:rsidR="00D66FCB" w:rsidRPr="00A84CE6">
        <w:rPr>
          <w:rFonts w:ascii="Open Sans" w:hAnsi="Open Sans" w:cs="Open Sans"/>
          <w:sz w:val="22"/>
          <w:szCs w:val="22"/>
        </w:rPr>
        <w:t xml:space="preserve">u </w:t>
      </w:r>
      <w:proofErr w:type="spellStart"/>
      <w:r w:rsidR="008360F9" w:rsidRPr="00A84CE6">
        <w:rPr>
          <w:rFonts w:ascii="Open Sans" w:hAnsi="Open Sans" w:cs="Open Sans"/>
          <w:sz w:val="22"/>
          <w:szCs w:val="22"/>
        </w:rPr>
        <w:t>FEnIKS</w:t>
      </w:r>
      <w:proofErr w:type="spellEnd"/>
      <w:r w:rsidR="00D66FCB" w:rsidRPr="00A84CE6">
        <w:rPr>
          <w:rFonts w:ascii="Open Sans" w:hAnsi="Open Sans" w:cs="Open Sans"/>
          <w:sz w:val="22"/>
          <w:szCs w:val="22"/>
        </w:rPr>
        <w:t>;</w:t>
      </w:r>
    </w:p>
    <w:p w14:paraId="10B034A0" w14:textId="03429D0B" w:rsidR="00BE0EA3" w:rsidRPr="001576D0" w:rsidRDefault="00557AF7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1576D0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1576D0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141500" w:rsidRPr="001576D0">
        <w:rPr>
          <w:rFonts w:ascii="Open Sans" w:hAnsi="Open Sans" w:cs="Open Sans"/>
          <w:sz w:val="22"/>
          <w:szCs w:val="22"/>
        </w:rPr>
        <w:t xml:space="preserve"> </w:t>
      </w:r>
      <w:r w:rsidR="001B3F53" w:rsidRPr="001576D0">
        <w:rPr>
          <w:rFonts w:ascii="Open Sans" w:hAnsi="Open Sans" w:cs="Open Sans"/>
          <w:sz w:val="22"/>
          <w:szCs w:val="22"/>
        </w:rPr>
        <w:t xml:space="preserve">instytucja, o której mowa w art. 2 pkt 12 ustawy wdrożeniowej. W przypadku </w:t>
      </w:r>
      <w:proofErr w:type="spellStart"/>
      <w:r w:rsidR="008360F9" w:rsidRPr="001576D0">
        <w:rPr>
          <w:rFonts w:ascii="Open Sans" w:hAnsi="Open Sans" w:cs="Open Sans"/>
          <w:sz w:val="22"/>
          <w:szCs w:val="22"/>
        </w:rPr>
        <w:t>FEnIKS</w:t>
      </w:r>
      <w:proofErr w:type="spellEnd"/>
      <w:r w:rsidR="00AB051F" w:rsidRPr="001576D0">
        <w:rPr>
          <w:rFonts w:ascii="Open Sans" w:hAnsi="Open Sans" w:cs="Open Sans"/>
          <w:sz w:val="22"/>
          <w:szCs w:val="22"/>
        </w:rPr>
        <w:t xml:space="preserve"> </w:t>
      </w:r>
      <w:r w:rsidR="001B3F53" w:rsidRPr="001576D0">
        <w:rPr>
          <w:rFonts w:ascii="Open Sans" w:hAnsi="Open Sans" w:cs="Open Sans"/>
          <w:sz w:val="22"/>
          <w:szCs w:val="22"/>
        </w:rPr>
        <w:t>2021-2027 funkcję IZ pełni Minister Funduszy i Polityki Regionalnej</w:t>
      </w:r>
      <w:r w:rsidR="00EE2CE7" w:rsidRPr="001576D0">
        <w:rPr>
          <w:rFonts w:ascii="Open Sans" w:hAnsi="Open Sans" w:cs="Open Sans"/>
          <w:sz w:val="22"/>
          <w:szCs w:val="22"/>
        </w:rPr>
        <w:t>;</w:t>
      </w:r>
    </w:p>
    <w:p w14:paraId="7E6D380D" w14:textId="6A1DB7F1" w:rsidR="00005EDF" w:rsidRPr="001576D0" w:rsidRDefault="00005ED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1576D0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1576D0">
        <w:rPr>
          <w:rFonts w:ascii="Open Sans" w:hAnsi="Open Sans" w:cs="Open Sans"/>
          <w:sz w:val="22"/>
          <w:szCs w:val="22"/>
        </w:rPr>
        <w:t>Instytucja Pośrednicząca podmiot, o którym mowa w art. 2 pkt 10 ustawy wdrożeniowej. W przypadku I</w:t>
      </w:r>
      <w:r w:rsidR="005E5E1F">
        <w:rPr>
          <w:rFonts w:ascii="Open Sans" w:hAnsi="Open Sans" w:cs="Open Sans"/>
          <w:sz w:val="22"/>
          <w:szCs w:val="22"/>
        </w:rPr>
        <w:t>I</w:t>
      </w:r>
      <w:r w:rsidRPr="001576D0">
        <w:rPr>
          <w:rFonts w:ascii="Open Sans" w:hAnsi="Open Sans" w:cs="Open Sans"/>
          <w:sz w:val="22"/>
          <w:szCs w:val="22"/>
        </w:rPr>
        <w:t xml:space="preserve"> Priorytetu </w:t>
      </w:r>
      <w:proofErr w:type="spellStart"/>
      <w:r w:rsidR="008360F9" w:rsidRPr="001576D0">
        <w:rPr>
          <w:rFonts w:ascii="Open Sans" w:hAnsi="Open Sans" w:cs="Open Sans"/>
          <w:sz w:val="22"/>
          <w:szCs w:val="22"/>
        </w:rPr>
        <w:t>FEnIKS</w:t>
      </w:r>
      <w:proofErr w:type="spellEnd"/>
      <w:r w:rsidRPr="001576D0">
        <w:rPr>
          <w:rFonts w:ascii="Open Sans" w:hAnsi="Open Sans" w:cs="Open Sans"/>
          <w:sz w:val="22"/>
          <w:szCs w:val="22"/>
        </w:rPr>
        <w:t xml:space="preserve"> 2021-2027 funkcję IP pełni Minister Klimatu i Środowiska;</w:t>
      </w:r>
    </w:p>
    <w:p w14:paraId="3F0C4ADA" w14:textId="77DE994E" w:rsidR="00005EDF" w:rsidRPr="001B1F89" w:rsidRDefault="00005ED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1576D0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1576D0">
        <w:rPr>
          <w:rFonts w:ascii="Open Sans" w:hAnsi="Open Sans" w:cs="Open Sans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089888ED" w14:textId="77777777" w:rsidR="006245DF" w:rsidRPr="006245DF" w:rsidRDefault="00751232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751232">
        <w:rPr>
          <w:rFonts w:ascii="Open Sans" w:hAnsi="Open Sans" w:cs="Open Sans"/>
          <w:b/>
          <w:bCs/>
          <w:sz w:val="22"/>
          <w:szCs w:val="22"/>
        </w:rPr>
        <w:t>JCWP</w:t>
      </w:r>
      <w:r>
        <w:rPr>
          <w:rFonts w:ascii="Open Sans" w:hAnsi="Open Sans" w:cs="Open Sans"/>
          <w:b/>
          <w:bCs/>
          <w:sz w:val="22"/>
          <w:szCs w:val="22"/>
        </w:rPr>
        <w:t xml:space="preserve"> - </w:t>
      </w:r>
      <w:r w:rsidRPr="001B1F89">
        <w:rPr>
          <w:rFonts w:ascii="Open Sans" w:hAnsi="Open Sans" w:cs="Open Sans"/>
          <w:sz w:val="22"/>
          <w:szCs w:val="22"/>
        </w:rPr>
        <w:t>jednolit</w:t>
      </w:r>
      <w:r>
        <w:rPr>
          <w:rFonts w:ascii="Open Sans" w:hAnsi="Open Sans" w:cs="Open Sans"/>
          <w:sz w:val="22"/>
          <w:szCs w:val="22"/>
        </w:rPr>
        <w:t>a</w:t>
      </w:r>
      <w:r w:rsidRPr="001B1F89">
        <w:rPr>
          <w:rFonts w:ascii="Open Sans" w:hAnsi="Open Sans" w:cs="Open Sans"/>
          <w:sz w:val="22"/>
          <w:szCs w:val="22"/>
        </w:rPr>
        <w:t xml:space="preserve"> częś</w:t>
      </w:r>
      <w:r>
        <w:rPr>
          <w:rFonts w:ascii="Open Sans" w:hAnsi="Open Sans" w:cs="Open Sans"/>
          <w:sz w:val="22"/>
          <w:szCs w:val="22"/>
        </w:rPr>
        <w:t>ć</w:t>
      </w:r>
      <w:r w:rsidRPr="001B1F89">
        <w:rPr>
          <w:rFonts w:ascii="Open Sans" w:hAnsi="Open Sans" w:cs="Open Sans"/>
          <w:sz w:val="22"/>
          <w:szCs w:val="22"/>
        </w:rPr>
        <w:t xml:space="preserve"> wód powierzchniowych</w:t>
      </w:r>
      <w:r>
        <w:rPr>
          <w:rFonts w:ascii="Open Sans" w:hAnsi="Open Sans" w:cs="Open Sans"/>
          <w:sz w:val="22"/>
          <w:szCs w:val="22"/>
        </w:rPr>
        <w:t>;</w:t>
      </w:r>
    </w:p>
    <w:p w14:paraId="4B87B70C" w14:textId="764384B9" w:rsidR="006245DF" w:rsidRPr="006245DF" w:rsidRDefault="006245D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JST</w:t>
      </w:r>
      <w:r w:rsidRPr="006245DF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245DF">
        <w:rPr>
          <w:rFonts w:ascii="Open Sans" w:hAnsi="Open Sans" w:cs="Open Sans"/>
          <w:sz w:val="22"/>
          <w:szCs w:val="22"/>
        </w:rPr>
        <w:t>– Jednostka Samorządu Terytorialnego</w:t>
      </w:r>
      <w:r>
        <w:rPr>
          <w:rFonts w:ascii="Open Sans" w:hAnsi="Open Sans" w:cs="Open Sans"/>
          <w:sz w:val="22"/>
          <w:szCs w:val="22"/>
        </w:rPr>
        <w:t>;</w:t>
      </w:r>
    </w:p>
    <w:p w14:paraId="266772B0" w14:textId="4A7D669D" w:rsidR="001B3F53" w:rsidRDefault="001B3F53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1576D0">
        <w:rPr>
          <w:rFonts w:ascii="Open Sans" w:hAnsi="Open Sans" w:cs="Open Sans"/>
          <w:b/>
          <w:bCs/>
          <w:sz w:val="22"/>
          <w:szCs w:val="22"/>
        </w:rPr>
        <w:t>KOP</w:t>
      </w:r>
      <w:r w:rsidRPr="001576D0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A877DF" w:rsidRPr="001576D0">
        <w:rPr>
          <w:rFonts w:ascii="Open Sans" w:hAnsi="Open Sans" w:cs="Open Sans"/>
          <w:sz w:val="22"/>
          <w:szCs w:val="22"/>
        </w:rPr>
        <w:t>IW</w:t>
      </w:r>
      <w:r w:rsidR="003B7713" w:rsidRPr="001576D0">
        <w:rPr>
          <w:rFonts w:ascii="Open Sans" w:hAnsi="Open Sans" w:cs="Open Sans"/>
          <w:sz w:val="22"/>
          <w:szCs w:val="22"/>
        </w:rPr>
        <w:t>;</w:t>
      </w:r>
    </w:p>
    <w:p w14:paraId="0066B21E" w14:textId="4DCB1020" w:rsidR="00751232" w:rsidRPr="001576D0" w:rsidRDefault="00751232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1B1F89">
        <w:rPr>
          <w:rFonts w:ascii="Open Sans" w:hAnsi="Open Sans" w:cs="Open Sans"/>
          <w:b/>
          <w:bCs/>
          <w:sz w:val="22"/>
          <w:szCs w:val="22"/>
        </w:rPr>
        <w:t>KPRWP</w:t>
      </w:r>
      <w:r>
        <w:rPr>
          <w:rFonts w:ascii="Open Sans" w:hAnsi="Open Sans" w:cs="Open Sans"/>
          <w:sz w:val="22"/>
          <w:szCs w:val="22"/>
        </w:rPr>
        <w:t xml:space="preserve"> - </w:t>
      </w:r>
      <w:r w:rsidRPr="00751232">
        <w:rPr>
          <w:rFonts w:ascii="Open Sans" w:hAnsi="Open Sans" w:cs="Open Sans"/>
          <w:sz w:val="22"/>
          <w:szCs w:val="22"/>
        </w:rPr>
        <w:t xml:space="preserve">Krajowy program </w:t>
      </w:r>
      <w:proofErr w:type="spellStart"/>
      <w:r w:rsidRPr="00751232">
        <w:rPr>
          <w:rFonts w:ascii="Open Sans" w:hAnsi="Open Sans" w:cs="Open Sans"/>
          <w:sz w:val="22"/>
          <w:szCs w:val="22"/>
        </w:rPr>
        <w:t>renaturyzacji</w:t>
      </w:r>
      <w:proofErr w:type="spellEnd"/>
      <w:r w:rsidRPr="00751232">
        <w:rPr>
          <w:rFonts w:ascii="Open Sans" w:hAnsi="Open Sans" w:cs="Open Sans"/>
          <w:sz w:val="22"/>
          <w:szCs w:val="22"/>
        </w:rPr>
        <w:t xml:space="preserve"> wód powierzchniowych</w:t>
      </w:r>
      <w:r>
        <w:rPr>
          <w:rFonts w:ascii="Open Sans" w:hAnsi="Open Sans" w:cs="Open Sans"/>
          <w:sz w:val="22"/>
          <w:szCs w:val="22"/>
        </w:rPr>
        <w:t>;</w:t>
      </w:r>
    </w:p>
    <w:p w14:paraId="2129EB58" w14:textId="33C62E4E" w:rsidR="006245DF" w:rsidRDefault="00E550A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FB61A9">
        <w:rPr>
          <w:rFonts w:ascii="Open Sans" w:hAnsi="Open Sans" w:cs="Open Sans"/>
          <w:b/>
          <w:bCs/>
          <w:sz w:val="22"/>
          <w:szCs w:val="22"/>
        </w:rPr>
        <w:t>kryteria wyboru projekt</w:t>
      </w:r>
      <w:r w:rsidR="0070306D" w:rsidRPr="00FB61A9">
        <w:rPr>
          <w:rFonts w:ascii="Open Sans" w:hAnsi="Open Sans" w:cs="Open Sans"/>
          <w:b/>
          <w:bCs/>
          <w:sz w:val="22"/>
          <w:szCs w:val="22"/>
        </w:rPr>
        <w:t>ów</w:t>
      </w:r>
      <w:r w:rsidRPr="00FB61A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FB61A9">
        <w:rPr>
          <w:rFonts w:ascii="Open Sans" w:hAnsi="Open Sans" w:cs="Open Sans"/>
          <w:sz w:val="22"/>
          <w:szCs w:val="22"/>
        </w:rPr>
        <w:t xml:space="preserve">– </w:t>
      </w:r>
      <w:r w:rsidRPr="00E06E58">
        <w:rPr>
          <w:rFonts w:ascii="Open Sans" w:hAnsi="Open Sans" w:cs="Open Sans"/>
          <w:sz w:val="22"/>
          <w:szCs w:val="22"/>
        </w:rPr>
        <w:t xml:space="preserve">określone w </w:t>
      </w:r>
      <w:r w:rsidR="009C0E67">
        <w:rPr>
          <w:rFonts w:ascii="Open Sans" w:hAnsi="Open Sans" w:cs="Open Sans"/>
          <w:sz w:val="22"/>
          <w:szCs w:val="22"/>
        </w:rPr>
        <w:t>załączniku nr 3 do niniejszego Regulaminu</w:t>
      </w:r>
      <w:r w:rsidRPr="00E06E58">
        <w:rPr>
          <w:rFonts w:ascii="Open Sans" w:hAnsi="Open Sans" w:cs="Open Sans"/>
          <w:sz w:val="22"/>
          <w:szCs w:val="22"/>
        </w:rPr>
        <w:t>;</w:t>
      </w:r>
    </w:p>
    <w:p w14:paraId="39566F48" w14:textId="60366236" w:rsidR="006245DF" w:rsidRDefault="006245D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245DF">
        <w:rPr>
          <w:rFonts w:ascii="Open Sans" w:hAnsi="Open Sans" w:cs="Open Sans"/>
          <w:b/>
          <w:bCs/>
          <w:sz w:val="22"/>
          <w:szCs w:val="22"/>
        </w:rPr>
        <w:t>MI</w:t>
      </w:r>
      <w:r w:rsidRPr="006245DF">
        <w:rPr>
          <w:rFonts w:ascii="Open Sans" w:hAnsi="Open Sans" w:cs="Open Sans"/>
          <w:sz w:val="22"/>
          <w:szCs w:val="22"/>
        </w:rPr>
        <w:t xml:space="preserve"> – Ministerstwo Infrastruktury</w:t>
      </w:r>
      <w:r>
        <w:rPr>
          <w:rFonts w:ascii="Open Sans" w:hAnsi="Open Sans" w:cs="Open Sans"/>
          <w:sz w:val="22"/>
          <w:szCs w:val="22"/>
        </w:rPr>
        <w:t>;</w:t>
      </w:r>
    </w:p>
    <w:p w14:paraId="2EC6986E" w14:textId="4D49DBDD" w:rsidR="006C7820" w:rsidRPr="006C7820" w:rsidRDefault="006C7820" w:rsidP="00482781">
      <w:pPr>
        <w:pStyle w:val="Akapitzlist"/>
        <w:numPr>
          <w:ilvl w:val="0"/>
          <w:numId w:val="11"/>
        </w:numPr>
        <w:spacing w:before="120" w:after="120"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</w:t>
      </w:r>
      <w:r w:rsidRPr="006C7820">
        <w:rPr>
          <w:rFonts w:ascii="Open Sans" w:hAnsi="Open Sans" w:cs="Open Sans"/>
          <w:b/>
          <w:bCs/>
          <w:sz w:val="22"/>
          <w:szCs w:val="22"/>
        </w:rPr>
        <w:t xml:space="preserve">monitoring </w:t>
      </w:r>
      <w:proofErr w:type="spellStart"/>
      <w:r w:rsidRPr="006C7820">
        <w:rPr>
          <w:rFonts w:ascii="Open Sans" w:hAnsi="Open Sans" w:cs="Open Sans"/>
          <w:b/>
          <w:bCs/>
          <w:sz w:val="22"/>
          <w:szCs w:val="22"/>
        </w:rPr>
        <w:t>hydromorfologiczny</w:t>
      </w:r>
      <w:proofErr w:type="spellEnd"/>
      <w:r w:rsidRPr="006C7820">
        <w:rPr>
          <w:rFonts w:ascii="Open Sans" w:hAnsi="Open Sans" w:cs="Open Sans"/>
          <w:sz w:val="22"/>
          <w:szCs w:val="22"/>
        </w:rPr>
        <w:t xml:space="preserve"> – odnosi się do procesów i struktury koryta oraz</w:t>
      </w:r>
      <w:r>
        <w:rPr>
          <w:rFonts w:ascii="Open Sans" w:hAnsi="Open Sans" w:cs="Open Sans"/>
          <w:sz w:val="22"/>
          <w:szCs w:val="22"/>
        </w:rPr>
        <w:br/>
        <w:t xml:space="preserve"> </w:t>
      </w:r>
      <w:r w:rsidRPr="006C7820">
        <w:rPr>
          <w:rFonts w:ascii="Open Sans" w:hAnsi="Open Sans" w:cs="Open Sans"/>
          <w:sz w:val="22"/>
          <w:szCs w:val="22"/>
        </w:rPr>
        <w:t>doliny rzecznej</w:t>
      </w:r>
      <w:r w:rsidR="00364F3C">
        <w:rPr>
          <w:rFonts w:ascii="Open Sans" w:hAnsi="Open Sans" w:cs="Open Sans"/>
          <w:sz w:val="22"/>
          <w:szCs w:val="22"/>
        </w:rPr>
        <w:t xml:space="preserve"> i/lub</w:t>
      </w:r>
      <w:r w:rsidR="00364F3C" w:rsidRPr="00364F3C">
        <w:rPr>
          <w:rFonts w:ascii="Open Sans" w:hAnsi="Open Sans" w:cs="Open Sans"/>
          <w:sz w:val="22"/>
          <w:szCs w:val="22"/>
        </w:rPr>
        <w:t xml:space="preserve"> oceny skuteczności podjętych działań</w:t>
      </w:r>
      <w:r w:rsidRPr="006C7820">
        <w:rPr>
          <w:rFonts w:ascii="Open Sans" w:hAnsi="Open Sans" w:cs="Open Sans"/>
          <w:sz w:val="22"/>
          <w:szCs w:val="22"/>
        </w:rPr>
        <w:t>;</w:t>
      </w:r>
    </w:p>
    <w:p w14:paraId="68633FB7" w14:textId="25847BE3" w:rsidR="006C7820" w:rsidRPr="00090882" w:rsidRDefault="006C7820" w:rsidP="00364F3C">
      <w:pPr>
        <w:pStyle w:val="Akapitzlist"/>
        <w:numPr>
          <w:ilvl w:val="0"/>
          <w:numId w:val="11"/>
        </w:numPr>
        <w:spacing w:before="120" w:after="120"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</w:t>
      </w:r>
      <w:r w:rsidRPr="006C7820">
        <w:rPr>
          <w:rFonts w:ascii="Open Sans" w:hAnsi="Open Sans" w:cs="Open Sans"/>
          <w:b/>
          <w:bCs/>
          <w:sz w:val="22"/>
          <w:szCs w:val="22"/>
        </w:rPr>
        <w:t>monitoring przyrodniczy</w:t>
      </w:r>
      <w:r w:rsidRPr="006C7820">
        <w:rPr>
          <w:rFonts w:ascii="Open Sans" w:hAnsi="Open Sans" w:cs="Open Sans"/>
          <w:sz w:val="22"/>
          <w:szCs w:val="22"/>
        </w:rPr>
        <w:t xml:space="preserve"> – odnosi się do odpowiedzi biocenoz na wprowadzone</w:t>
      </w:r>
      <w:r>
        <w:rPr>
          <w:rFonts w:ascii="Open Sans" w:hAnsi="Open Sans" w:cs="Open Sans"/>
          <w:sz w:val="22"/>
          <w:szCs w:val="22"/>
        </w:rPr>
        <w:br/>
        <w:t xml:space="preserve"> </w:t>
      </w:r>
      <w:r w:rsidRPr="006C7820">
        <w:rPr>
          <w:rFonts w:ascii="Open Sans" w:hAnsi="Open Sans" w:cs="Open Sans"/>
          <w:sz w:val="22"/>
          <w:szCs w:val="22"/>
        </w:rPr>
        <w:t>zmiany</w:t>
      </w:r>
      <w:r w:rsidR="00364F3C">
        <w:rPr>
          <w:rFonts w:ascii="Open Sans" w:hAnsi="Open Sans" w:cs="Open Sans"/>
          <w:sz w:val="22"/>
          <w:szCs w:val="22"/>
        </w:rPr>
        <w:t xml:space="preserve"> i/lub</w:t>
      </w:r>
      <w:r w:rsidR="00364F3C" w:rsidRPr="00364F3C">
        <w:rPr>
          <w:rFonts w:ascii="Open Sans" w:hAnsi="Open Sans" w:cs="Open Sans"/>
          <w:sz w:val="22"/>
          <w:szCs w:val="22"/>
        </w:rPr>
        <w:t xml:space="preserve"> oceny skuteczności podjętych działań</w:t>
      </w:r>
      <w:r w:rsidRPr="00090882">
        <w:rPr>
          <w:rFonts w:ascii="Open Sans" w:hAnsi="Open Sans" w:cs="Open Sans"/>
          <w:sz w:val="22"/>
          <w:szCs w:val="22"/>
        </w:rPr>
        <w:t>;</w:t>
      </w:r>
    </w:p>
    <w:p w14:paraId="27705954" w14:textId="187344E5" w:rsidR="001576D0" w:rsidRDefault="001576D0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FB61A9">
        <w:rPr>
          <w:rFonts w:ascii="Open Sans" w:hAnsi="Open Sans" w:cs="Open Sans"/>
          <w:b/>
          <w:bCs/>
          <w:sz w:val="22"/>
          <w:szCs w:val="22"/>
        </w:rPr>
        <w:t>nabór</w:t>
      </w:r>
      <w:r w:rsidRPr="00FB61A9">
        <w:rPr>
          <w:rFonts w:ascii="Open Sans" w:hAnsi="Open Sans" w:cs="Open Sans"/>
          <w:sz w:val="22"/>
          <w:szCs w:val="22"/>
        </w:rPr>
        <w:t xml:space="preserve"> – postępowanie w zakresie wyboru projektów do dofinansowania, o którym mowa w art. 50 ust. 1 ustawy wdrożeniowej;</w:t>
      </w:r>
    </w:p>
    <w:p w14:paraId="081D400C" w14:textId="7C7D03C1" w:rsidR="006245DF" w:rsidRPr="006245DF" w:rsidRDefault="006245DF" w:rsidP="00482781">
      <w:pPr>
        <w:pStyle w:val="Akapitzlist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6245DF">
        <w:rPr>
          <w:rFonts w:ascii="Open Sans" w:hAnsi="Open Sans" w:cs="Open Sans"/>
          <w:b/>
          <w:bCs/>
          <w:sz w:val="22"/>
          <w:szCs w:val="22"/>
        </w:rPr>
        <w:t xml:space="preserve"> PGL LP</w:t>
      </w:r>
      <w:r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245DF">
        <w:rPr>
          <w:rFonts w:ascii="Open Sans" w:hAnsi="Open Sans" w:cs="Open Sans"/>
          <w:sz w:val="22"/>
          <w:szCs w:val="22"/>
        </w:rPr>
        <w:t>-</w:t>
      </w:r>
      <w:r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245DF">
        <w:rPr>
          <w:rFonts w:ascii="Open Sans" w:hAnsi="Open Sans" w:cs="Open Sans"/>
          <w:sz w:val="22"/>
          <w:szCs w:val="22"/>
        </w:rPr>
        <w:t>Państwowe Gospodarstwo Leśne Lasy Państwowe</w:t>
      </w:r>
      <w:r>
        <w:rPr>
          <w:rFonts w:ascii="Open Sans" w:hAnsi="Open Sans" w:cs="Open Sans"/>
          <w:sz w:val="22"/>
          <w:szCs w:val="22"/>
        </w:rPr>
        <w:t>;</w:t>
      </w:r>
    </w:p>
    <w:p w14:paraId="2D806DCD" w14:textId="7CAEC036" w:rsidR="006245DF" w:rsidRPr="006245DF" w:rsidRDefault="006245DF" w:rsidP="00482781">
      <w:pPr>
        <w:pStyle w:val="Akapitzlist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6245DF">
        <w:rPr>
          <w:rFonts w:ascii="Open Sans" w:hAnsi="Open Sans" w:cs="Open Sans"/>
          <w:b/>
          <w:bCs/>
          <w:sz w:val="22"/>
          <w:szCs w:val="22"/>
        </w:rPr>
        <w:t xml:space="preserve"> PGW WP</w:t>
      </w:r>
      <w:r w:rsidRPr="006245DF">
        <w:rPr>
          <w:rFonts w:ascii="Open Sans" w:hAnsi="Open Sans" w:cs="Open Sans"/>
          <w:sz w:val="22"/>
          <w:szCs w:val="22"/>
        </w:rPr>
        <w:t xml:space="preserve"> – Państwowe Gospodarstwo Wodne Wody Polskie</w:t>
      </w:r>
      <w:r>
        <w:rPr>
          <w:rFonts w:ascii="Open Sans" w:hAnsi="Open Sans" w:cs="Open Sans"/>
          <w:sz w:val="22"/>
          <w:szCs w:val="22"/>
        </w:rPr>
        <w:t>;</w:t>
      </w:r>
    </w:p>
    <w:p w14:paraId="71785C81" w14:textId="785D17D0" w:rsidR="00BE0EA3" w:rsidRPr="00FB61A9" w:rsidRDefault="00CE30A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FB61A9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</w:t>
      </w:r>
      <w:r w:rsidR="00D66FCB" w:rsidRPr="00FB61A9">
        <w:rPr>
          <w:rFonts w:ascii="Open Sans" w:eastAsia="Calibri" w:hAnsi="Open Sans" w:cs="Open Sans"/>
          <w:sz w:val="22"/>
          <w:szCs w:val="22"/>
          <w:lang w:eastAsia="en-US"/>
        </w:rPr>
        <w:t>9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wdrożeniowej, dostępny pod adresem </w:t>
      </w:r>
      <w:hyperlink r:id="rId11">
        <w:r w:rsidRPr="00FB61A9">
          <w:rPr>
            <w:rStyle w:val="czeinternetowe"/>
            <w:rFonts w:ascii="Open Sans" w:eastAsia="Calibri" w:hAnsi="Open Sans" w:cs="Open Sans"/>
            <w:color w:val="auto"/>
            <w:sz w:val="22"/>
            <w:szCs w:val="22"/>
            <w:lang w:eastAsia="en-US"/>
          </w:rPr>
          <w:t>www.funduszeeuropejskie.gov.pl</w:t>
        </w:r>
      </w:hyperlink>
      <w:hyperlink>
        <w:r w:rsidRPr="00FB61A9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3DEC2A02" w14:textId="77777777" w:rsidR="00800E83" w:rsidRPr="00FB61A9" w:rsidRDefault="00FB7B68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FB61A9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="004B4CFB" w:rsidRPr="00FB61A9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FB61A9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FB61A9">
        <w:rPr>
          <w:rFonts w:ascii="Open Sans" w:hAnsi="Open Sans" w:cs="Open Sans"/>
          <w:sz w:val="22"/>
          <w:szCs w:val="22"/>
        </w:rPr>
        <w:t>postępowanie w zakresie wyboru projekt</w:t>
      </w:r>
      <w:r w:rsidR="00D6469A" w:rsidRPr="00FB61A9">
        <w:rPr>
          <w:rFonts w:ascii="Open Sans" w:hAnsi="Open Sans" w:cs="Open Sans"/>
          <w:sz w:val="22"/>
          <w:szCs w:val="22"/>
        </w:rPr>
        <w:t>u</w:t>
      </w:r>
      <w:r w:rsidRPr="00FB61A9">
        <w:rPr>
          <w:rFonts w:ascii="Open Sans" w:hAnsi="Open Sans" w:cs="Open Sans"/>
          <w:sz w:val="22"/>
          <w:szCs w:val="22"/>
        </w:rPr>
        <w:t xml:space="preserve"> obejmujące nabór i</w:t>
      </w:r>
      <w:r w:rsidR="00FC73CC" w:rsidRPr="00FB61A9">
        <w:rPr>
          <w:rFonts w:ascii="Open Sans" w:hAnsi="Open Sans" w:cs="Open Sans"/>
          <w:sz w:val="22"/>
          <w:szCs w:val="22"/>
        </w:rPr>
        <w:t> </w:t>
      </w:r>
      <w:r w:rsidRPr="00FB61A9">
        <w:rPr>
          <w:rFonts w:ascii="Open Sans" w:hAnsi="Open Sans" w:cs="Open Sans"/>
          <w:sz w:val="22"/>
          <w:szCs w:val="22"/>
        </w:rPr>
        <w:t>ocenę wniosk</w:t>
      </w:r>
      <w:r w:rsidR="00D6469A" w:rsidRPr="00FB61A9">
        <w:rPr>
          <w:rFonts w:ascii="Open Sans" w:hAnsi="Open Sans" w:cs="Open Sans"/>
          <w:sz w:val="22"/>
          <w:szCs w:val="22"/>
        </w:rPr>
        <w:t>u</w:t>
      </w:r>
      <w:r w:rsidRPr="00FB61A9">
        <w:rPr>
          <w:rFonts w:ascii="Open Sans" w:hAnsi="Open Sans" w:cs="Open Sans"/>
          <w:sz w:val="22"/>
          <w:szCs w:val="22"/>
        </w:rPr>
        <w:t xml:space="preserve"> o dofinansowanie oraz </w:t>
      </w:r>
      <w:r w:rsidR="00D6469A" w:rsidRPr="00FB61A9">
        <w:rPr>
          <w:rFonts w:ascii="Open Sans" w:hAnsi="Open Sans" w:cs="Open Sans"/>
          <w:sz w:val="22"/>
          <w:szCs w:val="22"/>
        </w:rPr>
        <w:t xml:space="preserve">rozstrzygnięcie </w:t>
      </w:r>
      <w:r w:rsidRPr="00FB61A9">
        <w:rPr>
          <w:rFonts w:ascii="Open Sans" w:hAnsi="Open Sans" w:cs="Open Sans"/>
          <w:sz w:val="22"/>
          <w:szCs w:val="22"/>
        </w:rPr>
        <w:t>w zakresie przyznania dofinansowania;</w:t>
      </w:r>
    </w:p>
    <w:p w14:paraId="55F027ED" w14:textId="4955F1F1" w:rsidR="00BE0EA3" w:rsidRPr="006245DF" w:rsidRDefault="00CE30A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FB61A9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</w:t>
      </w:r>
      <w:r w:rsidR="00D66FCB" w:rsidRPr="00FB61A9">
        <w:rPr>
          <w:rFonts w:ascii="Open Sans" w:eastAsia="Calibri" w:hAnsi="Open Sans" w:cs="Open Sans"/>
          <w:sz w:val="22"/>
          <w:szCs w:val="22"/>
          <w:lang w:eastAsia="en-US"/>
        </w:rPr>
        <w:t>22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</w:t>
      </w:r>
    </w:p>
    <w:p w14:paraId="51594408" w14:textId="350D8B44" w:rsidR="006245DF" w:rsidRDefault="006245DF" w:rsidP="00482781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 xml:space="preserve"> </w:t>
      </w:r>
      <w:r w:rsidRPr="006245DF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RDOŚ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– Regionalna Dyrekcja Ochrony Środowiska;</w:t>
      </w:r>
    </w:p>
    <w:p w14:paraId="3D7F5CCC" w14:textId="0BFDE0D0" w:rsidR="00D90FA4" w:rsidRPr="006245DF" w:rsidRDefault="00090882" w:rsidP="00482781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D90FA4" w:rsidRPr="00090882">
        <w:rPr>
          <w:rFonts w:ascii="Open Sans" w:hAnsi="Open Sans" w:cs="Open Sans"/>
          <w:b/>
          <w:bCs/>
          <w:sz w:val="22"/>
          <w:szCs w:val="22"/>
        </w:rPr>
        <w:t xml:space="preserve">RDW </w:t>
      </w:r>
      <w:r w:rsidR="00D90FA4">
        <w:rPr>
          <w:rFonts w:ascii="Open Sans" w:hAnsi="Open Sans" w:cs="Open Sans"/>
          <w:sz w:val="22"/>
          <w:szCs w:val="22"/>
        </w:rPr>
        <w:t xml:space="preserve">- </w:t>
      </w:r>
      <w:r w:rsidR="00D90FA4" w:rsidRPr="00D90FA4">
        <w:rPr>
          <w:rFonts w:ascii="Open Sans" w:hAnsi="Open Sans" w:cs="Open Sans"/>
          <w:sz w:val="22"/>
          <w:szCs w:val="22"/>
        </w:rPr>
        <w:t>Ramowa Dyrektywa Wodna (RDW, 2000/60/WE</w:t>
      </w:r>
      <w:r w:rsidR="00E656AF">
        <w:rPr>
          <w:rFonts w:ascii="Open Sans" w:hAnsi="Open Sans" w:cs="Open Sans"/>
          <w:sz w:val="22"/>
          <w:szCs w:val="22"/>
        </w:rPr>
        <w:t>);</w:t>
      </w:r>
    </w:p>
    <w:p w14:paraId="160CBDAE" w14:textId="7F7F4C9E" w:rsidR="0058438B" w:rsidRPr="00FB61A9" w:rsidRDefault="008F6E47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FB61A9">
        <w:rPr>
          <w:rFonts w:ascii="Open Sans" w:eastAsia="Calibri" w:hAnsi="Open Sans" w:cs="Open Sans"/>
          <w:b/>
          <w:sz w:val="22"/>
          <w:szCs w:val="22"/>
          <w:lang w:eastAsia="en-US"/>
        </w:rPr>
        <w:t>strona</w:t>
      </w:r>
      <w:r w:rsidR="00FD1283" w:rsidRPr="00FB61A9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internetowa IZ</w:t>
      </w:r>
      <w:r w:rsidRPr="00FB61A9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="00B15FE7" w:rsidRPr="00FB61A9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2427CA"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stron</w:t>
      </w:r>
      <w:r w:rsidR="00AB0978" w:rsidRPr="00FB61A9">
        <w:rPr>
          <w:rFonts w:ascii="Open Sans" w:eastAsia="Calibri" w:hAnsi="Open Sans" w:cs="Open Sans"/>
          <w:sz w:val="22"/>
          <w:szCs w:val="22"/>
          <w:lang w:eastAsia="en-US"/>
        </w:rPr>
        <w:t>ę</w:t>
      </w:r>
      <w:r w:rsidR="002427CA"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internetow</w:t>
      </w:r>
      <w:r w:rsidR="00AB0978" w:rsidRPr="00FB61A9">
        <w:rPr>
          <w:rFonts w:ascii="Open Sans" w:eastAsia="Calibri" w:hAnsi="Open Sans" w:cs="Open Sans"/>
          <w:sz w:val="22"/>
          <w:szCs w:val="22"/>
          <w:lang w:eastAsia="en-US"/>
        </w:rPr>
        <w:t>ą</w:t>
      </w:r>
      <w:r w:rsidR="002427CA"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481FC2" w:rsidRPr="00FB61A9">
        <w:rPr>
          <w:rFonts w:ascii="Open Sans" w:eastAsia="Calibri" w:hAnsi="Open Sans" w:cs="Open Sans"/>
          <w:sz w:val="22"/>
          <w:szCs w:val="22"/>
          <w:lang w:eastAsia="en-US"/>
        </w:rPr>
        <w:t>działającą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pod adresem</w:t>
      </w:r>
      <w:r w:rsidR="006760DD"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2" w:history="1">
        <w:r w:rsidR="003D7508" w:rsidRPr="00FB61A9">
          <w:rPr>
            <w:rStyle w:val="Hipercze"/>
            <w:rFonts w:ascii="Open Sans" w:eastAsia="Calibri" w:hAnsi="Open Sans" w:cs="Open Sans"/>
            <w:color w:val="auto"/>
            <w:sz w:val="22"/>
            <w:szCs w:val="22"/>
            <w:lang w:eastAsia="en-US"/>
          </w:rPr>
          <w:t>www.feniks.gov.pl</w:t>
        </w:r>
      </w:hyperlink>
      <w:r w:rsidR="008B48AF" w:rsidRPr="00FB61A9">
        <w:rPr>
          <w:rFonts w:ascii="Open Sans" w:eastAsia="Calibri" w:hAnsi="Open Sans" w:cs="Open Sans"/>
          <w:sz w:val="22"/>
          <w:szCs w:val="22"/>
          <w:lang w:eastAsia="en-US"/>
        </w:rPr>
        <w:t>;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249EE0C" w14:textId="599A6294" w:rsidR="001B3F53" w:rsidRPr="00FB61A9" w:rsidRDefault="001B3F53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FB61A9">
        <w:rPr>
          <w:rFonts w:ascii="Open Sans" w:hAnsi="Open Sans" w:cs="Open Sans"/>
          <w:b/>
          <w:sz w:val="22"/>
          <w:szCs w:val="22"/>
        </w:rPr>
        <w:t>strona internetowa IW</w:t>
      </w:r>
      <w:r w:rsidRPr="00FB61A9">
        <w:rPr>
          <w:rFonts w:ascii="Open Sans" w:hAnsi="Open Sans" w:cs="Open Sans"/>
          <w:sz w:val="22"/>
          <w:szCs w:val="22"/>
        </w:rPr>
        <w:t xml:space="preserve"> – strona internetowa </w:t>
      </w:r>
      <w:hyperlink r:id="rId13" w:history="1">
        <w:r w:rsidR="00CD7DC0" w:rsidRPr="00FB61A9">
          <w:rPr>
            <w:rStyle w:val="Hipercze"/>
            <w:rFonts w:ascii="Open Sans" w:hAnsi="Open Sans" w:cs="Open Sans"/>
            <w:color w:val="auto"/>
            <w:sz w:val="22"/>
            <w:szCs w:val="22"/>
          </w:rPr>
          <w:t>https://www.gov.pl/web/nfosigw/nabory-wnioskow4</w:t>
        </w:r>
      </w:hyperlink>
      <w:r w:rsidR="000647BC" w:rsidRPr="00FB61A9">
        <w:rPr>
          <w:rStyle w:val="Hipercze"/>
          <w:rFonts w:ascii="Open Sans" w:hAnsi="Open Sans" w:cs="Open Sans"/>
          <w:color w:val="auto"/>
          <w:sz w:val="22"/>
          <w:szCs w:val="22"/>
        </w:rPr>
        <w:t>;</w:t>
      </w:r>
    </w:p>
    <w:p w14:paraId="0918C025" w14:textId="1BBA1545" w:rsidR="00697FC8" w:rsidRPr="00FB61A9" w:rsidRDefault="00CE30AF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FB61A9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</w:t>
      </w:r>
      <w:r w:rsidR="00F916C5" w:rsidRPr="00FB61A9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42F3E" w:rsidRPr="00FB61A9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>cy oraz opis projektu lub przedstawione w innej formie</w:t>
      </w:r>
      <w:r w:rsidR="00BD09C5"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>informacje na</w:t>
      </w:r>
      <w:r w:rsidR="006D38AD" w:rsidRPr="00FB61A9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temat projektu i </w:t>
      </w:r>
      <w:r w:rsidR="00042F3E" w:rsidRPr="00FB61A9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>cy</w:t>
      </w:r>
      <w:r w:rsidR="00BD09C5"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wzór wniosku o dofinansowanie stanowi załącznik nr </w:t>
      </w:r>
      <w:r w:rsidR="006C6E9B" w:rsidRPr="00FB61A9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do </w:t>
      </w:r>
      <w:r w:rsidR="003B1D00" w:rsidRPr="00FB61A9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>u;</w:t>
      </w:r>
    </w:p>
    <w:p w14:paraId="03385073" w14:textId="4CCEA77F" w:rsidR="00BE0EA3" w:rsidRPr="00FB61A9" w:rsidRDefault="00042F3E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FB61A9">
        <w:rPr>
          <w:rFonts w:ascii="Open Sans" w:eastAsia="Calibri" w:hAnsi="Open Sans" w:cs="Open Sans"/>
          <w:b/>
          <w:sz w:val="22"/>
          <w:szCs w:val="22"/>
          <w:lang w:eastAsia="en-US"/>
        </w:rPr>
        <w:t>Wnioskodaw</w:t>
      </w:r>
      <w:r w:rsidR="00CE30AF" w:rsidRPr="00FB61A9">
        <w:rPr>
          <w:rFonts w:ascii="Open Sans" w:eastAsia="Calibri" w:hAnsi="Open Sans" w:cs="Open Sans"/>
          <w:b/>
          <w:sz w:val="22"/>
          <w:szCs w:val="22"/>
          <w:lang w:eastAsia="en-US"/>
        </w:rPr>
        <w:t>ca</w:t>
      </w:r>
      <w:bookmarkStart w:id="4" w:name="_Toc184791332"/>
      <w:bookmarkStart w:id="5" w:name="_Toc184790623"/>
      <w:r w:rsidR="00CE30AF"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</w:t>
      </w:r>
      <w:r w:rsidR="00D66FCB" w:rsidRPr="00FB61A9">
        <w:rPr>
          <w:rFonts w:ascii="Open Sans" w:eastAsia="Calibri" w:hAnsi="Open Sans" w:cs="Open Sans"/>
          <w:sz w:val="22"/>
          <w:szCs w:val="22"/>
          <w:lang w:eastAsia="en-US"/>
        </w:rPr>
        <w:t>34</w:t>
      </w:r>
      <w:r w:rsidR="00CE30AF"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</w:t>
      </w:r>
      <w:r w:rsidR="00A037C6" w:rsidRPr="00FB61A9">
        <w:rPr>
          <w:rFonts w:ascii="Open Sans" w:eastAsia="Calibri" w:hAnsi="Open Sans" w:cs="Open Sans"/>
          <w:sz w:val="22"/>
          <w:szCs w:val="22"/>
          <w:lang w:eastAsia="en-US"/>
        </w:rPr>
        <w:t>j</w:t>
      </w:r>
      <w:r w:rsidR="000647BC" w:rsidRPr="00FB61A9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16EDA9F9" w14:textId="58AF02B8" w:rsidR="00B471E8" w:rsidRPr="006C7820" w:rsidRDefault="001B3F53" w:rsidP="00482781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FB61A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="00CF6E0A" w:rsidRPr="00FB61A9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FB61A9">
        <w:rPr>
          <w:rFonts w:ascii="Open Sans" w:eastAsia="Calibri" w:hAnsi="Open Sans" w:cs="Open Sans"/>
          <w:sz w:val="22"/>
          <w:szCs w:val="22"/>
          <w:lang w:eastAsia="en-US"/>
        </w:rPr>
        <w:t>w art. 2 pkt 32 lit. a ustawy wdrożeniowej</w:t>
      </w:r>
      <w:r w:rsidR="003E7B19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593745C9" w14:textId="5375C693" w:rsidR="002931ED" w:rsidRPr="00E05F62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6" w:name="_Toc159327637"/>
      <w:bookmarkEnd w:id="4"/>
      <w:bookmarkEnd w:id="5"/>
      <w:r w:rsidRPr="00E05F62">
        <w:rPr>
          <w:rFonts w:ascii="Open Sans" w:hAnsi="Open Sans" w:cs="Open Sans"/>
          <w:color w:val="auto"/>
          <w:sz w:val="22"/>
          <w:szCs w:val="22"/>
        </w:rPr>
        <w:t>§ 3</w:t>
      </w:r>
      <w:r w:rsidR="008C63F5" w:rsidRPr="00E05F62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147BBD" w:rsidRPr="00E05F62">
        <w:rPr>
          <w:rFonts w:ascii="Open Sans" w:hAnsi="Open Sans" w:cs="Open Sans"/>
          <w:color w:val="auto"/>
          <w:sz w:val="22"/>
          <w:szCs w:val="22"/>
        </w:rPr>
        <w:t>Podstawowe informacje o naborze</w:t>
      </w:r>
      <w:bookmarkEnd w:id="6"/>
    </w:p>
    <w:p w14:paraId="3EEDA2C7" w14:textId="4E90AE58" w:rsidR="007D1355" w:rsidRPr="00E05F62" w:rsidRDefault="007D1355" w:rsidP="00514905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 xml:space="preserve">Narodowy Fundusz Ochrony Środowiska i Gospodarki Wodnej </w:t>
      </w:r>
      <w:r w:rsidR="00E05F62" w:rsidRPr="00E05F62">
        <w:rPr>
          <w:rFonts w:ascii="Open Sans" w:hAnsi="Open Sans" w:cs="Open Sans"/>
          <w:sz w:val="22"/>
          <w:szCs w:val="22"/>
        </w:rPr>
        <w:t>(</w:t>
      </w:r>
      <w:r w:rsidR="00DC2326" w:rsidRPr="00E05F62">
        <w:rPr>
          <w:rFonts w:ascii="Open Sans" w:hAnsi="Open Sans" w:cs="Open Sans"/>
          <w:sz w:val="22"/>
          <w:szCs w:val="22"/>
        </w:rPr>
        <w:t xml:space="preserve">ul. Pańska 97, </w:t>
      </w:r>
      <w:r w:rsidR="00E05F62" w:rsidRPr="00E05F62">
        <w:rPr>
          <w:rFonts w:ascii="Open Sans" w:hAnsi="Open Sans" w:cs="Open Sans"/>
          <w:sz w:val="22"/>
          <w:szCs w:val="22"/>
        </w:rPr>
        <w:br/>
      </w:r>
      <w:r w:rsidR="00DC2326" w:rsidRPr="00E05F62">
        <w:rPr>
          <w:rFonts w:ascii="Open Sans" w:hAnsi="Open Sans" w:cs="Open Sans"/>
          <w:sz w:val="22"/>
          <w:szCs w:val="22"/>
        </w:rPr>
        <w:t>00-834 Warszawa</w:t>
      </w:r>
      <w:r w:rsidRPr="00E05F62">
        <w:rPr>
          <w:rFonts w:ascii="Open Sans" w:hAnsi="Open Sans" w:cs="Open Sans"/>
          <w:sz w:val="22"/>
          <w:szCs w:val="22"/>
        </w:rPr>
        <w:t>), pełniący rolę IW dla wyżej wskazanego działania, ogłasza nabór wniosków o dofinansowanie projektów na podstawie art. 50 ust. 1 ustawy wdrożeniowej.</w:t>
      </w:r>
    </w:p>
    <w:p w14:paraId="6EABC08B" w14:textId="2EFC8C27" w:rsidR="002931ED" w:rsidRPr="00E05F62" w:rsidRDefault="002931ED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>Celem postępowania w ramach działania jest wybór do dofinansowania projekt</w:t>
      </w:r>
      <w:r w:rsidR="00E550AF" w:rsidRPr="00E05F62">
        <w:rPr>
          <w:rFonts w:ascii="Open Sans" w:hAnsi="Open Sans" w:cs="Open Sans"/>
          <w:sz w:val="22"/>
          <w:szCs w:val="22"/>
        </w:rPr>
        <w:t>ów</w:t>
      </w:r>
      <w:r w:rsidRPr="00E05F62">
        <w:rPr>
          <w:rFonts w:ascii="Open Sans" w:hAnsi="Open Sans" w:cs="Open Sans"/>
          <w:sz w:val="22"/>
          <w:szCs w:val="22"/>
        </w:rPr>
        <w:t xml:space="preserve"> spełniając</w:t>
      </w:r>
      <w:r w:rsidR="00E550AF" w:rsidRPr="00E05F62">
        <w:rPr>
          <w:rFonts w:ascii="Open Sans" w:hAnsi="Open Sans" w:cs="Open Sans"/>
          <w:sz w:val="22"/>
          <w:szCs w:val="22"/>
        </w:rPr>
        <w:t>ych</w:t>
      </w:r>
      <w:r w:rsidRPr="00E05F62">
        <w:rPr>
          <w:rFonts w:ascii="Open Sans" w:hAnsi="Open Sans" w:cs="Open Sans"/>
          <w:sz w:val="22"/>
          <w:szCs w:val="22"/>
        </w:rPr>
        <w:t xml:space="preserve"> określone kryteria wyboru projekt</w:t>
      </w:r>
      <w:r w:rsidR="00307261" w:rsidRPr="00E05F62">
        <w:rPr>
          <w:rFonts w:ascii="Open Sans" w:hAnsi="Open Sans" w:cs="Open Sans"/>
          <w:sz w:val="22"/>
          <w:szCs w:val="22"/>
        </w:rPr>
        <w:t>ów, które dodatkowo uzyskały minimalną wymaganą liczbę punktów, do wyczerpania kwoty przewidzianej na</w:t>
      </w:r>
      <w:r w:rsidR="006D38AD" w:rsidRPr="00E05F62">
        <w:rPr>
          <w:rFonts w:ascii="Open Sans" w:hAnsi="Open Sans" w:cs="Open Sans"/>
          <w:sz w:val="22"/>
          <w:szCs w:val="22"/>
        </w:rPr>
        <w:t> </w:t>
      </w:r>
      <w:r w:rsidR="00307261" w:rsidRPr="00E05F62">
        <w:rPr>
          <w:rFonts w:ascii="Open Sans" w:hAnsi="Open Sans" w:cs="Open Sans"/>
          <w:sz w:val="22"/>
          <w:szCs w:val="22"/>
        </w:rPr>
        <w:t xml:space="preserve">dofinansowanie projektów w </w:t>
      </w:r>
      <w:r w:rsidR="003B1D00" w:rsidRPr="00E05F62">
        <w:rPr>
          <w:rFonts w:ascii="Open Sans" w:hAnsi="Open Sans" w:cs="Open Sans"/>
          <w:sz w:val="22"/>
          <w:szCs w:val="22"/>
        </w:rPr>
        <w:t>Regulamin</w:t>
      </w:r>
      <w:r w:rsidR="00307261" w:rsidRPr="00E05F62">
        <w:rPr>
          <w:rFonts w:ascii="Open Sans" w:hAnsi="Open Sans" w:cs="Open Sans"/>
          <w:sz w:val="22"/>
          <w:szCs w:val="22"/>
        </w:rPr>
        <w:t>ie</w:t>
      </w:r>
      <w:r w:rsidRPr="00E05F62">
        <w:rPr>
          <w:rFonts w:ascii="Open Sans" w:hAnsi="Open Sans" w:cs="Open Sans"/>
          <w:sz w:val="22"/>
          <w:szCs w:val="22"/>
        </w:rPr>
        <w:t>, któr</w:t>
      </w:r>
      <w:r w:rsidR="00E550AF" w:rsidRPr="00E05F62">
        <w:rPr>
          <w:rFonts w:ascii="Open Sans" w:hAnsi="Open Sans" w:cs="Open Sans"/>
          <w:sz w:val="22"/>
          <w:szCs w:val="22"/>
        </w:rPr>
        <w:t>e</w:t>
      </w:r>
      <w:r w:rsidRPr="00E05F62">
        <w:rPr>
          <w:rFonts w:ascii="Open Sans" w:hAnsi="Open Sans" w:cs="Open Sans"/>
          <w:sz w:val="22"/>
          <w:szCs w:val="22"/>
        </w:rPr>
        <w:t xml:space="preserve"> przyczyni</w:t>
      </w:r>
      <w:r w:rsidR="00E550AF" w:rsidRPr="00E05F62">
        <w:rPr>
          <w:rFonts w:ascii="Open Sans" w:hAnsi="Open Sans" w:cs="Open Sans"/>
          <w:sz w:val="22"/>
          <w:szCs w:val="22"/>
        </w:rPr>
        <w:t>ą</w:t>
      </w:r>
      <w:r w:rsidRPr="00E05F62">
        <w:rPr>
          <w:rFonts w:ascii="Open Sans" w:hAnsi="Open Sans" w:cs="Open Sans"/>
          <w:sz w:val="22"/>
          <w:szCs w:val="22"/>
        </w:rPr>
        <w:t xml:space="preserve"> się do</w:t>
      </w:r>
      <w:r w:rsidR="00CB6432" w:rsidRPr="00E05F62">
        <w:rPr>
          <w:rFonts w:ascii="Open Sans" w:hAnsi="Open Sans" w:cs="Open Sans"/>
          <w:sz w:val="22"/>
          <w:szCs w:val="22"/>
        </w:rPr>
        <w:t> </w:t>
      </w:r>
      <w:r w:rsidRPr="00E05F62">
        <w:rPr>
          <w:rFonts w:ascii="Open Sans" w:hAnsi="Open Sans" w:cs="Open Sans"/>
          <w:sz w:val="22"/>
          <w:szCs w:val="22"/>
        </w:rPr>
        <w:t xml:space="preserve">osiągnięcia: </w:t>
      </w:r>
    </w:p>
    <w:p w14:paraId="4E068F01" w14:textId="754C480D" w:rsidR="002931ED" w:rsidRPr="00E05F62" w:rsidRDefault="002931ED" w:rsidP="00482781">
      <w:pPr>
        <w:pStyle w:val="Akapitzlist"/>
        <w:numPr>
          <w:ilvl w:val="0"/>
          <w:numId w:val="26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 xml:space="preserve">celu głównego </w:t>
      </w:r>
      <w:proofErr w:type="spellStart"/>
      <w:r w:rsidRPr="00E05F62">
        <w:rPr>
          <w:rFonts w:ascii="Open Sans" w:hAnsi="Open Sans" w:cs="Open Sans"/>
          <w:sz w:val="22"/>
          <w:szCs w:val="22"/>
        </w:rPr>
        <w:t>FE</w:t>
      </w:r>
      <w:r w:rsidR="00AB051F" w:rsidRPr="00E05F62">
        <w:rPr>
          <w:rFonts w:ascii="Open Sans" w:hAnsi="Open Sans" w:cs="Open Sans"/>
          <w:sz w:val="22"/>
          <w:szCs w:val="22"/>
        </w:rPr>
        <w:t>nIKS</w:t>
      </w:r>
      <w:proofErr w:type="spellEnd"/>
      <w:r w:rsidRPr="00E05F62">
        <w:rPr>
          <w:rFonts w:ascii="Open Sans" w:hAnsi="Open Sans" w:cs="Open Sans"/>
          <w:sz w:val="22"/>
          <w:szCs w:val="22"/>
        </w:rPr>
        <w:t xml:space="preserve">: </w:t>
      </w:r>
      <w:r w:rsidR="009A4841" w:rsidRPr="00E05F62">
        <w:rPr>
          <w:rFonts w:ascii="Open Sans" w:hAnsi="Open Sans" w:cs="Open Sans"/>
          <w:bCs/>
          <w:i/>
          <w:iCs/>
          <w:sz w:val="22"/>
          <w:szCs w:val="22"/>
        </w:rPr>
        <w:t>Poprawa warunków rozwoju kraju poprzez budowę infrastruktury technicznej i społecznej zgodnie z założeniami zrównoważonego rozwoju</w:t>
      </w:r>
      <w:r w:rsidRPr="00E05F62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 w:rsidRPr="00E05F62">
        <w:rPr>
          <w:rFonts w:ascii="Open Sans" w:hAnsi="Open Sans" w:cs="Open Sans"/>
          <w:sz w:val="22"/>
          <w:szCs w:val="22"/>
        </w:rPr>
        <w:t xml:space="preserve">oraz </w:t>
      </w:r>
    </w:p>
    <w:p w14:paraId="21BED88E" w14:textId="2B8BB020" w:rsidR="00E05F62" w:rsidRPr="00CD0657" w:rsidRDefault="00E05F62" w:rsidP="00482781">
      <w:pPr>
        <w:pStyle w:val="Akapitzlist"/>
        <w:numPr>
          <w:ilvl w:val="0"/>
          <w:numId w:val="26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CB6715">
        <w:rPr>
          <w:rFonts w:ascii="Open Sans" w:hAnsi="Open Sans" w:cs="Open Sans"/>
          <w:sz w:val="22"/>
          <w:szCs w:val="22"/>
        </w:rPr>
        <w:t>celu I</w:t>
      </w:r>
      <w:r>
        <w:rPr>
          <w:rFonts w:ascii="Open Sans" w:hAnsi="Open Sans" w:cs="Open Sans"/>
          <w:sz w:val="22"/>
          <w:szCs w:val="22"/>
        </w:rPr>
        <w:t xml:space="preserve">I </w:t>
      </w:r>
      <w:r w:rsidRPr="00CB6715">
        <w:rPr>
          <w:rFonts w:ascii="Open Sans" w:hAnsi="Open Sans" w:cs="Open Sans"/>
          <w:sz w:val="22"/>
          <w:szCs w:val="22"/>
        </w:rPr>
        <w:t xml:space="preserve">Priorytetu </w:t>
      </w:r>
      <w:proofErr w:type="spellStart"/>
      <w:r w:rsidRPr="00CB6715">
        <w:rPr>
          <w:rFonts w:ascii="Open Sans" w:hAnsi="Open Sans" w:cs="Open Sans"/>
          <w:sz w:val="22"/>
          <w:szCs w:val="22"/>
        </w:rPr>
        <w:t>FEnIKS</w:t>
      </w:r>
      <w:proofErr w:type="spellEnd"/>
      <w:r w:rsidRPr="00CB6715">
        <w:rPr>
          <w:rFonts w:ascii="Open Sans" w:hAnsi="Open Sans" w:cs="Open Sans"/>
          <w:sz w:val="22"/>
          <w:szCs w:val="22"/>
        </w:rPr>
        <w:t xml:space="preserve">: </w:t>
      </w:r>
      <w:r w:rsidRPr="00CD0657">
        <w:rPr>
          <w:rFonts w:ascii="Open Sans" w:hAnsi="Open Sans" w:cs="Open Sans"/>
          <w:i/>
          <w:iCs/>
          <w:sz w:val="22"/>
          <w:szCs w:val="22"/>
        </w:rPr>
        <w:t xml:space="preserve">Bardziej przyjazna dla środowiska, niskoemisyjna </w:t>
      </w:r>
      <w:r w:rsidR="00CE2D58">
        <w:rPr>
          <w:rFonts w:ascii="Open Sans" w:hAnsi="Open Sans" w:cs="Open Sans"/>
          <w:i/>
          <w:iCs/>
          <w:sz w:val="22"/>
          <w:szCs w:val="22"/>
        </w:rPr>
        <w:br/>
      </w:r>
      <w:r w:rsidRPr="00CD0657">
        <w:rPr>
          <w:rFonts w:ascii="Open Sans" w:hAnsi="Open Sans" w:cs="Open Sans"/>
          <w:i/>
          <w:iCs/>
          <w:sz w:val="22"/>
          <w:szCs w:val="22"/>
        </w:rPr>
        <w:t xml:space="preserve">i przechodząca w kierunku gospodarki zeroemisyjnej oraz odporna Europa dzięki promowaniu czystej i sprawiedliwej transformacji energetycznej, zielonych </w:t>
      </w:r>
      <w:r w:rsidR="00CE2D58">
        <w:rPr>
          <w:rFonts w:ascii="Open Sans" w:hAnsi="Open Sans" w:cs="Open Sans"/>
          <w:i/>
          <w:iCs/>
          <w:sz w:val="22"/>
          <w:szCs w:val="22"/>
        </w:rPr>
        <w:br/>
      </w:r>
      <w:r w:rsidRPr="00CD0657">
        <w:rPr>
          <w:rFonts w:ascii="Open Sans" w:hAnsi="Open Sans" w:cs="Open Sans"/>
          <w:i/>
          <w:iCs/>
          <w:sz w:val="22"/>
          <w:szCs w:val="22"/>
        </w:rPr>
        <w:t xml:space="preserve">i niebieskich inwestycji, gospodarki o obiegu zamkniętym, łagodzenia zmian klimatu </w:t>
      </w:r>
      <w:r w:rsidR="00CE2D58">
        <w:rPr>
          <w:rFonts w:ascii="Open Sans" w:hAnsi="Open Sans" w:cs="Open Sans"/>
          <w:i/>
          <w:iCs/>
          <w:sz w:val="22"/>
          <w:szCs w:val="22"/>
        </w:rPr>
        <w:br/>
      </w:r>
      <w:r w:rsidRPr="00CD0657">
        <w:rPr>
          <w:rFonts w:ascii="Open Sans" w:hAnsi="Open Sans" w:cs="Open Sans"/>
          <w:i/>
          <w:iCs/>
          <w:sz w:val="22"/>
          <w:szCs w:val="22"/>
        </w:rPr>
        <w:t>i przystosowania się do nich, zapobiegania ryzyku i zarządzania ryzykiem, oraz zrównoważonej mobilności miejskiej</w:t>
      </w:r>
      <w:r>
        <w:rPr>
          <w:rFonts w:ascii="Open Sans" w:hAnsi="Open Sans" w:cs="Open Sans"/>
          <w:sz w:val="22"/>
          <w:szCs w:val="22"/>
        </w:rPr>
        <w:t xml:space="preserve"> oraz </w:t>
      </w:r>
    </w:p>
    <w:p w14:paraId="3186874C" w14:textId="4E91AA84" w:rsidR="00E05F62" w:rsidRPr="00CD0657" w:rsidRDefault="00E05F62" w:rsidP="00482781">
      <w:pPr>
        <w:pStyle w:val="Akapitzlist"/>
        <w:numPr>
          <w:ilvl w:val="0"/>
          <w:numId w:val="26"/>
        </w:numPr>
        <w:spacing w:after="120" w:line="276" w:lineRule="auto"/>
        <w:rPr>
          <w:rFonts w:ascii="Open Sans" w:hAnsi="Open Sans" w:cs="Open Sans"/>
          <w:i/>
          <w:iCs/>
          <w:sz w:val="22"/>
          <w:szCs w:val="22"/>
        </w:rPr>
      </w:pPr>
      <w:r w:rsidRPr="00CB6715">
        <w:rPr>
          <w:rFonts w:ascii="Open Sans" w:hAnsi="Open Sans" w:cs="Open Sans"/>
          <w:sz w:val="22"/>
          <w:szCs w:val="22"/>
        </w:rPr>
        <w:t xml:space="preserve">celu </w:t>
      </w:r>
      <w:r>
        <w:rPr>
          <w:rFonts w:ascii="Open Sans" w:hAnsi="Open Sans" w:cs="Open Sans"/>
          <w:sz w:val="22"/>
          <w:szCs w:val="22"/>
        </w:rPr>
        <w:t xml:space="preserve">szczegółowego </w:t>
      </w:r>
      <w:r w:rsidRPr="00CB6715">
        <w:rPr>
          <w:rFonts w:ascii="Open Sans" w:hAnsi="Open Sans" w:cs="Open Sans"/>
          <w:sz w:val="22"/>
          <w:szCs w:val="22"/>
        </w:rPr>
        <w:t xml:space="preserve">działania </w:t>
      </w:r>
      <w:r>
        <w:rPr>
          <w:rFonts w:ascii="Open Sans" w:hAnsi="Open Sans" w:cs="Open Sans"/>
          <w:sz w:val="22"/>
          <w:szCs w:val="22"/>
        </w:rPr>
        <w:t>2.4</w:t>
      </w:r>
      <w:r w:rsidRPr="00CB6715">
        <w:rPr>
          <w:rFonts w:ascii="Open Sans" w:hAnsi="Open Sans" w:cs="Open Sans"/>
          <w:sz w:val="22"/>
          <w:szCs w:val="22"/>
        </w:rPr>
        <w:t>.</w:t>
      </w:r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FEnIKS</w:t>
      </w:r>
      <w:proofErr w:type="spellEnd"/>
      <w:r>
        <w:rPr>
          <w:rFonts w:ascii="Open Sans" w:hAnsi="Open Sans" w:cs="Open Sans"/>
          <w:sz w:val="22"/>
          <w:szCs w:val="22"/>
        </w:rPr>
        <w:t>:</w:t>
      </w:r>
      <w:r w:rsidRPr="00CB6715">
        <w:rPr>
          <w:rFonts w:ascii="Open Sans" w:hAnsi="Open Sans" w:cs="Open Sans"/>
          <w:sz w:val="22"/>
          <w:szCs w:val="22"/>
        </w:rPr>
        <w:t xml:space="preserve"> </w:t>
      </w:r>
      <w:r w:rsidRPr="00CD0657">
        <w:rPr>
          <w:rFonts w:ascii="Open Sans" w:hAnsi="Open Sans" w:cs="Open Sans"/>
          <w:i/>
          <w:iCs/>
          <w:sz w:val="22"/>
          <w:szCs w:val="22"/>
        </w:rPr>
        <w:t xml:space="preserve">Wspieranie przystosowania się do zmian klimatu i zapobiegania ryzyku związanemu z klęskami żywiołowymi i katastrofami, </w:t>
      </w:r>
      <w:r w:rsidR="00CE2D58">
        <w:rPr>
          <w:rFonts w:ascii="Open Sans" w:hAnsi="Open Sans" w:cs="Open Sans"/>
          <w:i/>
          <w:iCs/>
          <w:sz w:val="22"/>
          <w:szCs w:val="22"/>
        </w:rPr>
        <w:br/>
      </w:r>
      <w:r w:rsidRPr="00CD0657">
        <w:rPr>
          <w:rFonts w:ascii="Open Sans" w:hAnsi="Open Sans" w:cs="Open Sans"/>
          <w:i/>
          <w:iCs/>
          <w:sz w:val="22"/>
          <w:szCs w:val="22"/>
        </w:rPr>
        <w:t>a także odporności, z uwzględnieniem podejścia ekosystemowego.</w:t>
      </w:r>
      <w:r w:rsidRPr="00CD0657">
        <w:rPr>
          <w:rFonts w:ascii="Open Sans" w:hAnsi="Open Sans" w:cs="Open Sans"/>
          <w:sz w:val="22"/>
          <w:szCs w:val="22"/>
        </w:rPr>
        <w:t xml:space="preserve"> </w:t>
      </w:r>
    </w:p>
    <w:p w14:paraId="2700E1AC" w14:textId="2A37AAFC" w:rsidR="00BE0EA3" w:rsidRPr="00E05F62" w:rsidRDefault="00CE30AF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>Wybór projekt</w:t>
      </w:r>
      <w:r w:rsidR="00E550AF" w:rsidRPr="00E05F62">
        <w:rPr>
          <w:rFonts w:ascii="Open Sans" w:hAnsi="Open Sans" w:cs="Open Sans"/>
          <w:sz w:val="22"/>
          <w:szCs w:val="22"/>
        </w:rPr>
        <w:t>ów</w:t>
      </w:r>
      <w:r w:rsidRPr="00E05F62">
        <w:rPr>
          <w:rFonts w:ascii="Open Sans" w:hAnsi="Open Sans" w:cs="Open Sans"/>
          <w:sz w:val="22"/>
          <w:szCs w:val="22"/>
        </w:rPr>
        <w:t xml:space="preserve"> do dofinansowania następuje w </w:t>
      </w:r>
      <w:r w:rsidR="008E3F1F" w:rsidRPr="00E05F62">
        <w:rPr>
          <w:rFonts w:ascii="Open Sans" w:hAnsi="Open Sans" w:cs="Open Sans"/>
          <w:sz w:val="22"/>
          <w:szCs w:val="22"/>
        </w:rPr>
        <w:t>sposób</w:t>
      </w:r>
      <w:r w:rsidRPr="00E05F62">
        <w:rPr>
          <w:rFonts w:ascii="Open Sans" w:hAnsi="Open Sans" w:cs="Open Sans"/>
          <w:sz w:val="22"/>
          <w:szCs w:val="22"/>
        </w:rPr>
        <w:t xml:space="preserve"> </w:t>
      </w:r>
      <w:r w:rsidR="00CC1444" w:rsidRPr="00E05F62">
        <w:rPr>
          <w:rFonts w:ascii="Open Sans" w:hAnsi="Open Sans" w:cs="Open Sans"/>
          <w:sz w:val="22"/>
          <w:szCs w:val="22"/>
        </w:rPr>
        <w:t>konkurencyjny</w:t>
      </w:r>
      <w:r w:rsidRPr="00E05F62">
        <w:rPr>
          <w:rFonts w:ascii="Open Sans" w:hAnsi="Open Sans" w:cs="Open Sans"/>
          <w:sz w:val="22"/>
          <w:szCs w:val="22"/>
        </w:rPr>
        <w:t>, o</w:t>
      </w:r>
      <w:r w:rsidR="00E547F0" w:rsidRPr="00E05F62">
        <w:rPr>
          <w:rFonts w:ascii="Open Sans" w:hAnsi="Open Sans" w:cs="Open Sans"/>
          <w:sz w:val="22"/>
          <w:szCs w:val="22"/>
        </w:rPr>
        <w:t> </w:t>
      </w:r>
      <w:r w:rsidRPr="00E05F62">
        <w:rPr>
          <w:rFonts w:ascii="Open Sans" w:hAnsi="Open Sans" w:cs="Open Sans"/>
          <w:sz w:val="22"/>
          <w:szCs w:val="22"/>
        </w:rPr>
        <w:t xml:space="preserve">którym mowa w art. </w:t>
      </w:r>
      <w:r w:rsidR="00CC1444" w:rsidRPr="00E05F62">
        <w:rPr>
          <w:rFonts w:ascii="Open Sans" w:hAnsi="Open Sans" w:cs="Open Sans"/>
          <w:sz w:val="22"/>
          <w:szCs w:val="22"/>
        </w:rPr>
        <w:t>44</w:t>
      </w:r>
      <w:r w:rsidRPr="00E05F62">
        <w:rPr>
          <w:rFonts w:ascii="Open Sans" w:hAnsi="Open Sans" w:cs="Open Sans"/>
          <w:sz w:val="22"/>
          <w:szCs w:val="22"/>
        </w:rPr>
        <w:t xml:space="preserve"> ust. </w:t>
      </w:r>
      <w:r w:rsidR="00A46819" w:rsidRPr="00E05F62">
        <w:rPr>
          <w:rFonts w:ascii="Open Sans" w:hAnsi="Open Sans" w:cs="Open Sans"/>
          <w:sz w:val="22"/>
          <w:szCs w:val="22"/>
        </w:rPr>
        <w:t>1</w:t>
      </w:r>
      <w:r w:rsidR="00D86BE5" w:rsidRPr="00E05F62">
        <w:rPr>
          <w:rFonts w:ascii="Open Sans" w:hAnsi="Open Sans" w:cs="Open Sans"/>
          <w:sz w:val="22"/>
          <w:szCs w:val="22"/>
        </w:rPr>
        <w:t xml:space="preserve"> ustawy wdrożeniowej</w:t>
      </w:r>
      <w:r w:rsidR="00A46819" w:rsidRPr="00E05F62">
        <w:rPr>
          <w:rFonts w:ascii="Open Sans" w:hAnsi="Open Sans" w:cs="Open Sans"/>
          <w:sz w:val="22"/>
          <w:szCs w:val="22"/>
        </w:rPr>
        <w:t>.</w:t>
      </w:r>
      <w:r w:rsidR="00037B8E" w:rsidRPr="00E05F62">
        <w:rPr>
          <w:rFonts w:ascii="Open Sans" w:hAnsi="Open Sans" w:cs="Open Sans"/>
          <w:sz w:val="22"/>
          <w:szCs w:val="22"/>
        </w:rPr>
        <w:t xml:space="preserve"> </w:t>
      </w:r>
    </w:p>
    <w:p w14:paraId="52EC44D5" w14:textId="007AD95F" w:rsidR="005C509F" w:rsidRPr="00E05F62" w:rsidRDefault="007635BC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lastRenderedPageBreak/>
        <w:t xml:space="preserve">Nabór wniosków o dofinansowanie trwa </w:t>
      </w:r>
      <w:r w:rsidR="00E05F62" w:rsidRPr="00E05F62">
        <w:rPr>
          <w:rFonts w:ascii="Open Sans" w:hAnsi="Open Sans" w:cs="Open Sans"/>
          <w:b/>
          <w:bCs/>
          <w:sz w:val="22"/>
          <w:szCs w:val="22"/>
          <w:u w:val="single"/>
        </w:rPr>
        <w:t xml:space="preserve">od 29.05.2026 r. (od godz. 10:00) </w:t>
      </w:r>
      <w:r w:rsidR="000655AC">
        <w:rPr>
          <w:rFonts w:ascii="Open Sans" w:hAnsi="Open Sans" w:cs="Open Sans"/>
          <w:b/>
          <w:bCs/>
          <w:sz w:val="22"/>
          <w:szCs w:val="22"/>
          <w:u w:val="single"/>
        </w:rPr>
        <w:br/>
      </w:r>
      <w:r w:rsidR="00E05F62" w:rsidRPr="00E05F62">
        <w:rPr>
          <w:rFonts w:ascii="Open Sans" w:hAnsi="Open Sans" w:cs="Open Sans"/>
          <w:b/>
          <w:bCs/>
          <w:sz w:val="22"/>
          <w:szCs w:val="22"/>
          <w:u w:val="single"/>
        </w:rPr>
        <w:t>do 3</w:t>
      </w:r>
      <w:r w:rsidR="003E7B19">
        <w:rPr>
          <w:rFonts w:ascii="Open Sans" w:hAnsi="Open Sans" w:cs="Open Sans"/>
          <w:b/>
          <w:bCs/>
          <w:sz w:val="22"/>
          <w:szCs w:val="22"/>
          <w:u w:val="single"/>
        </w:rPr>
        <w:t>0</w:t>
      </w:r>
      <w:r w:rsidR="00E05F62" w:rsidRPr="00E05F62">
        <w:rPr>
          <w:rFonts w:ascii="Open Sans" w:hAnsi="Open Sans" w:cs="Open Sans"/>
          <w:b/>
          <w:bCs/>
          <w:sz w:val="22"/>
          <w:szCs w:val="22"/>
          <w:u w:val="single"/>
        </w:rPr>
        <w:t>.0</w:t>
      </w:r>
      <w:r w:rsidR="003E7B19">
        <w:rPr>
          <w:rFonts w:ascii="Open Sans" w:hAnsi="Open Sans" w:cs="Open Sans"/>
          <w:b/>
          <w:bCs/>
          <w:sz w:val="22"/>
          <w:szCs w:val="22"/>
          <w:u w:val="single"/>
        </w:rPr>
        <w:t>9</w:t>
      </w:r>
      <w:r w:rsidR="00E05F62" w:rsidRPr="00E05F62">
        <w:rPr>
          <w:rFonts w:ascii="Open Sans" w:hAnsi="Open Sans" w:cs="Open Sans"/>
          <w:b/>
          <w:bCs/>
          <w:sz w:val="22"/>
          <w:szCs w:val="22"/>
          <w:u w:val="single"/>
        </w:rPr>
        <w:t>.2026 r. (do godz. 15:30)</w:t>
      </w:r>
      <w:r w:rsidR="005C509F" w:rsidRPr="00E05F62">
        <w:rPr>
          <w:rFonts w:ascii="Open Sans" w:hAnsi="Open Sans" w:cs="Open Sans"/>
          <w:sz w:val="22"/>
          <w:szCs w:val="22"/>
        </w:rPr>
        <w:t xml:space="preserve">. </w:t>
      </w:r>
    </w:p>
    <w:p w14:paraId="4D1989ED" w14:textId="696F2154" w:rsidR="005C509F" w:rsidRPr="00E05F62" w:rsidRDefault="005C509F" w:rsidP="00FC73CC">
      <w:pPr>
        <w:tabs>
          <w:tab w:val="left" w:pos="360"/>
          <w:tab w:val="left" w:pos="426"/>
        </w:tabs>
        <w:spacing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>Termin naboru wniosków o dofinansowanie może zostać odpowiednio wydłużony w</w:t>
      </w:r>
      <w:r w:rsidR="00FC73CC" w:rsidRPr="00E05F62">
        <w:rPr>
          <w:rFonts w:ascii="Open Sans" w:hAnsi="Open Sans" w:cs="Open Sans"/>
          <w:sz w:val="22"/>
          <w:szCs w:val="22"/>
        </w:rPr>
        <w:t> </w:t>
      </w:r>
      <w:r w:rsidR="009E2F59" w:rsidRPr="00E05F62">
        <w:rPr>
          <w:rFonts w:ascii="Open Sans" w:hAnsi="Open Sans" w:cs="Open Sans"/>
          <w:sz w:val="22"/>
          <w:szCs w:val="22"/>
        </w:rPr>
        <w:t xml:space="preserve">szczególności w </w:t>
      </w:r>
      <w:r w:rsidRPr="00E05F62">
        <w:rPr>
          <w:rFonts w:ascii="Open Sans" w:hAnsi="Open Sans" w:cs="Open Sans"/>
          <w:sz w:val="22"/>
          <w:szCs w:val="22"/>
        </w:rPr>
        <w:t>przypadku:</w:t>
      </w:r>
    </w:p>
    <w:p w14:paraId="02748FCF" w14:textId="77777777" w:rsidR="004A4FD1" w:rsidRPr="00E05F62" w:rsidRDefault="004A4FD1" w:rsidP="00482781">
      <w:pPr>
        <w:pStyle w:val="Akapitzlist"/>
        <w:numPr>
          <w:ilvl w:val="0"/>
          <w:numId w:val="27"/>
        </w:numPr>
        <w:tabs>
          <w:tab w:val="clear" w:pos="720"/>
        </w:tabs>
        <w:spacing w:after="120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71B5A497" w14:textId="5E438936" w:rsidR="004A4FD1" w:rsidRPr="00E05F62" w:rsidRDefault="00623777" w:rsidP="00482781">
      <w:pPr>
        <w:numPr>
          <w:ilvl w:val="0"/>
          <w:numId w:val="27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 xml:space="preserve">nieosiągnięcia </w:t>
      </w:r>
      <w:r w:rsidR="004A4FD1" w:rsidRPr="00E05F62">
        <w:rPr>
          <w:rFonts w:ascii="Open Sans" w:hAnsi="Open Sans" w:cs="Open Sans"/>
          <w:sz w:val="22"/>
          <w:szCs w:val="22"/>
        </w:rPr>
        <w:t>w złożonych wnioskach, określonej w ust. 5, kwoty środków przeznaczonych na dofinansowanie projektów,</w:t>
      </w:r>
    </w:p>
    <w:p w14:paraId="017742ED" w14:textId="27B153D8" w:rsidR="004A4FD1" w:rsidRPr="00E05F62" w:rsidRDefault="004A4FD1" w:rsidP="00482781">
      <w:pPr>
        <w:numPr>
          <w:ilvl w:val="0"/>
          <w:numId w:val="27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 xml:space="preserve">zmiany kryteriów wyboru projektów w trakcie postępowania, o ile nie złożono </w:t>
      </w:r>
      <w:r w:rsidR="00635D53" w:rsidRPr="00E05F62">
        <w:rPr>
          <w:rFonts w:ascii="Open Sans" w:hAnsi="Open Sans" w:cs="Open Sans"/>
          <w:sz w:val="22"/>
          <w:szCs w:val="22"/>
        </w:rPr>
        <w:t xml:space="preserve">jeszcze </w:t>
      </w:r>
      <w:r w:rsidRPr="00E05F62">
        <w:rPr>
          <w:rFonts w:ascii="Open Sans" w:hAnsi="Open Sans" w:cs="Open Sans"/>
          <w:sz w:val="22"/>
          <w:szCs w:val="22"/>
        </w:rPr>
        <w:t>wniosku o dofinansowanie projektu,</w:t>
      </w:r>
    </w:p>
    <w:p w14:paraId="45714F76" w14:textId="65F7E268" w:rsidR="005C509F" w:rsidRPr="00E05F62" w:rsidRDefault="005C509F" w:rsidP="00482781">
      <w:pPr>
        <w:numPr>
          <w:ilvl w:val="0"/>
          <w:numId w:val="27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 xml:space="preserve">problemów technicznych związanych z funkcjonowaniem aplikacji WOD2021 uniemożliwiających prawidłowe złożenie wniosku o dofinansowanie, </w:t>
      </w:r>
    </w:p>
    <w:p w14:paraId="270236EA" w14:textId="24782342" w:rsidR="005C509F" w:rsidRPr="00E05F62" w:rsidRDefault="005C509F" w:rsidP="00482781">
      <w:pPr>
        <w:numPr>
          <w:ilvl w:val="0"/>
          <w:numId w:val="27"/>
        </w:numPr>
        <w:tabs>
          <w:tab w:val="clear" w:pos="720"/>
        </w:tabs>
        <w:ind w:left="851" w:hanging="357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 xml:space="preserve">okoliczności niezależnych od </w:t>
      </w:r>
      <w:r w:rsidR="00042F3E" w:rsidRPr="00E05F62">
        <w:rPr>
          <w:rFonts w:ascii="Open Sans" w:hAnsi="Open Sans" w:cs="Open Sans"/>
          <w:sz w:val="22"/>
          <w:szCs w:val="22"/>
        </w:rPr>
        <w:t>Wnioskodaw</w:t>
      </w:r>
      <w:r w:rsidRPr="00E05F62">
        <w:rPr>
          <w:rFonts w:ascii="Open Sans" w:hAnsi="Open Sans" w:cs="Open Sans"/>
          <w:sz w:val="22"/>
          <w:szCs w:val="22"/>
        </w:rPr>
        <w:t>ców uniemożliwiających złożenie wniosku o dofinansowanie w terminie.</w:t>
      </w:r>
    </w:p>
    <w:p w14:paraId="0CE319A5" w14:textId="78231967" w:rsidR="00BE0EA3" w:rsidRPr="00090882" w:rsidRDefault="00E05F62" w:rsidP="00514905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>K</w:t>
      </w:r>
      <w:r w:rsidR="00CE30AF" w:rsidRPr="00E05F62">
        <w:rPr>
          <w:rFonts w:ascii="Open Sans" w:hAnsi="Open Sans" w:cs="Open Sans"/>
          <w:sz w:val="22"/>
          <w:szCs w:val="22"/>
        </w:rPr>
        <w:t xml:space="preserve">wota środków </w:t>
      </w:r>
      <w:r w:rsidRPr="00E05F62">
        <w:rPr>
          <w:rFonts w:ascii="Open Sans" w:hAnsi="Open Sans" w:cs="Open Sans"/>
          <w:sz w:val="22"/>
          <w:szCs w:val="22"/>
        </w:rPr>
        <w:t xml:space="preserve">Europejskiego Funduszu </w:t>
      </w:r>
      <w:r w:rsidRPr="00090882">
        <w:rPr>
          <w:rFonts w:ascii="Open Sans" w:hAnsi="Open Sans" w:cs="Open Sans"/>
          <w:sz w:val="22"/>
          <w:szCs w:val="22"/>
        </w:rPr>
        <w:t xml:space="preserve">Rozwoju Regionalnego </w:t>
      </w:r>
      <w:r w:rsidR="00CE30AF" w:rsidRPr="00090882">
        <w:rPr>
          <w:rFonts w:ascii="Open Sans" w:hAnsi="Open Sans" w:cs="Open Sans"/>
          <w:sz w:val="22"/>
          <w:szCs w:val="22"/>
        </w:rPr>
        <w:t xml:space="preserve">przeznaczonych </w:t>
      </w:r>
      <w:r w:rsidR="00E656AF">
        <w:rPr>
          <w:rFonts w:ascii="Open Sans" w:hAnsi="Open Sans" w:cs="Open Sans"/>
          <w:sz w:val="22"/>
          <w:szCs w:val="22"/>
        </w:rPr>
        <w:br/>
      </w:r>
      <w:r w:rsidR="00CE30AF" w:rsidRPr="00090882">
        <w:rPr>
          <w:rFonts w:ascii="Open Sans" w:hAnsi="Open Sans" w:cs="Open Sans"/>
          <w:sz w:val="22"/>
          <w:szCs w:val="22"/>
        </w:rPr>
        <w:t>na dofinansowanie projekt</w:t>
      </w:r>
      <w:r w:rsidR="00473863" w:rsidRPr="00090882">
        <w:rPr>
          <w:rFonts w:ascii="Open Sans" w:hAnsi="Open Sans" w:cs="Open Sans"/>
          <w:sz w:val="22"/>
          <w:szCs w:val="22"/>
        </w:rPr>
        <w:t>ów</w:t>
      </w:r>
      <w:r w:rsidR="00CE30AF" w:rsidRPr="00090882">
        <w:rPr>
          <w:rFonts w:ascii="Open Sans" w:hAnsi="Open Sans" w:cs="Open Sans"/>
          <w:sz w:val="22"/>
          <w:szCs w:val="22"/>
        </w:rPr>
        <w:t xml:space="preserve"> w </w:t>
      </w:r>
      <w:r w:rsidR="005A0AF3" w:rsidRPr="00090882">
        <w:rPr>
          <w:rFonts w:ascii="Open Sans" w:hAnsi="Open Sans" w:cs="Open Sans"/>
          <w:sz w:val="22"/>
          <w:szCs w:val="22"/>
        </w:rPr>
        <w:t>naborze</w:t>
      </w:r>
      <w:r w:rsidR="00CE30AF" w:rsidRPr="00090882">
        <w:rPr>
          <w:rFonts w:ascii="Open Sans" w:hAnsi="Open Sans" w:cs="Open Sans"/>
          <w:sz w:val="22"/>
          <w:szCs w:val="22"/>
        </w:rPr>
        <w:t xml:space="preserve"> wynosi </w:t>
      </w:r>
      <w:r w:rsidR="009C236D" w:rsidRPr="00090882">
        <w:rPr>
          <w:rFonts w:ascii="Open Sans" w:hAnsi="Open Sans" w:cs="Open Sans"/>
          <w:b/>
          <w:bCs/>
          <w:sz w:val="22"/>
          <w:szCs w:val="22"/>
        </w:rPr>
        <w:t>1</w:t>
      </w:r>
      <w:r w:rsidR="00C44E27" w:rsidRPr="00090882">
        <w:rPr>
          <w:rFonts w:ascii="Open Sans" w:hAnsi="Open Sans" w:cs="Open Sans"/>
          <w:b/>
          <w:bCs/>
          <w:sz w:val="22"/>
          <w:szCs w:val="22"/>
        </w:rPr>
        <w:t>00</w:t>
      </w:r>
      <w:r w:rsidR="007057D3" w:rsidRPr="00090882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C509F" w:rsidRPr="00090882">
        <w:rPr>
          <w:rFonts w:ascii="Open Sans" w:hAnsi="Open Sans" w:cs="Open Sans"/>
          <w:b/>
          <w:bCs/>
          <w:sz w:val="22"/>
          <w:szCs w:val="22"/>
        </w:rPr>
        <w:t>000 000,00 PLN</w:t>
      </w:r>
      <w:r w:rsidR="005C509F" w:rsidRPr="00090882">
        <w:rPr>
          <w:rFonts w:ascii="Open Sans" w:hAnsi="Open Sans" w:cs="Open Sans"/>
          <w:sz w:val="22"/>
          <w:szCs w:val="22"/>
        </w:rPr>
        <w:t xml:space="preserve"> (słownie: </w:t>
      </w:r>
      <w:r w:rsidR="00E656AF">
        <w:rPr>
          <w:rFonts w:ascii="Open Sans" w:hAnsi="Open Sans" w:cs="Open Sans"/>
          <w:sz w:val="22"/>
          <w:szCs w:val="22"/>
        </w:rPr>
        <w:br/>
      </w:r>
      <w:r w:rsidR="009C236D" w:rsidRPr="00090882">
        <w:rPr>
          <w:rFonts w:ascii="Open Sans" w:hAnsi="Open Sans" w:cs="Open Sans"/>
          <w:sz w:val="22"/>
          <w:szCs w:val="22"/>
        </w:rPr>
        <w:t>sto</w:t>
      </w:r>
      <w:r w:rsidR="00C44E27" w:rsidRPr="00090882">
        <w:rPr>
          <w:rFonts w:ascii="Open Sans" w:hAnsi="Open Sans" w:cs="Open Sans"/>
          <w:sz w:val="22"/>
          <w:szCs w:val="22"/>
        </w:rPr>
        <w:t xml:space="preserve"> </w:t>
      </w:r>
      <w:r w:rsidR="00A46819" w:rsidRPr="00090882">
        <w:rPr>
          <w:rFonts w:ascii="Open Sans" w:hAnsi="Open Sans" w:cs="Open Sans"/>
          <w:sz w:val="22"/>
          <w:szCs w:val="22"/>
        </w:rPr>
        <w:t>milionów złotych).</w:t>
      </w:r>
    </w:p>
    <w:p w14:paraId="55EC49A8" w14:textId="6FD217CC" w:rsidR="00A46819" w:rsidRPr="00E05F62" w:rsidRDefault="00A14CFB" w:rsidP="00514905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E05F62">
        <w:rPr>
          <w:rFonts w:ascii="Open Sans" w:hAnsi="Open Sans" w:cs="Open Sans"/>
          <w:sz w:val="22"/>
          <w:szCs w:val="22"/>
        </w:rPr>
        <w:t>Kwota środków przeznaczonych na dofinansowanie projektów w ramach naboru może ulec zwiększeniu w trakcie trwania naboru, w trakcie oceny projektów, po</w:t>
      </w:r>
      <w:r w:rsidR="00FC73CC" w:rsidRPr="00E05F62">
        <w:rPr>
          <w:rFonts w:ascii="Open Sans" w:hAnsi="Open Sans" w:cs="Open Sans"/>
          <w:sz w:val="22"/>
          <w:szCs w:val="22"/>
        </w:rPr>
        <w:t> </w:t>
      </w:r>
      <w:r w:rsidRPr="00E05F62">
        <w:rPr>
          <w:rFonts w:ascii="Open Sans" w:hAnsi="Open Sans" w:cs="Open Sans"/>
          <w:sz w:val="22"/>
          <w:szCs w:val="22"/>
        </w:rPr>
        <w:t>zakończeniu oceny projektów</w:t>
      </w:r>
      <w:bookmarkStart w:id="7" w:name="_Hlk135344512"/>
      <w:r w:rsidRPr="00E05F62">
        <w:rPr>
          <w:rFonts w:ascii="Open Sans" w:hAnsi="Open Sans" w:cs="Open Sans"/>
          <w:sz w:val="22"/>
          <w:szCs w:val="22"/>
        </w:rPr>
        <w:t xml:space="preserve">, przy zachowaniu zasady równego traktowania </w:t>
      </w:r>
      <w:r w:rsidR="00042F3E" w:rsidRPr="00E05F62">
        <w:rPr>
          <w:rFonts w:ascii="Open Sans" w:hAnsi="Open Sans" w:cs="Open Sans"/>
          <w:sz w:val="22"/>
          <w:szCs w:val="22"/>
        </w:rPr>
        <w:t>Wnioskodaw</w:t>
      </w:r>
      <w:r w:rsidRPr="00E05F62">
        <w:rPr>
          <w:rFonts w:ascii="Open Sans" w:hAnsi="Open Sans" w:cs="Open Sans"/>
          <w:sz w:val="22"/>
          <w:szCs w:val="22"/>
        </w:rPr>
        <w:t>ców</w:t>
      </w:r>
      <w:bookmarkEnd w:id="7"/>
      <w:r w:rsidR="00A46819" w:rsidRPr="00E05F62">
        <w:rPr>
          <w:rFonts w:ascii="Open Sans" w:hAnsi="Open Sans" w:cs="Open Sans"/>
          <w:sz w:val="22"/>
          <w:szCs w:val="22"/>
        </w:rPr>
        <w:t>.</w:t>
      </w:r>
    </w:p>
    <w:p w14:paraId="0D01317D" w14:textId="18AEA55F" w:rsidR="00BE0EA3" w:rsidRPr="00941560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8" w:name="_Toc159327638"/>
      <w:r w:rsidRPr="00941560">
        <w:rPr>
          <w:rFonts w:ascii="Open Sans" w:hAnsi="Open Sans" w:cs="Open Sans"/>
          <w:color w:val="auto"/>
          <w:sz w:val="22"/>
          <w:szCs w:val="22"/>
        </w:rPr>
        <w:t>§ 4</w:t>
      </w:r>
      <w:r w:rsidR="002618E0" w:rsidRPr="00941560">
        <w:rPr>
          <w:rFonts w:ascii="Open Sans" w:hAnsi="Open Sans" w:cs="Open Sans"/>
          <w:color w:val="auto"/>
          <w:sz w:val="22"/>
          <w:szCs w:val="22"/>
        </w:rPr>
        <w:t xml:space="preserve">. </w:t>
      </w:r>
      <w:bookmarkStart w:id="9" w:name="_Hlk124923067"/>
      <w:r w:rsidRPr="00941560">
        <w:rPr>
          <w:rFonts w:ascii="Open Sans" w:hAnsi="Open Sans" w:cs="Open Sans"/>
          <w:color w:val="auto"/>
          <w:sz w:val="22"/>
          <w:szCs w:val="22"/>
        </w:rPr>
        <w:t xml:space="preserve">Warunki uczestnictwa w </w:t>
      </w:r>
      <w:r w:rsidR="00F96486" w:rsidRPr="00941560">
        <w:rPr>
          <w:rFonts w:ascii="Open Sans" w:hAnsi="Open Sans" w:cs="Open Sans"/>
          <w:color w:val="auto"/>
          <w:sz w:val="22"/>
          <w:szCs w:val="22"/>
        </w:rPr>
        <w:t>naborze</w:t>
      </w:r>
      <w:bookmarkEnd w:id="8"/>
    </w:p>
    <w:bookmarkEnd w:id="9"/>
    <w:p w14:paraId="09100D1F" w14:textId="616374AE" w:rsidR="001F2EB9" w:rsidRPr="00CF1A8B" w:rsidRDefault="00941560" w:rsidP="00CF1A8B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A544D7">
        <w:rPr>
          <w:rFonts w:ascii="Open Sans" w:hAnsi="Open Sans" w:cs="Open Sans"/>
          <w:sz w:val="22"/>
          <w:szCs w:val="22"/>
        </w:rPr>
        <w:t xml:space="preserve">Dofinansowanie może zostać przyznane </w:t>
      </w:r>
      <w:r w:rsidR="00FB3F03">
        <w:rPr>
          <w:rFonts w:ascii="Open Sans" w:hAnsi="Open Sans" w:cs="Open Sans"/>
          <w:sz w:val="22"/>
          <w:szCs w:val="22"/>
        </w:rPr>
        <w:t xml:space="preserve">kompleksowym </w:t>
      </w:r>
      <w:r w:rsidRPr="00A544D7">
        <w:rPr>
          <w:rFonts w:ascii="Open Sans" w:hAnsi="Open Sans" w:cs="Open Sans"/>
          <w:sz w:val="22"/>
          <w:szCs w:val="22"/>
        </w:rPr>
        <w:t>projekto</w:t>
      </w:r>
      <w:r>
        <w:rPr>
          <w:rFonts w:ascii="Open Sans" w:hAnsi="Open Sans" w:cs="Open Sans"/>
          <w:sz w:val="22"/>
          <w:szCs w:val="22"/>
        </w:rPr>
        <w:t>m</w:t>
      </w:r>
      <w:r w:rsidR="00767282">
        <w:rPr>
          <w:rFonts w:ascii="Open Sans" w:hAnsi="Open Sans" w:cs="Open Sans"/>
          <w:sz w:val="22"/>
          <w:szCs w:val="22"/>
        </w:rPr>
        <w:t xml:space="preserve"> </w:t>
      </w:r>
      <w:r w:rsidR="00F77CB8" w:rsidRPr="008A4D31">
        <w:rPr>
          <w:rFonts w:ascii="Open Sans" w:hAnsi="Open Sans" w:cs="Open Sans"/>
          <w:sz w:val="22"/>
          <w:szCs w:val="22"/>
        </w:rPr>
        <w:t>służącym poprawie stanu ekosystemów wodnych i od wód zależnych</w:t>
      </w:r>
      <w:r w:rsidRPr="008A4D31">
        <w:rPr>
          <w:rFonts w:ascii="Open Sans" w:hAnsi="Open Sans" w:cs="Open Sans"/>
        </w:rPr>
        <w:t>,</w:t>
      </w:r>
      <w:r>
        <w:t xml:space="preserve"> </w:t>
      </w:r>
      <w:r w:rsidRPr="00FA29D3">
        <w:rPr>
          <w:rFonts w:ascii="Open Sans" w:hAnsi="Open Sans" w:cs="Open Sans"/>
          <w:sz w:val="22"/>
          <w:szCs w:val="22"/>
        </w:rPr>
        <w:t>które dotyczą m.in.:</w:t>
      </w:r>
      <w:r w:rsidR="00FB3F03">
        <w:rPr>
          <w:rFonts w:ascii="Open Sans" w:hAnsi="Open Sans" w:cs="Open Sans"/>
          <w:sz w:val="22"/>
          <w:szCs w:val="22"/>
        </w:rPr>
        <w:t xml:space="preserve"> </w:t>
      </w:r>
      <w:r w:rsidR="00FB3F03" w:rsidRPr="00FB3F03">
        <w:rPr>
          <w:rFonts w:ascii="Open Sans" w:hAnsi="Open Sans" w:cs="Open Sans"/>
          <w:sz w:val="22"/>
          <w:szCs w:val="22"/>
        </w:rPr>
        <w:t>zwięks</w:t>
      </w:r>
      <w:r w:rsidR="00FB3F03">
        <w:rPr>
          <w:rFonts w:ascii="Open Sans" w:hAnsi="Open Sans" w:cs="Open Sans"/>
          <w:sz w:val="22"/>
          <w:szCs w:val="22"/>
        </w:rPr>
        <w:t>zenia</w:t>
      </w:r>
      <w:r w:rsidR="00FB3F03" w:rsidRPr="00FB3F03">
        <w:rPr>
          <w:rFonts w:ascii="Open Sans" w:hAnsi="Open Sans" w:cs="Open Sans"/>
          <w:sz w:val="22"/>
          <w:szCs w:val="22"/>
        </w:rPr>
        <w:t xml:space="preserve"> naturaln</w:t>
      </w:r>
      <w:r w:rsidR="00FB3F03">
        <w:rPr>
          <w:rFonts w:ascii="Open Sans" w:hAnsi="Open Sans" w:cs="Open Sans"/>
          <w:sz w:val="22"/>
          <w:szCs w:val="22"/>
        </w:rPr>
        <w:t>ej</w:t>
      </w:r>
      <w:r w:rsidR="00FB3F03" w:rsidRPr="00FB3F03">
        <w:rPr>
          <w:rFonts w:ascii="Open Sans" w:hAnsi="Open Sans" w:cs="Open Sans"/>
          <w:sz w:val="22"/>
          <w:szCs w:val="22"/>
        </w:rPr>
        <w:t xml:space="preserve"> retencj</w:t>
      </w:r>
      <w:r w:rsidR="00FB3F03">
        <w:rPr>
          <w:rFonts w:ascii="Open Sans" w:hAnsi="Open Sans" w:cs="Open Sans"/>
          <w:sz w:val="22"/>
          <w:szCs w:val="22"/>
        </w:rPr>
        <w:t>i</w:t>
      </w:r>
      <w:r w:rsidR="00FB3F03" w:rsidRPr="00FB3F03">
        <w:rPr>
          <w:rFonts w:ascii="Open Sans" w:hAnsi="Open Sans" w:cs="Open Sans"/>
          <w:sz w:val="22"/>
          <w:szCs w:val="22"/>
        </w:rPr>
        <w:t xml:space="preserve"> i/lub spowalnia</w:t>
      </w:r>
      <w:r w:rsidR="00FB3F03">
        <w:rPr>
          <w:rFonts w:ascii="Open Sans" w:hAnsi="Open Sans" w:cs="Open Sans"/>
          <w:sz w:val="22"/>
          <w:szCs w:val="22"/>
        </w:rPr>
        <w:t>nia</w:t>
      </w:r>
      <w:r w:rsidR="00FB3F03" w:rsidRPr="00FB3F03">
        <w:rPr>
          <w:rFonts w:ascii="Open Sans" w:hAnsi="Open Sans" w:cs="Open Sans"/>
          <w:sz w:val="22"/>
          <w:szCs w:val="22"/>
        </w:rPr>
        <w:t xml:space="preserve"> odpływ</w:t>
      </w:r>
      <w:r w:rsidR="009E39F3">
        <w:rPr>
          <w:rFonts w:ascii="Open Sans" w:hAnsi="Open Sans" w:cs="Open Sans"/>
          <w:sz w:val="22"/>
          <w:szCs w:val="22"/>
        </w:rPr>
        <w:t>u</w:t>
      </w:r>
      <w:r w:rsidR="00FB3F03" w:rsidRPr="00FB3F03">
        <w:rPr>
          <w:rFonts w:ascii="Open Sans" w:hAnsi="Open Sans" w:cs="Open Sans"/>
          <w:sz w:val="22"/>
          <w:szCs w:val="22"/>
        </w:rPr>
        <w:t xml:space="preserve"> wód, spowalni</w:t>
      </w:r>
      <w:r w:rsidR="00FB3F03">
        <w:rPr>
          <w:rFonts w:ascii="Open Sans" w:hAnsi="Open Sans" w:cs="Open Sans"/>
          <w:sz w:val="22"/>
          <w:szCs w:val="22"/>
        </w:rPr>
        <w:t>ania</w:t>
      </w:r>
      <w:r w:rsidR="00FB3F03" w:rsidRPr="00FB3F03">
        <w:rPr>
          <w:rFonts w:ascii="Open Sans" w:hAnsi="Open Sans" w:cs="Open Sans"/>
          <w:sz w:val="22"/>
          <w:szCs w:val="22"/>
        </w:rPr>
        <w:t xml:space="preserve"> obniżani</w:t>
      </w:r>
      <w:r w:rsidR="00FB3F03">
        <w:rPr>
          <w:rFonts w:ascii="Open Sans" w:hAnsi="Open Sans" w:cs="Open Sans"/>
          <w:sz w:val="22"/>
          <w:szCs w:val="22"/>
        </w:rPr>
        <w:t>a</w:t>
      </w:r>
      <w:r w:rsidR="00FB3F03" w:rsidRPr="00FB3F03">
        <w:rPr>
          <w:rFonts w:ascii="Open Sans" w:hAnsi="Open Sans" w:cs="Open Sans"/>
          <w:sz w:val="22"/>
          <w:szCs w:val="22"/>
        </w:rPr>
        <w:t xml:space="preserve"> się poziomu jezior,</w:t>
      </w:r>
      <w:r w:rsidR="007C7AC0">
        <w:rPr>
          <w:rFonts w:ascii="Open Sans" w:hAnsi="Open Sans" w:cs="Open Sans"/>
          <w:sz w:val="22"/>
          <w:szCs w:val="22"/>
        </w:rPr>
        <w:t xml:space="preserve">  </w:t>
      </w:r>
      <w:r w:rsidR="00FB3F03" w:rsidRPr="002B365B">
        <w:rPr>
          <w:rFonts w:ascii="Open Sans" w:hAnsi="Open Sans" w:cs="Open Sans"/>
          <w:sz w:val="22"/>
          <w:szCs w:val="22"/>
        </w:rPr>
        <w:t>w szczególności poprzez przywracanie łączności cieku z terenami zalewowymi/</w:t>
      </w:r>
      <w:r w:rsidR="000723CF">
        <w:rPr>
          <w:rFonts w:ascii="Open Sans" w:hAnsi="Open Sans" w:cs="Open Sans"/>
          <w:sz w:val="22"/>
          <w:szCs w:val="22"/>
        </w:rPr>
        <w:t xml:space="preserve"> </w:t>
      </w:r>
      <w:r w:rsidR="00FB3F03" w:rsidRPr="002B365B">
        <w:rPr>
          <w:rFonts w:ascii="Open Sans" w:hAnsi="Open Sans" w:cs="Open Sans"/>
          <w:sz w:val="22"/>
          <w:szCs w:val="22"/>
        </w:rPr>
        <w:t xml:space="preserve">systemem rzeczno-jeziornym, odtwarzania starorzeczy, </w:t>
      </w:r>
      <w:proofErr w:type="spellStart"/>
      <w:r w:rsidR="00FB3F03" w:rsidRPr="002B365B">
        <w:rPr>
          <w:rFonts w:ascii="Open Sans" w:hAnsi="Open Sans" w:cs="Open Sans"/>
          <w:sz w:val="22"/>
          <w:szCs w:val="22"/>
        </w:rPr>
        <w:t>renaturyzacji</w:t>
      </w:r>
      <w:proofErr w:type="spellEnd"/>
      <w:r w:rsidR="00FB3F03" w:rsidRPr="002B365B">
        <w:rPr>
          <w:rFonts w:ascii="Open Sans" w:hAnsi="Open Sans" w:cs="Open Sans"/>
          <w:sz w:val="22"/>
          <w:szCs w:val="22"/>
        </w:rPr>
        <w:t xml:space="preserve"> mokradeł lub innych rozwiązań opartych na procesach naturalnych, zwiększających czas retencji wody w krajobrazie.</w:t>
      </w:r>
      <w:r w:rsidR="007C7AC0">
        <w:rPr>
          <w:rFonts w:ascii="Open Sans" w:hAnsi="Open Sans" w:cs="Open Sans"/>
          <w:sz w:val="22"/>
          <w:szCs w:val="22"/>
        </w:rPr>
        <w:t xml:space="preserve"> </w:t>
      </w:r>
      <w:r w:rsidR="007C7AC0" w:rsidRPr="007C7AC0">
        <w:rPr>
          <w:rFonts w:ascii="Open Sans" w:hAnsi="Open Sans" w:cs="Open Sans"/>
          <w:sz w:val="22"/>
          <w:szCs w:val="22"/>
        </w:rPr>
        <w:t xml:space="preserve">Działania te powinny przyczyniać się do poprawy warunków </w:t>
      </w:r>
      <w:proofErr w:type="spellStart"/>
      <w:r w:rsidR="007C7AC0" w:rsidRPr="007C7AC0">
        <w:rPr>
          <w:rFonts w:ascii="Open Sans" w:hAnsi="Open Sans" w:cs="Open Sans"/>
          <w:sz w:val="22"/>
          <w:szCs w:val="22"/>
        </w:rPr>
        <w:t>hydromorfologicznych</w:t>
      </w:r>
      <w:proofErr w:type="spellEnd"/>
      <w:r w:rsidR="007C7AC0" w:rsidRPr="007C7AC0">
        <w:rPr>
          <w:rFonts w:ascii="Open Sans" w:hAnsi="Open Sans" w:cs="Open Sans"/>
          <w:sz w:val="22"/>
          <w:szCs w:val="22"/>
        </w:rPr>
        <w:t>, zwiększenia bioróżnorodności oraz odporności ekosystemów na zmiany klimat</w:t>
      </w:r>
      <w:r w:rsidR="00946CA2">
        <w:rPr>
          <w:rFonts w:ascii="Open Sans" w:hAnsi="Open Sans" w:cs="Open Sans"/>
          <w:sz w:val="22"/>
          <w:szCs w:val="22"/>
        </w:rPr>
        <w:t>u</w:t>
      </w:r>
      <w:r w:rsidR="007C7AC0">
        <w:rPr>
          <w:rFonts w:ascii="Open Sans" w:hAnsi="Open Sans" w:cs="Open Sans"/>
          <w:sz w:val="22"/>
          <w:szCs w:val="22"/>
        </w:rPr>
        <w:t>.</w:t>
      </w:r>
    </w:p>
    <w:p w14:paraId="0A2F9D3E" w14:textId="79C3DC8C" w:rsidR="004507A1" w:rsidRPr="00CF1A8B" w:rsidRDefault="004507A1" w:rsidP="00CF1A8B">
      <w:pPr>
        <w:pStyle w:val="Akapitzlist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Projekty powinny być </w:t>
      </w:r>
      <w:r w:rsidRPr="004507A1">
        <w:rPr>
          <w:rFonts w:ascii="Open Sans" w:hAnsi="Open Sans" w:cs="Open Sans"/>
          <w:sz w:val="22"/>
          <w:szCs w:val="22"/>
        </w:rPr>
        <w:t>spójn</w:t>
      </w:r>
      <w:r>
        <w:rPr>
          <w:rFonts w:ascii="Open Sans" w:hAnsi="Open Sans" w:cs="Open Sans"/>
          <w:sz w:val="22"/>
          <w:szCs w:val="22"/>
        </w:rPr>
        <w:t>e</w:t>
      </w:r>
      <w:r w:rsidRPr="004507A1">
        <w:rPr>
          <w:rFonts w:ascii="Open Sans" w:hAnsi="Open Sans" w:cs="Open Sans"/>
          <w:sz w:val="22"/>
          <w:szCs w:val="22"/>
        </w:rPr>
        <w:t xml:space="preserve"> z obowiązującymi planami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4507A1">
        <w:rPr>
          <w:rFonts w:ascii="Open Sans" w:hAnsi="Open Sans" w:cs="Open Sans"/>
          <w:sz w:val="22"/>
          <w:szCs w:val="22"/>
        </w:rPr>
        <w:t xml:space="preserve">gospodarowania wodami </w:t>
      </w:r>
      <w:r w:rsidR="00F71DB3">
        <w:rPr>
          <w:rFonts w:ascii="Open Sans" w:hAnsi="Open Sans" w:cs="Open Sans"/>
          <w:sz w:val="22"/>
          <w:szCs w:val="22"/>
        </w:rPr>
        <w:br/>
      </w:r>
      <w:r w:rsidRPr="004507A1">
        <w:rPr>
          <w:rFonts w:ascii="Open Sans" w:hAnsi="Open Sans" w:cs="Open Sans"/>
          <w:sz w:val="22"/>
          <w:szCs w:val="22"/>
        </w:rPr>
        <w:t>na obszarach dorzeczy (</w:t>
      </w:r>
      <w:r w:rsidR="009C0E67">
        <w:rPr>
          <w:rFonts w:ascii="Open Sans" w:hAnsi="Open Sans" w:cs="Open Sans"/>
          <w:sz w:val="22"/>
          <w:szCs w:val="22"/>
        </w:rPr>
        <w:t>tj.</w:t>
      </w:r>
      <w:r w:rsidR="001B1F89">
        <w:rPr>
          <w:rFonts w:ascii="Open Sans" w:hAnsi="Open Sans" w:cs="Open Sans"/>
          <w:sz w:val="22"/>
          <w:szCs w:val="22"/>
        </w:rPr>
        <w:t xml:space="preserve"> </w:t>
      </w:r>
      <w:r w:rsidRPr="004507A1">
        <w:rPr>
          <w:rFonts w:ascii="Open Sans" w:hAnsi="Open Sans" w:cs="Open Sans"/>
          <w:sz w:val="22"/>
          <w:szCs w:val="22"/>
        </w:rPr>
        <w:t>wpisując</w:t>
      </w:r>
      <w:r>
        <w:rPr>
          <w:rFonts w:ascii="Open Sans" w:hAnsi="Open Sans" w:cs="Open Sans"/>
          <w:sz w:val="22"/>
          <w:szCs w:val="22"/>
        </w:rPr>
        <w:t>e</w:t>
      </w:r>
      <w:r w:rsidRPr="004507A1">
        <w:rPr>
          <w:rFonts w:ascii="Open Sans" w:hAnsi="Open Sans" w:cs="Open Sans"/>
          <w:sz w:val="22"/>
          <w:szCs w:val="22"/>
        </w:rPr>
        <w:t xml:space="preserve"> się w zakres zdefiniowanych działań</w:t>
      </w:r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renaturyzacyjnych</w:t>
      </w:r>
      <w:proofErr w:type="spellEnd"/>
      <w:r w:rsidRPr="004507A1">
        <w:rPr>
          <w:rFonts w:ascii="Open Sans" w:hAnsi="Open Sans" w:cs="Open Sans"/>
          <w:sz w:val="22"/>
          <w:szCs w:val="22"/>
        </w:rPr>
        <w:t xml:space="preserve"> dla JCWP) lub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4507A1">
        <w:rPr>
          <w:rFonts w:ascii="Open Sans" w:hAnsi="Open Sans" w:cs="Open Sans"/>
          <w:sz w:val="22"/>
          <w:szCs w:val="22"/>
        </w:rPr>
        <w:t xml:space="preserve">Krajowym programem </w:t>
      </w:r>
      <w:proofErr w:type="spellStart"/>
      <w:r w:rsidRPr="004507A1">
        <w:rPr>
          <w:rFonts w:ascii="Open Sans" w:hAnsi="Open Sans" w:cs="Open Sans"/>
          <w:sz w:val="22"/>
          <w:szCs w:val="22"/>
        </w:rPr>
        <w:t>renaturyzacji</w:t>
      </w:r>
      <w:proofErr w:type="spellEnd"/>
      <w:r w:rsidRPr="004507A1">
        <w:rPr>
          <w:rFonts w:ascii="Open Sans" w:hAnsi="Open Sans" w:cs="Open Sans"/>
          <w:sz w:val="22"/>
          <w:szCs w:val="22"/>
        </w:rPr>
        <w:t xml:space="preserve"> wód powierzchniowych (</w:t>
      </w:r>
      <w:r w:rsidR="009C0E67">
        <w:rPr>
          <w:rFonts w:ascii="Open Sans" w:hAnsi="Open Sans" w:cs="Open Sans"/>
          <w:sz w:val="22"/>
          <w:szCs w:val="22"/>
        </w:rPr>
        <w:t>tj.</w:t>
      </w:r>
      <w:r w:rsidR="001B1F89">
        <w:rPr>
          <w:rFonts w:ascii="Open Sans" w:hAnsi="Open Sans" w:cs="Open Sans"/>
          <w:sz w:val="22"/>
          <w:szCs w:val="22"/>
        </w:rPr>
        <w:t xml:space="preserve"> </w:t>
      </w:r>
      <w:r w:rsidRPr="004507A1">
        <w:rPr>
          <w:rFonts w:ascii="Open Sans" w:hAnsi="Open Sans" w:cs="Open Sans"/>
          <w:sz w:val="22"/>
          <w:szCs w:val="22"/>
        </w:rPr>
        <w:t>realiz</w:t>
      </w:r>
      <w:r>
        <w:rPr>
          <w:rFonts w:ascii="Open Sans" w:hAnsi="Open Sans" w:cs="Open Sans"/>
          <w:sz w:val="22"/>
          <w:szCs w:val="22"/>
        </w:rPr>
        <w:t>owane</w:t>
      </w:r>
      <w:r w:rsidRPr="004507A1">
        <w:rPr>
          <w:rFonts w:ascii="Open Sans" w:hAnsi="Open Sans" w:cs="Open Sans"/>
          <w:sz w:val="22"/>
          <w:szCs w:val="22"/>
        </w:rPr>
        <w:t xml:space="preserve"> w ramach wydzielonej części JCWP, </w:t>
      </w:r>
      <w:r w:rsidR="00751232" w:rsidRPr="004507A1">
        <w:rPr>
          <w:rFonts w:ascii="Open Sans" w:hAnsi="Open Sans" w:cs="Open Sans"/>
          <w:sz w:val="22"/>
          <w:szCs w:val="22"/>
        </w:rPr>
        <w:t>wskazan</w:t>
      </w:r>
      <w:r w:rsidR="00751232">
        <w:rPr>
          <w:rFonts w:ascii="Open Sans" w:hAnsi="Open Sans" w:cs="Open Sans"/>
          <w:sz w:val="22"/>
          <w:szCs w:val="22"/>
        </w:rPr>
        <w:t>ej</w:t>
      </w:r>
      <w:r w:rsidR="00751232" w:rsidRPr="004507A1">
        <w:rPr>
          <w:rFonts w:ascii="Open Sans" w:hAnsi="Open Sans" w:cs="Open Sans"/>
          <w:sz w:val="22"/>
          <w:szCs w:val="22"/>
        </w:rPr>
        <w:t xml:space="preserve"> </w:t>
      </w:r>
      <w:r w:rsidR="00F71DB3">
        <w:rPr>
          <w:rFonts w:ascii="Open Sans" w:hAnsi="Open Sans" w:cs="Open Sans"/>
          <w:sz w:val="22"/>
          <w:szCs w:val="22"/>
        </w:rPr>
        <w:br/>
      </w:r>
      <w:r w:rsidRPr="004507A1">
        <w:rPr>
          <w:rFonts w:ascii="Open Sans" w:hAnsi="Open Sans" w:cs="Open Sans"/>
          <w:sz w:val="22"/>
          <w:szCs w:val="22"/>
        </w:rPr>
        <w:t>w KPRWP jako obszar wymagając</w:t>
      </w:r>
      <w:r>
        <w:rPr>
          <w:rFonts w:ascii="Open Sans" w:hAnsi="Open Sans" w:cs="Open Sans"/>
          <w:sz w:val="22"/>
          <w:szCs w:val="22"/>
        </w:rPr>
        <w:t>y</w:t>
      </w:r>
      <w:r w:rsidRPr="004507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507A1">
        <w:rPr>
          <w:rFonts w:ascii="Open Sans" w:hAnsi="Open Sans" w:cs="Open Sans"/>
          <w:sz w:val="22"/>
          <w:szCs w:val="22"/>
        </w:rPr>
        <w:t>renaturyzacji</w:t>
      </w:r>
      <w:proofErr w:type="spellEnd"/>
      <w:r w:rsidRPr="004507A1">
        <w:rPr>
          <w:rFonts w:ascii="Open Sans" w:hAnsi="Open Sans" w:cs="Open Sans"/>
          <w:sz w:val="22"/>
          <w:szCs w:val="22"/>
        </w:rPr>
        <w:t>).</w:t>
      </w:r>
      <w:r w:rsidR="001B1F89">
        <w:rPr>
          <w:rFonts w:ascii="Open Sans" w:hAnsi="Open Sans" w:cs="Open Sans"/>
          <w:sz w:val="22"/>
          <w:szCs w:val="22"/>
        </w:rPr>
        <w:t xml:space="preserve"> Zaplanowane działania powinny być </w:t>
      </w:r>
      <w:r w:rsidR="001B1F89" w:rsidRPr="001B1F89">
        <w:rPr>
          <w:rFonts w:ascii="Open Sans" w:hAnsi="Open Sans" w:cs="Open Sans"/>
          <w:sz w:val="22"/>
          <w:szCs w:val="22"/>
        </w:rPr>
        <w:t xml:space="preserve">zrealizowane zgodnie z wytycznymi zawartymi w </w:t>
      </w:r>
      <w:r w:rsidR="001B1F89" w:rsidRPr="00B471E8">
        <w:rPr>
          <w:rFonts w:ascii="Open Sans" w:hAnsi="Open Sans" w:cs="Open Sans"/>
          <w:i/>
          <w:iCs/>
          <w:sz w:val="22"/>
          <w:szCs w:val="22"/>
        </w:rPr>
        <w:t xml:space="preserve">Podręczniku dobrych praktyk </w:t>
      </w:r>
      <w:proofErr w:type="spellStart"/>
      <w:r w:rsidR="001B1F89" w:rsidRPr="00B471E8">
        <w:rPr>
          <w:rFonts w:ascii="Open Sans" w:hAnsi="Open Sans" w:cs="Open Sans"/>
          <w:i/>
          <w:iCs/>
          <w:sz w:val="22"/>
          <w:szCs w:val="22"/>
        </w:rPr>
        <w:t>renaturyzacji</w:t>
      </w:r>
      <w:proofErr w:type="spellEnd"/>
      <w:r w:rsidR="001B1F89" w:rsidRPr="00B471E8">
        <w:rPr>
          <w:rFonts w:ascii="Open Sans" w:hAnsi="Open Sans" w:cs="Open Sans"/>
          <w:i/>
          <w:iCs/>
          <w:sz w:val="22"/>
          <w:szCs w:val="22"/>
        </w:rPr>
        <w:t xml:space="preserve"> wód powierzchniowych</w:t>
      </w:r>
      <w:r w:rsidR="001B1F89" w:rsidRPr="001B1F89">
        <w:rPr>
          <w:rFonts w:ascii="Open Sans" w:hAnsi="Open Sans" w:cs="Open Sans"/>
          <w:sz w:val="22"/>
          <w:szCs w:val="22"/>
        </w:rPr>
        <w:t>, stanowiącym element KPRWP</w:t>
      </w:r>
      <w:r w:rsidR="00842D0D">
        <w:rPr>
          <w:rFonts w:ascii="Open Sans" w:hAnsi="Open Sans" w:cs="Open Sans"/>
          <w:sz w:val="22"/>
          <w:szCs w:val="22"/>
        </w:rPr>
        <w:t>, w tym</w:t>
      </w:r>
      <w:r w:rsidR="007C7AC0">
        <w:rPr>
          <w:rFonts w:ascii="Open Sans" w:hAnsi="Open Sans" w:cs="Open Sans"/>
          <w:sz w:val="22"/>
          <w:szCs w:val="22"/>
        </w:rPr>
        <w:t xml:space="preserve"> </w:t>
      </w:r>
      <w:r w:rsidR="007C7AC0" w:rsidRPr="007C7AC0">
        <w:rPr>
          <w:rFonts w:ascii="Open Sans" w:hAnsi="Open Sans" w:cs="Open Sans"/>
          <w:sz w:val="22"/>
          <w:szCs w:val="22"/>
        </w:rPr>
        <w:t xml:space="preserve">obejmować </w:t>
      </w:r>
      <w:r w:rsidR="007C7AC0" w:rsidRPr="007C7AC0">
        <w:rPr>
          <w:rFonts w:ascii="Open Sans" w:hAnsi="Open Sans" w:cs="Open Sans"/>
          <w:sz w:val="22"/>
          <w:szCs w:val="22"/>
        </w:rPr>
        <w:lastRenderedPageBreak/>
        <w:t>działania monitoringowe pozwalające na ocenę osiągniętych efektów środowiskowych</w:t>
      </w:r>
      <w:r w:rsidR="00842D0D">
        <w:rPr>
          <w:rFonts w:ascii="Open Sans" w:hAnsi="Open Sans" w:cs="Open Sans"/>
          <w:sz w:val="22"/>
          <w:szCs w:val="22"/>
        </w:rPr>
        <w:t>.</w:t>
      </w:r>
    </w:p>
    <w:p w14:paraId="2CD72E01" w14:textId="5FB5001B" w:rsidR="00FB3F03" w:rsidRPr="00CF1A8B" w:rsidRDefault="00FB3F03" w:rsidP="00CF1A8B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FB3F03">
        <w:rPr>
          <w:rFonts w:ascii="Open Sans" w:hAnsi="Open Sans" w:cs="Open Sans"/>
          <w:sz w:val="22"/>
          <w:szCs w:val="22"/>
        </w:rPr>
        <w:t xml:space="preserve">Wspierane będą działania </w:t>
      </w:r>
      <w:proofErr w:type="spellStart"/>
      <w:r w:rsidRPr="00FB3F03">
        <w:rPr>
          <w:rFonts w:ascii="Open Sans" w:hAnsi="Open Sans" w:cs="Open Sans"/>
          <w:sz w:val="22"/>
          <w:szCs w:val="22"/>
        </w:rPr>
        <w:t>renaturyzacyjne</w:t>
      </w:r>
      <w:proofErr w:type="spellEnd"/>
      <w:r w:rsidRPr="00FB3F03">
        <w:rPr>
          <w:rFonts w:ascii="Open Sans" w:hAnsi="Open Sans" w:cs="Open Sans"/>
          <w:sz w:val="22"/>
          <w:szCs w:val="22"/>
        </w:rPr>
        <w:t>, których celem jest zwiększenie naturalnej dynamiki procesów hydrologicznych i ekologicznych w rzece, jeziorze lub zbiorniku wodnym, przy jednoczesnym ograniczeniu do niezbędnego minimum technicznych ingerencji w koryto rzeki, misę jeziora lub linię brzegową</w:t>
      </w:r>
      <w:r w:rsidR="00BB55E2">
        <w:rPr>
          <w:rFonts w:ascii="Open Sans" w:hAnsi="Open Sans" w:cs="Open Sans"/>
          <w:sz w:val="22"/>
          <w:szCs w:val="22"/>
        </w:rPr>
        <w:t xml:space="preserve">, </w:t>
      </w:r>
      <w:r w:rsidR="00BB55E2" w:rsidRPr="00BB55E2">
        <w:rPr>
          <w:rFonts w:ascii="Open Sans" w:hAnsi="Open Sans" w:cs="Open Sans"/>
          <w:sz w:val="22"/>
          <w:szCs w:val="22"/>
        </w:rPr>
        <w:t>z uwzględnieniem warunków lokalnych oraz uwarunkowań zlewni</w:t>
      </w:r>
      <w:r w:rsidRPr="00FB3F03">
        <w:rPr>
          <w:rFonts w:ascii="Open Sans" w:hAnsi="Open Sans" w:cs="Open Sans"/>
          <w:sz w:val="22"/>
          <w:szCs w:val="22"/>
        </w:rPr>
        <w:t>.</w:t>
      </w:r>
    </w:p>
    <w:p w14:paraId="319BF2B0" w14:textId="0BE45B03" w:rsidR="00FB3F03" w:rsidRPr="00CF1A8B" w:rsidRDefault="00FB3F03" w:rsidP="00CF1A8B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FB3F03">
        <w:rPr>
          <w:rFonts w:ascii="Open Sans" w:hAnsi="Open Sans" w:cs="Open Sans"/>
          <w:sz w:val="22"/>
          <w:szCs w:val="22"/>
        </w:rPr>
        <w:t xml:space="preserve">Zaplanowane działania powinny przyczyniać się do poprawy warunków funkcjonowania siedlisk oraz zespołów organizmów, poprzez inicjowanie lub przywracanie naturalnych procesów </w:t>
      </w:r>
      <w:proofErr w:type="spellStart"/>
      <w:r w:rsidRPr="00FB3F03">
        <w:rPr>
          <w:rFonts w:ascii="Open Sans" w:hAnsi="Open Sans" w:cs="Open Sans"/>
          <w:sz w:val="22"/>
          <w:szCs w:val="22"/>
        </w:rPr>
        <w:t>hydromorfologicznych</w:t>
      </w:r>
      <w:proofErr w:type="spellEnd"/>
      <w:r w:rsidRPr="00FB3F03">
        <w:rPr>
          <w:rFonts w:ascii="Open Sans" w:hAnsi="Open Sans" w:cs="Open Sans"/>
          <w:sz w:val="22"/>
          <w:szCs w:val="22"/>
        </w:rPr>
        <w:t xml:space="preserve"> i ekologicznych (odtworzenia procesów i siedlisk, a nie działania ukierunkowane wyłącznie </w:t>
      </w:r>
      <w:r w:rsidR="00D219AA">
        <w:rPr>
          <w:rFonts w:ascii="Open Sans" w:hAnsi="Open Sans" w:cs="Open Sans"/>
          <w:sz w:val="22"/>
          <w:szCs w:val="22"/>
        </w:rPr>
        <w:br/>
      </w:r>
      <w:r w:rsidRPr="00FB3F03">
        <w:rPr>
          <w:rFonts w:ascii="Open Sans" w:hAnsi="Open Sans" w:cs="Open Sans"/>
          <w:sz w:val="22"/>
          <w:szCs w:val="22"/>
        </w:rPr>
        <w:t>na pojedyncze gatunki).</w:t>
      </w:r>
    </w:p>
    <w:p w14:paraId="62E03C35" w14:textId="64CE34BA" w:rsidR="00670A49" w:rsidRPr="00CF1A8B" w:rsidRDefault="00FB3F03" w:rsidP="00CF1A8B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FB3F03">
        <w:rPr>
          <w:rFonts w:ascii="Open Sans" w:hAnsi="Open Sans" w:cs="Open Sans"/>
          <w:sz w:val="22"/>
          <w:szCs w:val="22"/>
        </w:rPr>
        <w:t xml:space="preserve">W wyniku realizacji projektu powinny zostać zainicjowane procesy, które pozwalają na poprawę warunków </w:t>
      </w:r>
      <w:proofErr w:type="spellStart"/>
      <w:r w:rsidRPr="00FB3F03">
        <w:rPr>
          <w:rFonts w:ascii="Open Sans" w:hAnsi="Open Sans" w:cs="Open Sans"/>
          <w:sz w:val="22"/>
          <w:szCs w:val="22"/>
        </w:rPr>
        <w:t>hydromorfologicznych</w:t>
      </w:r>
      <w:proofErr w:type="spellEnd"/>
      <w:r w:rsidRPr="00FB3F03">
        <w:rPr>
          <w:rFonts w:ascii="Open Sans" w:hAnsi="Open Sans" w:cs="Open Sans"/>
          <w:sz w:val="22"/>
          <w:szCs w:val="22"/>
        </w:rPr>
        <w:t xml:space="preserve"> bez konieczności prowadzenia powtarzalnych prac po zakończeniu realizacji projektu</w:t>
      </w:r>
      <w:r w:rsidR="00BB55E2">
        <w:rPr>
          <w:rFonts w:ascii="Open Sans" w:hAnsi="Open Sans" w:cs="Open Sans"/>
          <w:sz w:val="22"/>
          <w:szCs w:val="22"/>
        </w:rPr>
        <w:t xml:space="preserve">, </w:t>
      </w:r>
      <w:r w:rsidR="00BB55E2" w:rsidRPr="00BB55E2">
        <w:rPr>
          <w:rFonts w:ascii="Open Sans" w:hAnsi="Open Sans" w:cs="Open Sans"/>
          <w:sz w:val="22"/>
          <w:szCs w:val="22"/>
        </w:rPr>
        <w:t>co zapewni trwałość osiągniętych efektów środowiskowych</w:t>
      </w:r>
      <w:r w:rsidRPr="00FB3F03">
        <w:rPr>
          <w:rFonts w:ascii="Open Sans" w:hAnsi="Open Sans" w:cs="Open Sans"/>
          <w:sz w:val="22"/>
          <w:szCs w:val="22"/>
        </w:rPr>
        <w:t>.</w:t>
      </w:r>
    </w:p>
    <w:p w14:paraId="20465B1D" w14:textId="55C9AB6B" w:rsidR="00FB3F03" w:rsidRPr="00676F74" w:rsidRDefault="00670A49" w:rsidP="00CF1A8B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Wymagana jest </w:t>
      </w:r>
      <w:r w:rsidRPr="00670A49">
        <w:rPr>
          <w:rFonts w:ascii="Open Sans" w:hAnsi="Open Sans" w:cs="Open Sans"/>
          <w:sz w:val="22"/>
          <w:szCs w:val="22"/>
        </w:rPr>
        <w:t>dodatkow</w:t>
      </w:r>
      <w:r>
        <w:rPr>
          <w:rFonts w:ascii="Open Sans" w:hAnsi="Open Sans" w:cs="Open Sans"/>
          <w:sz w:val="22"/>
          <w:szCs w:val="22"/>
        </w:rPr>
        <w:t>o współpraca z interesariuszami, w tym</w:t>
      </w:r>
      <w:r w:rsidRPr="00670A49">
        <w:rPr>
          <w:rFonts w:ascii="Open Sans" w:hAnsi="Open Sans" w:cs="Open Sans"/>
          <w:sz w:val="22"/>
          <w:szCs w:val="22"/>
        </w:rPr>
        <w:t xml:space="preserve"> działania edukacyjne</w:t>
      </w:r>
      <w:r w:rsidR="002B365B">
        <w:rPr>
          <w:rFonts w:ascii="Open Sans" w:hAnsi="Open Sans" w:cs="Open Sans"/>
          <w:sz w:val="22"/>
          <w:szCs w:val="22"/>
        </w:rPr>
        <w:t>,</w:t>
      </w:r>
      <w:r w:rsidRPr="00670A49">
        <w:rPr>
          <w:rFonts w:ascii="Open Sans" w:hAnsi="Open Sans" w:cs="Open Sans"/>
          <w:sz w:val="22"/>
          <w:szCs w:val="22"/>
        </w:rPr>
        <w:t xml:space="preserve"> podnoszące kompetencje</w:t>
      </w:r>
      <w:r w:rsidR="002B365B">
        <w:rPr>
          <w:rFonts w:ascii="Open Sans" w:hAnsi="Open Sans" w:cs="Open Sans"/>
          <w:sz w:val="22"/>
          <w:szCs w:val="22"/>
        </w:rPr>
        <w:t xml:space="preserve">, </w:t>
      </w:r>
      <w:r w:rsidR="002B365B" w:rsidRPr="002B365B">
        <w:rPr>
          <w:rFonts w:ascii="Open Sans" w:hAnsi="Open Sans" w:cs="Open Sans"/>
          <w:sz w:val="22"/>
          <w:szCs w:val="22"/>
        </w:rPr>
        <w:t>wspierające budowanie świadomości ekologicznej oraz akceptacji dla wdrażanych rozwiąza</w:t>
      </w:r>
      <w:r w:rsidR="002B365B">
        <w:rPr>
          <w:rFonts w:ascii="Open Sans" w:hAnsi="Open Sans" w:cs="Open Sans"/>
          <w:sz w:val="22"/>
          <w:szCs w:val="22"/>
        </w:rPr>
        <w:t>ń</w:t>
      </w:r>
      <w:r w:rsidR="000723CF">
        <w:rPr>
          <w:rFonts w:ascii="Open Sans" w:hAnsi="Open Sans" w:cs="Open Sans"/>
          <w:sz w:val="22"/>
          <w:szCs w:val="22"/>
        </w:rPr>
        <w:t>.</w:t>
      </w:r>
    </w:p>
    <w:p w14:paraId="6632CDFB" w14:textId="37913ADA" w:rsidR="000723CF" w:rsidRPr="00CF1A8B" w:rsidRDefault="009947AA" w:rsidP="00CF1A8B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>W ramach projektów mogą zostać sfinansowane działania</w:t>
      </w:r>
      <w:r w:rsidR="00090882">
        <w:rPr>
          <w:rFonts w:ascii="Open Sans" w:hAnsi="Open Sans" w:cs="Open Sans"/>
          <w:sz w:val="22"/>
          <w:szCs w:val="22"/>
        </w:rPr>
        <w:t xml:space="preserve">, </w:t>
      </w:r>
      <w:r w:rsidR="00090882" w:rsidRPr="00090882">
        <w:rPr>
          <w:rFonts w:ascii="Open Sans" w:hAnsi="Open Sans" w:cs="Open Sans"/>
          <w:sz w:val="22"/>
          <w:szCs w:val="22"/>
        </w:rPr>
        <w:t>które obejmują</w:t>
      </w:r>
      <w:r w:rsidR="00CF1A8B">
        <w:rPr>
          <w:rFonts w:ascii="Open Sans" w:hAnsi="Open Sans" w:cs="Open Sans"/>
          <w:sz w:val="22"/>
          <w:szCs w:val="22"/>
        </w:rPr>
        <w:t xml:space="preserve"> </w:t>
      </w:r>
      <w:r w:rsidR="00090882" w:rsidRPr="00CF1A8B">
        <w:rPr>
          <w:rFonts w:ascii="Open Sans" w:hAnsi="Open Sans" w:cs="Open Sans"/>
          <w:sz w:val="22"/>
          <w:szCs w:val="22"/>
        </w:rPr>
        <w:t>co najmniej jeden z poniższych zakresów:</w:t>
      </w:r>
    </w:p>
    <w:p w14:paraId="129A699B" w14:textId="5DA7CA15" w:rsidR="000723CF" w:rsidRPr="00CF1A8B" w:rsidRDefault="00090882" w:rsidP="00CF1A8B">
      <w:pPr>
        <w:pStyle w:val="Akapitzlist"/>
        <w:numPr>
          <w:ilvl w:val="0"/>
          <w:numId w:val="37"/>
        </w:numPr>
        <w:spacing w:before="120"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 xml:space="preserve">przywracanie ciągłości ekologicznej cieków wodnych lub </w:t>
      </w:r>
      <w:r w:rsidR="000723CF" w:rsidRPr="000723CF">
        <w:rPr>
          <w:rFonts w:ascii="Open Sans" w:hAnsi="Open Sans" w:cs="Open Sans"/>
          <w:sz w:val="22"/>
          <w:szCs w:val="22"/>
        </w:rPr>
        <w:t>przywracanie</w:t>
      </w:r>
      <w:r w:rsidRPr="00090882">
        <w:rPr>
          <w:rFonts w:ascii="Open Sans" w:hAnsi="Open Sans" w:cs="Open Sans"/>
          <w:sz w:val="22"/>
          <w:szCs w:val="22"/>
        </w:rPr>
        <w:t xml:space="preserve"> ciągłości systemu rzeczno-jeziornego (np.: poprzez usunięcie lub obejście barier migracyjnych poprzecznych (progów, jazów, przepustów) lub</w:t>
      </w:r>
      <w:r w:rsidR="000723CF">
        <w:rPr>
          <w:rFonts w:ascii="Open Sans" w:hAnsi="Open Sans" w:cs="Open Sans"/>
          <w:sz w:val="22"/>
          <w:szCs w:val="22"/>
        </w:rPr>
        <w:t xml:space="preserve"> </w:t>
      </w:r>
      <w:r w:rsidR="000723CF" w:rsidRPr="000723CF">
        <w:rPr>
          <w:rFonts w:ascii="Open Sans" w:hAnsi="Open Sans" w:cs="Open Sans"/>
          <w:sz w:val="22"/>
          <w:szCs w:val="22"/>
        </w:rPr>
        <w:t xml:space="preserve">przywracanie </w:t>
      </w:r>
      <w:r w:rsidRPr="00090882">
        <w:rPr>
          <w:rFonts w:ascii="Open Sans" w:hAnsi="Open Sans" w:cs="Open Sans"/>
          <w:sz w:val="22"/>
          <w:szCs w:val="22"/>
        </w:rPr>
        <w:t>odpowiedniego reżymu hydrologicznego umożliwiającego migrację organizmów wodnych);</w:t>
      </w:r>
    </w:p>
    <w:p w14:paraId="3DCB7ED5" w14:textId="38361925" w:rsidR="000723CF" w:rsidRPr="00CF1A8B" w:rsidRDefault="00090882" w:rsidP="00CF1A8B">
      <w:pPr>
        <w:pStyle w:val="Akapitzlist"/>
        <w:numPr>
          <w:ilvl w:val="0"/>
          <w:numId w:val="37"/>
        </w:numPr>
        <w:spacing w:before="120"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proofErr w:type="spellStart"/>
      <w:r w:rsidRPr="00090882">
        <w:rPr>
          <w:rFonts w:ascii="Open Sans" w:hAnsi="Open Sans" w:cs="Open Sans"/>
          <w:sz w:val="22"/>
          <w:szCs w:val="22"/>
        </w:rPr>
        <w:t>renaturyzacja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cieków wodnych obejmujących przywracanie naturalnych procesów </w:t>
      </w:r>
      <w:proofErr w:type="spellStart"/>
      <w:r w:rsidRPr="00090882">
        <w:rPr>
          <w:rFonts w:ascii="Open Sans" w:hAnsi="Open Sans" w:cs="Open Sans"/>
          <w:sz w:val="22"/>
          <w:szCs w:val="22"/>
        </w:rPr>
        <w:t>hydromorfologicznych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w rzekach i potokach w szczególności: przywracanie naturalnej struktury koryta rzeki, inicjowanie procesów morfogenetycznych w korycie rzeki, działania z grupy modyfikacji </w:t>
      </w:r>
      <w:proofErr w:type="spellStart"/>
      <w:r w:rsidRPr="00090882">
        <w:rPr>
          <w:rFonts w:ascii="Open Sans" w:hAnsi="Open Sans" w:cs="Open Sans"/>
          <w:sz w:val="22"/>
          <w:szCs w:val="22"/>
        </w:rPr>
        <w:t>renaturyzujących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realizowane w ramach prac utrzymaniowych oraz zwykłego zarządzania wodami (działania oznaczone kodami: U, JU, MU, D, JD, MD wg </w:t>
      </w:r>
      <w:r w:rsidRPr="000723CF">
        <w:rPr>
          <w:rFonts w:ascii="Open Sans" w:hAnsi="Open Sans" w:cs="Open Sans"/>
          <w:i/>
          <w:iCs/>
          <w:sz w:val="22"/>
          <w:szCs w:val="22"/>
        </w:rPr>
        <w:t xml:space="preserve">Podręcznika dobrych praktyk </w:t>
      </w:r>
      <w:proofErr w:type="spellStart"/>
      <w:r w:rsidRPr="000723CF">
        <w:rPr>
          <w:rFonts w:ascii="Open Sans" w:hAnsi="Open Sans" w:cs="Open Sans"/>
          <w:i/>
          <w:iCs/>
          <w:sz w:val="22"/>
          <w:szCs w:val="22"/>
        </w:rPr>
        <w:t>renaturyzacji</w:t>
      </w:r>
      <w:proofErr w:type="spellEnd"/>
      <w:r w:rsidRPr="000723CF">
        <w:rPr>
          <w:rFonts w:ascii="Open Sans" w:hAnsi="Open Sans" w:cs="Open Sans"/>
          <w:i/>
          <w:iCs/>
          <w:sz w:val="22"/>
          <w:szCs w:val="22"/>
        </w:rPr>
        <w:t xml:space="preserve"> wód powierzchniowych</w:t>
      </w:r>
      <w:r w:rsidRPr="00090882">
        <w:rPr>
          <w:rFonts w:ascii="Open Sans" w:hAnsi="Open Sans" w:cs="Open Sans"/>
          <w:sz w:val="22"/>
          <w:szCs w:val="22"/>
        </w:rPr>
        <w:t>);</w:t>
      </w:r>
    </w:p>
    <w:p w14:paraId="064CB72C" w14:textId="29A6D9E6" w:rsidR="000723CF" w:rsidRPr="00CF1A8B" w:rsidRDefault="00090882" w:rsidP="00CF1A8B">
      <w:pPr>
        <w:pStyle w:val="Akapitzlist"/>
        <w:numPr>
          <w:ilvl w:val="0"/>
          <w:numId w:val="37"/>
        </w:numPr>
        <w:spacing w:before="120"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proofErr w:type="spellStart"/>
      <w:r w:rsidRPr="00090882">
        <w:rPr>
          <w:rFonts w:ascii="Open Sans" w:hAnsi="Open Sans" w:cs="Open Sans"/>
          <w:sz w:val="22"/>
          <w:szCs w:val="22"/>
        </w:rPr>
        <w:t>renaturyzacja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jezior i zbiorników wodnych poprzez </w:t>
      </w:r>
      <w:proofErr w:type="spellStart"/>
      <w:r w:rsidRPr="00090882">
        <w:rPr>
          <w:rFonts w:ascii="Open Sans" w:hAnsi="Open Sans" w:cs="Open Sans"/>
          <w:sz w:val="22"/>
          <w:szCs w:val="22"/>
        </w:rPr>
        <w:t>renaturyzację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linii brzegowej jezior, działań poprawiających warunki </w:t>
      </w:r>
      <w:proofErr w:type="spellStart"/>
      <w:r w:rsidRPr="00090882">
        <w:rPr>
          <w:rFonts w:ascii="Open Sans" w:hAnsi="Open Sans" w:cs="Open Sans"/>
          <w:sz w:val="22"/>
          <w:szCs w:val="22"/>
        </w:rPr>
        <w:t>hydromorfologiczne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misy jeziora, przywracania połączeń hydrologicznych jezior z ciekami dopływowymi </w:t>
      </w:r>
      <w:r>
        <w:rPr>
          <w:rFonts w:ascii="Open Sans" w:hAnsi="Open Sans" w:cs="Open Sans"/>
          <w:sz w:val="22"/>
          <w:szCs w:val="22"/>
        </w:rPr>
        <w:br/>
      </w:r>
      <w:r w:rsidRPr="00090882">
        <w:rPr>
          <w:rFonts w:ascii="Open Sans" w:hAnsi="Open Sans" w:cs="Open Sans"/>
          <w:sz w:val="22"/>
          <w:szCs w:val="22"/>
        </w:rPr>
        <w:t xml:space="preserve">i odpływowymi (działania te powinny wynikać z diagnozy stanu </w:t>
      </w:r>
      <w:proofErr w:type="spellStart"/>
      <w:r w:rsidRPr="00090882">
        <w:rPr>
          <w:rFonts w:ascii="Open Sans" w:hAnsi="Open Sans" w:cs="Open Sans"/>
          <w:sz w:val="22"/>
          <w:szCs w:val="22"/>
        </w:rPr>
        <w:t>hydromorfologicznego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np. LHSM_PL);</w:t>
      </w:r>
    </w:p>
    <w:p w14:paraId="6BF2B60A" w14:textId="047F766B" w:rsidR="000723CF" w:rsidRPr="00CF1A8B" w:rsidRDefault="00090882" w:rsidP="00CF1A8B">
      <w:pPr>
        <w:pStyle w:val="Akapitzlist"/>
        <w:numPr>
          <w:ilvl w:val="0"/>
          <w:numId w:val="37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proofErr w:type="spellStart"/>
      <w:r w:rsidRPr="00090882">
        <w:rPr>
          <w:rFonts w:ascii="Open Sans" w:hAnsi="Open Sans" w:cs="Open Sans"/>
          <w:sz w:val="22"/>
          <w:szCs w:val="22"/>
        </w:rPr>
        <w:lastRenderedPageBreak/>
        <w:t>renaturyzacja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ekosystemów od wód zależnych (mokradła, doliny rzeczne) poprzez m.in.: odtwarzanie i nawodnienie mokradeł, torfowisk i terenów zalewowych, likwidację lub modyfikację systemów odwadniających, czy przywracanie łączności cieków z doliną rzeczną, czego efektem powinno być zwiększenie retencji krajobrazowej i poprawa odporności na susze i powodzie;</w:t>
      </w:r>
    </w:p>
    <w:p w14:paraId="5A1569BC" w14:textId="0DF48BAF" w:rsidR="00090882" w:rsidRPr="00CF1A8B" w:rsidRDefault="00090882" w:rsidP="00CF1A8B">
      <w:pPr>
        <w:pStyle w:val="Akapitzlist"/>
        <w:numPr>
          <w:ilvl w:val="0"/>
          <w:numId w:val="37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>działania zwiększające naturalną retencję i spowalniające odpływ wód,</w:t>
      </w:r>
      <w:r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br/>
      </w:r>
      <w:r w:rsidRPr="00090882">
        <w:rPr>
          <w:rFonts w:ascii="Open Sans" w:hAnsi="Open Sans" w:cs="Open Sans"/>
          <w:sz w:val="22"/>
          <w:szCs w:val="22"/>
        </w:rPr>
        <w:t>w szczególności poprzez przywracanie łączności cieku z terenami zalewowymi/ systemem rzeczno-jeziornym, które pozwolą na wydłużeniu czasu odpływu wód w zlewni, podniesieniu poziomu wód gruntowych, ograniczenie ryzyka powodziowego i skutków suszy poprzez rozwiązania oparte na przyrodzie;</w:t>
      </w:r>
    </w:p>
    <w:p w14:paraId="3AF0218D" w14:textId="1EC94142" w:rsidR="00090882" w:rsidRPr="00CF1A8B" w:rsidRDefault="00090882" w:rsidP="00CF1A8B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 xml:space="preserve">Ponadto wymagane jest, aby zakres projektu uwzględniał wszystkie </w:t>
      </w:r>
      <w:r w:rsidRPr="00353D2D">
        <w:rPr>
          <w:rFonts w:ascii="Open Sans" w:hAnsi="Open Sans" w:cs="Open Sans"/>
          <w:sz w:val="22"/>
          <w:szCs w:val="22"/>
        </w:rPr>
        <w:t>z wymienionych zadań:</w:t>
      </w:r>
    </w:p>
    <w:p w14:paraId="67B3A2CF" w14:textId="4F5BC090" w:rsidR="000723CF" w:rsidRPr="00CF1A8B" w:rsidRDefault="00090882" w:rsidP="00CF1A8B">
      <w:pPr>
        <w:pStyle w:val="Akapitzlist"/>
        <w:numPr>
          <w:ilvl w:val="0"/>
          <w:numId w:val="3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 xml:space="preserve">monitoring przyrodniczy i/lub </w:t>
      </w:r>
      <w:proofErr w:type="spellStart"/>
      <w:r w:rsidRPr="00090882">
        <w:rPr>
          <w:rFonts w:ascii="Open Sans" w:hAnsi="Open Sans" w:cs="Open Sans"/>
          <w:sz w:val="22"/>
          <w:szCs w:val="22"/>
        </w:rPr>
        <w:t>hydromorfologiczny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umożliwiający rzetelną ocenę efektów działań </w:t>
      </w:r>
      <w:proofErr w:type="spellStart"/>
      <w:r w:rsidRPr="00090882">
        <w:rPr>
          <w:rFonts w:ascii="Open Sans" w:hAnsi="Open Sans" w:cs="Open Sans"/>
          <w:sz w:val="22"/>
          <w:szCs w:val="22"/>
        </w:rPr>
        <w:t>renaturyzacyjnych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przed ich realizacją i po jej zakończeniu wraz </w:t>
      </w:r>
      <w:r w:rsidR="00E656AF">
        <w:rPr>
          <w:rFonts w:ascii="Open Sans" w:hAnsi="Open Sans" w:cs="Open Sans"/>
          <w:sz w:val="22"/>
          <w:szCs w:val="22"/>
        </w:rPr>
        <w:br/>
      </w:r>
      <w:r w:rsidRPr="00090882">
        <w:rPr>
          <w:rFonts w:ascii="Open Sans" w:hAnsi="Open Sans" w:cs="Open Sans"/>
          <w:sz w:val="22"/>
          <w:szCs w:val="22"/>
        </w:rPr>
        <w:t xml:space="preserve">z określoną metodyką, wskaźnikami i punktami pomiarowymi. Monitoring realizowany po zakończeniu projektu nie będzie finansowany ze środków </w:t>
      </w:r>
      <w:proofErr w:type="spellStart"/>
      <w:r w:rsidRPr="00090882">
        <w:rPr>
          <w:rFonts w:ascii="Open Sans" w:hAnsi="Open Sans" w:cs="Open Sans"/>
          <w:sz w:val="22"/>
          <w:szCs w:val="22"/>
        </w:rPr>
        <w:t>FEnIKS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(w takich przypadkach należy wskazać źródła zapewniające finansowanie monitoringu);</w:t>
      </w:r>
    </w:p>
    <w:p w14:paraId="3148F6EA" w14:textId="27B80551" w:rsidR="000723CF" w:rsidRPr="00CF1A8B" w:rsidRDefault="00090882" w:rsidP="00CF1A8B">
      <w:pPr>
        <w:pStyle w:val="Akapitzlist"/>
        <w:numPr>
          <w:ilvl w:val="0"/>
          <w:numId w:val="3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 xml:space="preserve">działania edukacyjne lub podnoszące kompetencje, w tym na miejscu realizacji przedsięwzięcia, w szczególności związane z edukacją społeczności lokalnej lub innej, wskazanej przez wnioskodawcę grupy docelowej w zakresie celu, metod </w:t>
      </w:r>
      <w:proofErr w:type="spellStart"/>
      <w:r w:rsidRPr="00090882">
        <w:rPr>
          <w:rFonts w:ascii="Open Sans" w:hAnsi="Open Sans" w:cs="Open Sans"/>
          <w:sz w:val="22"/>
          <w:szCs w:val="22"/>
        </w:rPr>
        <w:t>renaturyzacji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oraz potencjalnych korzyści z niej wynikających, rozwijających kompetencje w zakresie </w:t>
      </w:r>
      <w:proofErr w:type="spellStart"/>
      <w:r w:rsidRPr="00090882">
        <w:rPr>
          <w:rFonts w:ascii="Open Sans" w:hAnsi="Open Sans" w:cs="Open Sans"/>
          <w:sz w:val="22"/>
          <w:szCs w:val="22"/>
        </w:rPr>
        <w:t>renaturyzacji</w:t>
      </w:r>
      <w:proofErr w:type="spellEnd"/>
      <w:r w:rsidRPr="00090882">
        <w:rPr>
          <w:rFonts w:ascii="Open Sans" w:hAnsi="Open Sans" w:cs="Open Sans"/>
          <w:sz w:val="22"/>
          <w:szCs w:val="22"/>
        </w:rPr>
        <w:t xml:space="preserve"> lub rozwiązań opartych na przyrodzie</w:t>
      </w:r>
      <w:r>
        <w:rPr>
          <w:rFonts w:ascii="Open Sans" w:hAnsi="Open Sans" w:cs="Open Sans"/>
          <w:sz w:val="22"/>
          <w:szCs w:val="22"/>
        </w:rPr>
        <w:t>;</w:t>
      </w:r>
    </w:p>
    <w:p w14:paraId="07596E51" w14:textId="74E207CA" w:rsidR="00183179" w:rsidRPr="00CF1A8B" w:rsidRDefault="00090882" w:rsidP="00CF1A8B">
      <w:pPr>
        <w:pStyle w:val="Akapitzlist"/>
        <w:numPr>
          <w:ilvl w:val="0"/>
          <w:numId w:val="3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 xml:space="preserve">działania z zakresu włączenia społeczności lokalnej i interesariuszy </w:t>
      </w:r>
      <w:r w:rsidR="00E656AF">
        <w:rPr>
          <w:rFonts w:ascii="Open Sans" w:hAnsi="Open Sans" w:cs="Open Sans"/>
          <w:sz w:val="22"/>
          <w:szCs w:val="22"/>
        </w:rPr>
        <w:br/>
      </w:r>
      <w:r w:rsidRPr="00090882">
        <w:rPr>
          <w:rFonts w:ascii="Open Sans" w:hAnsi="Open Sans" w:cs="Open Sans"/>
          <w:sz w:val="22"/>
          <w:szCs w:val="22"/>
        </w:rPr>
        <w:t xml:space="preserve">w przygotowanie i realizację projektu, w tym działania ograniczające ryzyko konfliktów oraz wzmacniające trwałość efektów np. aktywne formy partycypacji </w:t>
      </w:r>
      <w:r w:rsidR="000723CF">
        <w:rPr>
          <w:rFonts w:ascii="Open Sans" w:hAnsi="Open Sans" w:cs="Open Sans"/>
          <w:sz w:val="22"/>
          <w:szCs w:val="22"/>
        </w:rPr>
        <w:br/>
      </w:r>
      <w:r w:rsidRPr="00090882">
        <w:rPr>
          <w:rFonts w:ascii="Open Sans" w:hAnsi="Open Sans" w:cs="Open Sans"/>
          <w:sz w:val="22"/>
          <w:szCs w:val="22"/>
        </w:rPr>
        <w:t>i współodpowiedzialności (np. realizacja wspólnych przedsięwzięć z NGO–JST–szkoły–użytkownicy wód, wolontariusze, wspólne działania edukacyjne/</w:t>
      </w:r>
      <w:r w:rsidR="00E151DE">
        <w:rPr>
          <w:rFonts w:ascii="Open Sans" w:hAnsi="Open Sans" w:cs="Open Sans"/>
          <w:sz w:val="22"/>
          <w:szCs w:val="22"/>
        </w:rPr>
        <w:t xml:space="preserve"> </w:t>
      </w:r>
      <w:r w:rsidRPr="00090882">
        <w:rPr>
          <w:rFonts w:ascii="Open Sans" w:hAnsi="Open Sans" w:cs="Open Sans"/>
          <w:sz w:val="22"/>
          <w:szCs w:val="22"/>
        </w:rPr>
        <w:t>monitoring obywatelski</w:t>
      </w:r>
      <w:r w:rsidR="00842D0D">
        <w:rPr>
          <w:rFonts w:ascii="Open Sans" w:hAnsi="Open Sans" w:cs="Open Sans"/>
          <w:sz w:val="22"/>
          <w:szCs w:val="22"/>
        </w:rPr>
        <w:t>)</w:t>
      </w:r>
      <w:r w:rsidR="00E151DE">
        <w:rPr>
          <w:rFonts w:ascii="Open Sans" w:hAnsi="Open Sans" w:cs="Open Sans"/>
          <w:sz w:val="22"/>
          <w:szCs w:val="22"/>
        </w:rPr>
        <w:t>;</w:t>
      </w:r>
    </w:p>
    <w:p w14:paraId="48C1F19A" w14:textId="1E51B790" w:rsidR="00D219AA" w:rsidRPr="00E656AF" w:rsidRDefault="00090882" w:rsidP="00CF1A8B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>4)</w:t>
      </w:r>
      <w:r w:rsidRPr="00090882">
        <w:rPr>
          <w:rFonts w:ascii="Open Sans" w:hAnsi="Open Sans" w:cs="Open Sans"/>
          <w:sz w:val="22"/>
          <w:szCs w:val="22"/>
        </w:rPr>
        <w:tab/>
        <w:t>koszty pośrednie</w:t>
      </w:r>
      <w:r w:rsidR="00E151DE">
        <w:rPr>
          <w:rFonts w:ascii="Open Sans" w:hAnsi="Open Sans" w:cs="Open Sans"/>
          <w:sz w:val="22"/>
          <w:szCs w:val="22"/>
        </w:rPr>
        <w:t>.</w:t>
      </w:r>
    </w:p>
    <w:p w14:paraId="4D96C393" w14:textId="1E830D01" w:rsidR="0057264A" w:rsidRPr="00CF1A8B" w:rsidRDefault="009C236D" w:rsidP="00CF1A8B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183179">
        <w:rPr>
          <w:rFonts w:ascii="Open Sans" w:hAnsi="Open Sans" w:cs="Open Sans"/>
          <w:sz w:val="22"/>
          <w:szCs w:val="22"/>
        </w:rPr>
        <w:t>Nabycie ruchomości</w:t>
      </w:r>
      <w:r w:rsidR="001005EF" w:rsidRPr="00183179">
        <w:rPr>
          <w:rFonts w:ascii="Open Sans" w:hAnsi="Open Sans" w:cs="Open Sans"/>
          <w:sz w:val="22"/>
          <w:szCs w:val="22"/>
        </w:rPr>
        <w:t xml:space="preserve"> (w tym pojazdów)</w:t>
      </w:r>
      <w:r w:rsidRPr="00183179">
        <w:rPr>
          <w:rFonts w:ascii="Open Sans" w:hAnsi="Open Sans" w:cs="Open Sans"/>
          <w:sz w:val="22"/>
          <w:szCs w:val="22"/>
        </w:rPr>
        <w:t xml:space="preserve"> może zostać uznane za koszt kwalifikowalny,</w:t>
      </w:r>
      <w:r w:rsidR="000723CF" w:rsidRPr="00183179">
        <w:rPr>
          <w:rFonts w:ascii="Open Sans" w:hAnsi="Open Sans" w:cs="Open Sans"/>
          <w:sz w:val="22"/>
          <w:szCs w:val="22"/>
        </w:rPr>
        <w:br/>
      </w:r>
      <w:r w:rsidRPr="00183179">
        <w:rPr>
          <w:rFonts w:ascii="Open Sans" w:hAnsi="Open Sans" w:cs="Open Sans"/>
          <w:sz w:val="22"/>
          <w:szCs w:val="22"/>
        </w:rPr>
        <w:t xml:space="preserve">o ile bezpośrednio przyczynia się do realizacji działań przewidzianych w projekcie, </w:t>
      </w:r>
      <w:r w:rsidR="000723CF" w:rsidRPr="00183179">
        <w:rPr>
          <w:rFonts w:ascii="Open Sans" w:hAnsi="Open Sans" w:cs="Open Sans"/>
          <w:sz w:val="22"/>
          <w:szCs w:val="22"/>
        </w:rPr>
        <w:br/>
      </w:r>
      <w:r w:rsidRPr="00183179">
        <w:rPr>
          <w:rFonts w:ascii="Open Sans" w:hAnsi="Open Sans" w:cs="Open Sans"/>
          <w:sz w:val="22"/>
          <w:szCs w:val="22"/>
        </w:rPr>
        <w:t>tj. jest niezbędne do osiągnięcia jego celów oraz faktycznie wspiera zaplanowane działania – do 15% kosztów kwalifikowanych projektu</w:t>
      </w:r>
      <w:r w:rsidR="009947AA" w:rsidRPr="00183179">
        <w:rPr>
          <w:rFonts w:ascii="Open Sans" w:hAnsi="Open Sans" w:cs="Open Sans"/>
          <w:sz w:val="22"/>
          <w:szCs w:val="22"/>
        </w:rPr>
        <w:t>.</w:t>
      </w:r>
    </w:p>
    <w:p w14:paraId="4A718CF6" w14:textId="0082EA38" w:rsidR="00353D2D" w:rsidRPr="00CF1A8B" w:rsidRDefault="00941560" w:rsidP="00CF1A8B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FE097F">
        <w:rPr>
          <w:rFonts w:ascii="Open Sans" w:hAnsi="Open Sans" w:cs="Open Sans"/>
          <w:sz w:val="22"/>
          <w:szCs w:val="22"/>
        </w:rPr>
        <w:t>W</w:t>
      </w:r>
      <w:r w:rsidR="000723CF">
        <w:rPr>
          <w:rFonts w:ascii="Open Sans" w:hAnsi="Open Sans" w:cs="Open Sans"/>
          <w:sz w:val="22"/>
          <w:szCs w:val="22"/>
        </w:rPr>
        <w:t xml:space="preserve"> </w:t>
      </w:r>
      <w:r w:rsidRPr="00FE097F">
        <w:rPr>
          <w:rFonts w:ascii="Open Sans" w:hAnsi="Open Sans" w:cs="Open Sans"/>
          <w:sz w:val="22"/>
          <w:szCs w:val="22"/>
        </w:rPr>
        <w:t xml:space="preserve">ramach projektów </w:t>
      </w:r>
      <w:r w:rsidRPr="00B471E8">
        <w:rPr>
          <w:rFonts w:ascii="Open Sans" w:hAnsi="Open Sans" w:cs="Open Sans"/>
          <w:sz w:val="22"/>
          <w:szCs w:val="22"/>
        </w:rPr>
        <w:t>nie będą finansowane</w:t>
      </w:r>
      <w:r w:rsidR="002B365B">
        <w:rPr>
          <w:rFonts w:ascii="Open Sans" w:hAnsi="Open Sans" w:cs="Open Sans"/>
          <w:sz w:val="22"/>
          <w:szCs w:val="22"/>
        </w:rPr>
        <w:t xml:space="preserve"> m.in.</w:t>
      </w:r>
      <w:r w:rsidRPr="00B471E8">
        <w:rPr>
          <w:rFonts w:ascii="Open Sans" w:hAnsi="Open Sans" w:cs="Open Sans"/>
          <w:sz w:val="22"/>
          <w:szCs w:val="22"/>
        </w:rPr>
        <w:t xml:space="preserve">: </w:t>
      </w:r>
    </w:p>
    <w:p w14:paraId="6521584F" w14:textId="6880D774" w:rsidR="001D5534" w:rsidRPr="00341001" w:rsidRDefault="001D5534" w:rsidP="00CF1A8B">
      <w:pPr>
        <w:pStyle w:val="Akapitzlist"/>
        <w:numPr>
          <w:ilvl w:val="0"/>
          <w:numId w:val="36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341001">
        <w:rPr>
          <w:rFonts w:ascii="Open Sans" w:hAnsi="Open Sans" w:cs="Open Sans"/>
          <w:sz w:val="22"/>
          <w:szCs w:val="22"/>
        </w:rPr>
        <w:t>zbiorniki wielofunkcyjne;</w:t>
      </w:r>
    </w:p>
    <w:p w14:paraId="4B45CB88" w14:textId="7E194529" w:rsidR="001D5534" w:rsidRDefault="001D5534" w:rsidP="00CF1A8B">
      <w:pPr>
        <w:pStyle w:val="Akapitzlist"/>
        <w:numPr>
          <w:ilvl w:val="0"/>
          <w:numId w:val="36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341001">
        <w:rPr>
          <w:rFonts w:ascii="Open Sans" w:hAnsi="Open Sans" w:cs="Open Sans"/>
          <w:sz w:val="22"/>
          <w:szCs w:val="22"/>
        </w:rPr>
        <w:t>prace utrzymaniowe na rzekach ani regulacje rzek</w:t>
      </w:r>
      <w:r w:rsidR="003C0032" w:rsidRPr="00341001">
        <w:rPr>
          <w:rFonts w:ascii="Open Sans" w:hAnsi="Open Sans" w:cs="Open Sans"/>
          <w:sz w:val="22"/>
          <w:szCs w:val="22"/>
        </w:rPr>
        <w:t>, inne niż działania z grupy</w:t>
      </w:r>
      <w:r w:rsidR="00F71DB3" w:rsidRPr="00341001">
        <w:rPr>
          <w:rFonts w:ascii="Open Sans" w:hAnsi="Open Sans" w:cs="Open Sans"/>
          <w:sz w:val="22"/>
          <w:szCs w:val="22"/>
        </w:rPr>
        <w:br/>
      </w:r>
      <w:r w:rsidR="003C0032" w:rsidRPr="00341001">
        <w:rPr>
          <w:rFonts w:ascii="Open Sans" w:hAnsi="Open Sans" w:cs="Open Sans"/>
          <w:sz w:val="22"/>
          <w:szCs w:val="22"/>
        </w:rPr>
        <w:t xml:space="preserve">modyfikacji </w:t>
      </w:r>
      <w:proofErr w:type="spellStart"/>
      <w:r w:rsidR="003C0032" w:rsidRPr="00341001">
        <w:rPr>
          <w:rFonts w:ascii="Open Sans" w:hAnsi="Open Sans" w:cs="Open Sans"/>
          <w:sz w:val="22"/>
          <w:szCs w:val="22"/>
        </w:rPr>
        <w:t>renaturyzujących</w:t>
      </w:r>
      <w:proofErr w:type="spellEnd"/>
      <w:r w:rsidR="003C0032" w:rsidRPr="00341001">
        <w:rPr>
          <w:rFonts w:ascii="Open Sans" w:hAnsi="Open Sans" w:cs="Open Sans"/>
          <w:sz w:val="22"/>
          <w:szCs w:val="22"/>
        </w:rPr>
        <w:t xml:space="preserve"> realizowanych w ramach prac utrzymaniowych </w:t>
      </w:r>
      <w:r w:rsidR="003C0032" w:rsidRPr="00341001">
        <w:rPr>
          <w:rFonts w:ascii="Open Sans" w:hAnsi="Open Sans" w:cs="Open Sans"/>
          <w:sz w:val="22"/>
          <w:szCs w:val="22"/>
        </w:rPr>
        <w:lastRenderedPageBreak/>
        <w:t>(kody działań: U, JU lub MU</w:t>
      </w:r>
      <w:r w:rsidR="00635CC3" w:rsidRPr="00341001">
        <w:rPr>
          <w:rFonts w:ascii="Open Sans" w:hAnsi="Open Sans" w:cs="Open Sans"/>
          <w:sz w:val="22"/>
          <w:szCs w:val="22"/>
        </w:rPr>
        <w:t xml:space="preserve"> zgodnie z </w:t>
      </w:r>
      <w:r w:rsidR="00635CC3" w:rsidRPr="00341001">
        <w:rPr>
          <w:rFonts w:ascii="Open Sans" w:hAnsi="Open Sans" w:cs="Open Sans"/>
          <w:i/>
          <w:iCs/>
          <w:sz w:val="22"/>
          <w:szCs w:val="22"/>
        </w:rPr>
        <w:t xml:space="preserve">Podręcznikiem dobrych praktyk </w:t>
      </w:r>
      <w:proofErr w:type="spellStart"/>
      <w:r w:rsidR="00635CC3" w:rsidRPr="00341001">
        <w:rPr>
          <w:rFonts w:ascii="Open Sans" w:hAnsi="Open Sans" w:cs="Open Sans"/>
          <w:i/>
          <w:iCs/>
          <w:sz w:val="22"/>
          <w:szCs w:val="22"/>
        </w:rPr>
        <w:t>renaturyzacji</w:t>
      </w:r>
      <w:proofErr w:type="spellEnd"/>
      <w:r w:rsidR="00635CC3" w:rsidRPr="00341001">
        <w:rPr>
          <w:rFonts w:ascii="Open Sans" w:hAnsi="Open Sans" w:cs="Open Sans"/>
          <w:i/>
          <w:iCs/>
          <w:sz w:val="22"/>
          <w:szCs w:val="22"/>
        </w:rPr>
        <w:t xml:space="preserve"> wód powierzchniowych</w:t>
      </w:r>
      <w:r w:rsidR="003C0032" w:rsidRPr="00341001">
        <w:rPr>
          <w:rFonts w:ascii="Open Sans" w:hAnsi="Open Sans" w:cs="Open Sans"/>
          <w:sz w:val="22"/>
          <w:szCs w:val="22"/>
        </w:rPr>
        <w:t>)</w:t>
      </w:r>
      <w:r w:rsidRPr="00341001">
        <w:rPr>
          <w:rFonts w:ascii="Open Sans" w:hAnsi="Open Sans" w:cs="Open Sans"/>
          <w:sz w:val="22"/>
          <w:szCs w:val="22"/>
        </w:rPr>
        <w:t>;</w:t>
      </w:r>
    </w:p>
    <w:p w14:paraId="38E626F2" w14:textId="3E66C71D" w:rsidR="00341001" w:rsidRDefault="001D5534" w:rsidP="00CF1A8B">
      <w:pPr>
        <w:pStyle w:val="Akapitzlist"/>
        <w:numPr>
          <w:ilvl w:val="0"/>
          <w:numId w:val="36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341001">
        <w:rPr>
          <w:rFonts w:ascii="Open Sans" w:hAnsi="Open Sans" w:cs="Open Sans"/>
          <w:sz w:val="22"/>
          <w:szCs w:val="22"/>
        </w:rPr>
        <w:t>projekty powodujące zastosowanie art. 4 ust. 7 RDW;</w:t>
      </w:r>
    </w:p>
    <w:p w14:paraId="04D92EE2" w14:textId="770B7B0A" w:rsidR="00341001" w:rsidRDefault="00341001" w:rsidP="00CF1A8B">
      <w:pPr>
        <w:pStyle w:val="Akapitzlist"/>
        <w:numPr>
          <w:ilvl w:val="0"/>
          <w:numId w:val="36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341001">
        <w:rPr>
          <w:rFonts w:ascii="Open Sans" w:hAnsi="Open Sans" w:cs="Open Sans"/>
          <w:sz w:val="22"/>
          <w:szCs w:val="22"/>
        </w:rPr>
        <w:t>monitoring realizowany po zakończeniu projektu;</w:t>
      </w:r>
    </w:p>
    <w:p w14:paraId="785CEE29" w14:textId="58BFB36B" w:rsidR="001D5534" w:rsidRDefault="001D5534" w:rsidP="00CF1A8B">
      <w:pPr>
        <w:pStyle w:val="Akapitzlist"/>
        <w:numPr>
          <w:ilvl w:val="0"/>
          <w:numId w:val="36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341001">
        <w:rPr>
          <w:rFonts w:ascii="Open Sans" w:hAnsi="Open Sans" w:cs="Open Sans"/>
          <w:sz w:val="22"/>
          <w:szCs w:val="22"/>
        </w:rPr>
        <w:t>zakup środków transportu osobowego;</w:t>
      </w:r>
    </w:p>
    <w:p w14:paraId="2029A4FD" w14:textId="06DD6A1A" w:rsidR="001D5534" w:rsidRDefault="001D5534" w:rsidP="00CF1A8B">
      <w:pPr>
        <w:pStyle w:val="Akapitzlist"/>
        <w:numPr>
          <w:ilvl w:val="0"/>
          <w:numId w:val="36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341001">
        <w:rPr>
          <w:rFonts w:ascii="Open Sans" w:hAnsi="Open Sans" w:cs="Open Sans"/>
          <w:sz w:val="22"/>
          <w:szCs w:val="22"/>
        </w:rPr>
        <w:t>druk publikacji, broszur, ulotek;</w:t>
      </w:r>
    </w:p>
    <w:p w14:paraId="59E3599D" w14:textId="29A9F1ED" w:rsidR="001D5534" w:rsidRDefault="001D5534" w:rsidP="00CF1A8B">
      <w:pPr>
        <w:pStyle w:val="Akapitzlist"/>
        <w:numPr>
          <w:ilvl w:val="0"/>
          <w:numId w:val="36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341001">
        <w:rPr>
          <w:rFonts w:ascii="Open Sans" w:hAnsi="Open Sans" w:cs="Open Sans"/>
          <w:sz w:val="22"/>
          <w:szCs w:val="22"/>
        </w:rPr>
        <w:t>zakup gadżetów</w:t>
      </w:r>
      <w:r w:rsidR="00842D0D">
        <w:rPr>
          <w:rFonts w:ascii="Open Sans" w:hAnsi="Open Sans" w:cs="Open Sans"/>
          <w:sz w:val="22"/>
          <w:szCs w:val="22"/>
        </w:rPr>
        <w:t>;</w:t>
      </w:r>
    </w:p>
    <w:p w14:paraId="099E81CF" w14:textId="62A8C64D" w:rsidR="00E656AF" w:rsidRPr="00CF1A8B" w:rsidRDefault="00842D0D" w:rsidP="00CF1A8B">
      <w:pPr>
        <w:pStyle w:val="Akapitzlist"/>
        <w:numPr>
          <w:ilvl w:val="0"/>
          <w:numId w:val="36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2D0D">
        <w:rPr>
          <w:rFonts w:ascii="Open Sans" w:hAnsi="Open Sans" w:cs="Open Sans"/>
          <w:sz w:val="22"/>
          <w:szCs w:val="22"/>
        </w:rPr>
        <w:t>zakup nieruchomości oraz wydatki bezpośrednio związane z nabyciem nieruchomości</w:t>
      </w:r>
      <w:r>
        <w:rPr>
          <w:rFonts w:ascii="Open Sans" w:hAnsi="Open Sans" w:cs="Open Sans"/>
          <w:sz w:val="22"/>
          <w:szCs w:val="22"/>
        </w:rPr>
        <w:t>.</w:t>
      </w:r>
    </w:p>
    <w:p w14:paraId="0EDEB794" w14:textId="51251599" w:rsidR="008B781C" w:rsidRPr="002E5B00" w:rsidRDefault="002B365B" w:rsidP="00CF1A8B">
      <w:pPr>
        <w:spacing w:before="120" w:after="120" w:line="276" w:lineRule="auto"/>
        <w:ind w:firstLine="360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>Szczegółowe warunki kwalifikowalności określa załącznik nr 5 do Regulaminu.</w:t>
      </w:r>
    </w:p>
    <w:p w14:paraId="7A000BAB" w14:textId="4044FFF8" w:rsidR="008B781C" w:rsidRPr="008B781C" w:rsidRDefault="00941560" w:rsidP="00CF1A8B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5B00">
        <w:rPr>
          <w:rFonts w:ascii="Open Sans" w:hAnsi="Open Sans" w:cs="Open Sans"/>
          <w:sz w:val="22"/>
          <w:szCs w:val="22"/>
        </w:rPr>
        <w:t>Do naboru mogą przystąpić następujące podmioty:</w:t>
      </w:r>
    </w:p>
    <w:p w14:paraId="2EE47B42" w14:textId="398D1D14" w:rsidR="002E5B00" w:rsidRDefault="002E5B00" w:rsidP="00CF1A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Open Sans" w:hAnsi="Open Sans" w:cs="Open Sans"/>
          <w:sz w:val="22"/>
          <w:szCs w:val="22"/>
        </w:rPr>
      </w:pPr>
      <w:bookmarkStart w:id="10" w:name="_Hlk162429027"/>
      <w:r w:rsidRPr="00676F74">
        <w:rPr>
          <w:rFonts w:ascii="Open Sans" w:hAnsi="Open Sans" w:cs="Open Sans"/>
          <w:sz w:val="22"/>
          <w:szCs w:val="22"/>
        </w:rPr>
        <w:t>jednostki samorządu terytorialnego (</w:t>
      </w:r>
      <w:proofErr w:type="spellStart"/>
      <w:r w:rsidRPr="00676F74">
        <w:rPr>
          <w:rFonts w:ascii="Open Sans" w:hAnsi="Open Sans" w:cs="Open Sans"/>
          <w:sz w:val="22"/>
          <w:szCs w:val="22"/>
        </w:rPr>
        <w:t>jst</w:t>
      </w:r>
      <w:proofErr w:type="spellEnd"/>
      <w:r w:rsidRPr="00676F74">
        <w:rPr>
          <w:rFonts w:ascii="Open Sans" w:hAnsi="Open Sans" w:cs="Open Sans"/>
          <w:sz w:val="22"/>
          <w:szCs w:val="22"/>
        </w:rPr>
        <w:t>) i ich związki</w:t>
      </w:r>
      <w:r w:rsidR="003F1DEE">
        <w:rPr>
          <w:rFonts w:ascii="Open Sans" w:hAnsi="Open Sans" w:cs="Open Sans"/>
          <w:sz w:val="22"/>
          <w:szCs w:val="22"/>
        </w:rPr>
        <w:t>;</w:t>
      </w:r>
    </w:p>
    <w:p w14:paraId="2F7C1A09" w14:textId="764215E3" w:rsidR="002E5B00" w:rsidRDefault="002E5B00" w:rsidP="00CF1A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>jednostki organizacyjne działające w imieniu jednostek samorządu terytorialnego (</w:t>
      </w:r>
      <w:proofErr w:type="spellStart"/>
      <w:r w:rsidRPr="00676F74">
        <w:rPr>
          <w:rFonts w:ascii="Open Sans" w:hAnsi="Open Sans" w:cs="Open Sans"/>
          <w:sz w:val="22"/>
          <w:szCs w:val="22"/>
        </w:rPr>
        <w:t>jst</w:t>
      </w:r>
      <w:proofErr w:type="spellEnd"/>
      <w:r w:rsidRPr="00676F74">
        <w:rPr>
          <w:rFonts w:ascii="Open Sans" w:hAnsi="Open Sans" w:cs="Open Sans"/>
          <w:sz w:val="22"/>
          <w:szCs w:val="22"/>
        </w:rPr>
        <w:t>)</w:t>
      </w:r>
      <w:r w:rsidR="003F1DEE">
        <w:rPr>
          <w:rFonts w:ascii="Open Sans" w:hAnsi="Open Sans" w:cs="Open Sans"/>
          <w:sz w:val="22"/>
          <w:szCs w:val="22"/>
        </w:rPr>
        <w:t>;</w:t>
      </w:r>
    </w:p>
    <w:p w14:paraId="13F60A89" w14:textId="768B0727" w:rsidR="002E5B00" w:rsidRDefault="002E5B00" w:rsidP="00CF1A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>podmioty świadczące usługi publiczne w ramach realizacji obowiązków własnych</w:t>
      </w:r>
      <w:r w:rsidRPr="00676F74">
        <w:rPr>
          <w:rFonts w:ascii="Open Sans" w:hAnsi="Open Sans" w:cs="Open Sans"/>
          <w:sz w:val="22"/>
          <w:szCs w:val="22"/>
        </w:rPr>
        <w:br/>
        <w:t xml:space="preserve"> jednostek samorządu terytorialnego (</w:t>
      </w:r>
      <w:proofErr w:type="spellStart"/>
      <w:r w:rsidRPr="00676F74">
        <w:rPr>
          <w:rFonts w:ascii="Open Sans" w:hAnsi="Open Sans" w:cs="Open Sans"/>
          <w:sz w:val="22"/>
          <w:szCs w:val="22"/>
        </w:rPr>
        <w:t>jst</w:t>
      </w:r>
      <w:proofErr w:type="spellEnd"/>
      <w:r w:rsidRPr="00676F74">
        <w:rPr>
          <w:rFonts w:ascii="Open Sans" w:hAnsi="Open Sans" w:cs="Open Sans"/>
          <w:sz w:val="22"/>
          <w:szCs w:val="22"/>
        </w:rPr>
        <w:t>)</w:t>
      </w:r>
      <w:r w:rsidR="003F1DEE">
        <w:rPr>
          <w:rFonts w:ascii="Open Sans" w:hAnsi="Open Sans" w:cs="Open Sans"/>
          <w:sz w:val="22"/>
          <w:szCs w:val="22"/>
        </w:rPr>
        <w:t>;</w:t>
      </w:r>
    </w:p>
    <w:p w14:paraId="7FE1D676" w14:textId="22FC0268" w:rsidR="008B781C" w:rsidRPr="009C0E67" w:rsidRDefault="002E5B00" w:rsidP="00CF1A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>pozarządowe organizacje ekologiczne</w:t>
      </w:r>
      <w:bookmarkEnd w:id="10"/>
      <w:r w:rsidR="001F2EB9">
        <w:rPr>
          <w:rFonts w:ascii="Open Sans" w:hAnsi="Open Sans" w:cs="Open Sans"/>
          <w:sz w:val="22"/>
          <w:szCs w:val="22"/>
        </w:rPr>
        <w:t>;</w:t>
      </w:r>
    </w:p>
    <w:p w14:paraId="61A66743" w14:textId="1D8AA2EA" w:rsidR="000723CF" w:rsidRPr="000723CF" w:rsidRDefault="001F2EB9" w:rsidP="00CF1A8B">
      <w:pPr>
        <w:pStyle w:val="Akapitzlist"/>
        <w:numPr>
          <w:ilvl w:val="0"/>
          <w:numId w:val="35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1F2EB9">
        <w:rPr>
          <w:rFonts w:ascii="Open Sans" w:hAnsi="Open Sans" w:cs="Open Sans"/>
          <w:sz w:val="22"/>
          <w:szCs w:val="22"/>
        </w:rPr>
        <w:t xml:space="preserve">partnerstwa z partnerami z </w:t>
      </w:r>
      <w:r w:rsidR="004507A1">
        <w:rPr>
          <w:rFonts w:ascii="Open Sans" w:hAnsi="Open Sans" w:cs="Open Sans"/>
          <w:sz w:val="22"/>
          <w:szCs w:val="22"/>
        </w:rPr>
        <w:t xml:space="preserve">następującej </w:t>
      </w:r>
      <w:r w:rsidRPr="001F2EB9">
        <w:rPr>
          <w:rFonts w:ascii="Open Sans" w:hAnsi="Open Sans" w:cs="Open Sans"/>
          <w:sz w:val="22"/>
          <w:szCs w:val="22"/>
        </w:rPr>
        <w:t>listy beneficjentów</w:t>
      </w:r>
      <w:r>
        <w:rPr>
          <w:rFonts w:ascii="Open Sans" w:hAnsi="Open Sans" w:cs="Open Sans"/>
          <w:sz w:val="22"/>
          <w:szCs w:val="22"/>
        </w:rPr>
        <w:t xml:space="preserve">, </w:t>
      </w:r>
      <w:r w:rsidRPr="001F2EB9">
        <w:rPr>
          <w:rFonts w:ascii="Open Sans" w:hAnsi="Open Sans" w:cs="Open Sans"/>
          <w:sz w:val="22"/>
          <w:szCs w:val="22"/>
        </w:rPr>
        <w:t xml:space="preserve">tj.: </w:t>
      </w:r>
      <w:proofErr w:type="spellStart"/>
      <w:r w:rsidRPr="001F2EB9">
        <w:rPr>
          <w:rFonts w:ascii="Open Sans" w:hAnsi="Open Sans" w:cs="Open Sans"/>
          <w:sz w:val="22"/>
          <w:szCs w:val="22"/>
        </w:rPr>
        <w:t>jst</w:t>
      </w:r>
      <w:proofErr w:type="spellEnd"/>
      <w:r w:rsidRPr="001F2EB9">
        <w:rPr>
          <w:rFonts w:ascii="Open Sans" w:hAnsi="Open Sans" w:cs="Open Sans"/>
          <w:sz w:val="22"/>
          <w:szCs w:val="22"/>
        </w:rPr>
        <w:t xml:space="preserve"> i ich związki, jednostki organizacyjne </w:t>
      </w:r>
      <w:r w:rsidRPr="008B781C">
        <w:rPr>
          <w:rFonts w:ascii="Open Sans" w:hAnsi="Open Sans" w:cs="Open Sans"/>
          <w:sz w:val="22"/>
          <w:szCs w:val="22"/>
        </w:rPr>
        <w:t xml:space="preserve">działające w imieniu </w:t>
      </w:r>
      <w:proofErr w:type="spellStart"/>
      <w:r w:rsidRPr="008B781C">
        <w:rPr>
          <w:rFonts w:ascii="Open Sans" w:hAnsi="Open Sans" w:cs="Open Sans"/>
          <w:sz w:val="22"/>
          <w:szCs w:val="22"/>
        </w:rPr>
        <w:t>jst</w:t>
      </w:r>
      <w:proofErr w:type="spellEnd"/>
      <w:r w:rsidRPr="008B781C">
        <w:rPr>
          <w:rFonts w:ascii="Open Sans" w:hAnsi="Open Sans" w:cs="Open Sans"/>
          <w:sz w:val="22"/>
          <w:szCs w:val="22"/>
        </w:rPr>
        <w:t xml:space="preserve">, podmioty świadczące usługi </w:t>
      </w:r>
      <w:proofErr w:type="spellStart"/>
      <w:r w:rsidRPr="008B781C">
        <w:rPr>
          <w:rFonts w:ascii="Open Sans" w:hAnsi="Open Sans" w:cs="Open Sans"/>
          <w:sz w:val="22"/>
          <w:szCs w:val="22"/>
        </w:rPr>
        <w:t>publ</w:t>
      </w:r>
      <w:proofErr w:type="spellEnd"/>
      <w:r w:rsidRPr="008B781C">
        <w:rPr>
          <w:rFonts w:ascii="Open Sans" w:hAnsi="Open Sans" w:cs="Open Sans"/>
          <w:sz w:val="22"/>
          <w:szCs w:val="22"/>
        </w:rPr>
        <w:t xml:space="preserve">. w ramach realizacji obowiązków własnych </w:t>
      </w:r>
      <w:proofErr w:type="spellStart"/>
      <w:r w:rsidRPr="008B781C">
        <w:rPr>
          <w:rFonts w:ascii="Open Sans" w:hAnsi="Open Sans" w:cs="Open Sans"/>
          <w:sz w:val="22"/>
          <w:szCs w:val="22"/>
        </w:rPr>
        <w:t>jst</w:t>
      </w:r>
      <w:proofErr w:type="spellEnd"/>
      <w:r w:rsidRPr="008B781C">
        <w:rPr>
          <w:rFonts w:ascii="Open Sans" w:hAnsi="Open Sans" w:cs="Open Sans"/>
          <w:sz w:val="22"/>
          <w:szCs w:val="22"/>
        </w:rPr>
        <w:t xml:space="preserve">, </w:t>
      </w:r>
      <w:r w:rsidR="00090882" w:rsidRPr="00090882">
        <w:rPr>
          <w:rFonts w:ascii="Open Sans" w:hAnsi="Open Sans" w:cs="Open Sans"/>
          <w:sz w:val="22"/>
          <w:szCs w:val="22"/>
        </w:rPr>
        <w:t>MI, PGW</w:t>
      </w:r>
      <w:r w:rsidR="000723CF">
        <w:rPr>
          <w:rFonts w:ascii="Open Sans" w:hAnsi="Open Sans" w:cs="Open Sans"/>
          <w:sz w:val="22"/>
          <w:szCs w:val="22"/>
        </w:rPr>
        <w:t xml:space="preserve"> </w:t>
      </w:r>
      <w:r w:rsidR="00090882" w:rsidRPr="00090882">
        <w:rPr>
          <w:rFonts w:ascii="Open Sans" w:hAnsi="Open Sans" w:cs="Open Sans"/>
          <w:sz w:val="22"/>
          <w:szCs w:val="22"/>
        </w:rPr>
        <w:t>WP, PGL LP</w:t>
      </w:r>
      <w:r w:rsidR="000723CF">
        <w:rPr>
          <w:rFonts w:ascii="Open Sans" w:hAnsi="Open Sans" w:cs="Open Sans"/>
          <w:sz w:val="22"/>
          <w:szCs w:val="22"/>
        </w:rPr>
        <w:t xml:space="preserve">, </w:t>
      </w:r>
      <w:r w:rsidR="00090882" w:rsidRPr="00090882">
        <w:rPr>
          <w:rFonts w:ascii="Open Sans" w:hAnsi="Open Sans" w:cs="Open Sans"/>
          <w:sz w:val="22"/>
          <w:szCs w:val="22"/>
        </w:rPr>
        <w:t xml:space="preserve">urzędy morskie, parki narodowe, pozarządowe organizacje ekologiczne, </w:t>
      </w:r>
      <w:proofErr w:type="spellStart"/>
      <w:r w:rsidR="00090882" w:rsidRPr="00090882">
        <w:rPr>
          <w:rFonts w:ascii="Open Sans" w:hAnsi="Open Sans" w:cs="Open Sans"/>
          <w:sz w:val="22"/>
          <w:szCs w:val="22"/>
        </w:rPr>
        <w:t>rdoś</w:t>
      </w:r>
      <w:proofErr w:type="spellEnd"/>
      <w:r w:rsidR="003D0ED6" w:rsidRPr="008B781C">
        <w:rPr>
          <w:rFonts w:ascii="Open Sans" w:hAnsi="Open Sans" w:cs="Open Sans"/>
          <w:sz w:val="22"/>
          <w:szCs w:val="22"/>
        </w:rPr>
        <w:t>.</w:t>
      </w:r>
    </w:p>
    <w:p w14:paraId="4A33D212" w14:textId="75ED6B16" w:rsidR="00E656AF" w:rsidRPr="00E656AF" w:rsidRDefault="00A52726" w:rsidP="00CF1A8B">
      <w:pPr>
        <w:spacing w:before="120" w:after="120" w:line="276" w:lineRule="auto"/>
        <w:ind w:left="708"/>
        <w:rPr>
          <w:rFonts w:ascii="Open Sans" w:hAnsi="Open Sans" w:cs="Open Sans"/>
          <w:sz w:val="22"/>
          <w:szCs w:val="22"/>
        </w:rPr>
      </w:pPr>
      <w:r w:rsidRPr="00E656AF">
        <w:rPr>
          <w:rFonts w:ascii="Open Sans" w:hAnsi="Open Sans" w:cs="Open Sans"/>
          <w:sz w:val="22"/>
          <w:szCs w:val="22"/>
        </w:rPr>
        <w:t>Projekty partnerskie</w:t>
      </w:r>
      <w:r w:rsidR="00434C0A" w:rsidRPr="00E656AF">
        <w:rPr>
          <w:rFonts w:ascii="Open Sans" w:hAnsi="Open Sans" w:cs="Open Sans"/>
          <w:sz w:val="22"/>
          <w:szCs w:val="22"/>
        </w:rPr>
        <w:t xml:space="preserve"> (w rozumieniu art. 39 ustawy wdrożeniowej)</w:t>
      </w:r>
      <w:r w:rsidRPr="00E656AF">
        <w:rPr>
          <w:rFonts w:ascii="Open Sans" w:hAnsi="Open Sans" w:cs="Open Sans"/>
          <w:sz w:val="22"/>
          <w:szCs w:val="22"/>
        </w:rPr>
        <w:t xml:space="preserve"> będą</w:t>
      </w:r>
      <w:r w:rsidR="006C2A10">
        <w:rPr>
          <w:rFonts w:ascii="Open Sans" w:hAnsi="Open Sans" w:cs="Open Sans"/>
          <w:sz w:val="22"/>
          <w:szCs w:val="22"/>
        </w:rPr>
        <w:t xml:space="preserve"> </w:t>
      </w:r>
      <w:r w:rsidRPr="00E656AF">
        <w:rPr>
          <w:rFonts w:ascii="Open Sans" w:hAnsi="Open Sans" w:cs="Open Sans"/>
          <w:sz w:val="22"/>
          <w:szCs w:val="22"/>
        </w:rPr>
        <w:t>premiowane.</w:t>
      </w:r>
    </w:p>
    <w:p w14:paraId="27F3C08A" w14:textId="6B2C485B" w:rsidR="00791505" w:rsidRPr="00735421" w:rsidRDefault="00791505" w:rsidP="00CF1A8B">
      <w:pPr>
        <w:pStyle w:val="Akapitzlist"/>
        <w:numPr>
          <w:ilvl w:val="0"/>
          <w:numId w:val="1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735421">
        <w:rPr>
          <w:rFonts w:ascii="Open Sans" w:hAnsi="Open Sans" w:cs="Open Sans"/>
          <w:sz w:val="22"/>
          <w:szCs w:val="22"/>
        </w:rPr>
        <w:t xml:space="preserve">W każdym przypadku we wniosku należy wskazać jednego beneficjenta środków. Zgodnie z Wytycznymi dotyczącymi kwalifikowalności wydatków na lata 2021 – 2027, w uzasadnionych przypadkach </w:t>
      </w:r>
      <w:r w:rsidR="00042F3E" w:rsidRPr="00735421">
        <w:rPr>
          <w:rFonts w:ascii="Open Sans" w:hAnsi="Open Sans" w:cs="Open Sans"/>
          <w:sz w:val="22"/>
          <w:szCs w:val="22"/>
        </w:rPr>
        <w:t>Wnioskodaw</w:t>
      </w:r>
      <w:r w:rsidRPr="00735421">
        <w:rPr>
          <w:rFonts w:ascii="Open Sans" w:hAnsi="Open Sans" w:cs="Open Sans"/>
          <w:sz w:val="22"/>
          <w:szCs w:val="22"/>
        </w:rPr>
        <w:t>ca może wskazać inny podmiot, który:</w:t>
      </w:r>
    </w:p>
    <w:p w14:paraId="1B70DA56" w14:textId="1CE0C3EC" w:rsidR="00791505" w:rsidRPr="00735421" w:rsidRDefault="00791505" w:rsidP="00CF1A8B">
      <w:pPr>
        <w:pStyle w:val="Akapitzlist"/>
        <w:numPr>
          <w:ilvl w:val="2"/>
          <w:numId w:val="25"/>
        </w:numPr>
        <w:spacing w:before="120" w:after="120" w:line="276" w:lineRule="auto"/>
        <w:ind w:left="850" w:hanging="425"/>
        <w:contextualSpacing w:val="0"/>
        <w:rPr>
          <w:rFonts w:ascii="Open Sans" w:hAnsi="Open Sans" w:cs="Open Sans"/>
          <w:sz w:val="22"/>
          <w:szCs w:val="22"/>
        </w:rPr>
      </w:pPr>
      <w:r w:rsidRPr="00735421">
        <w:rPr>
          <w:rFonts w:ascii="Open Sans" w:hAnsi="Open Sans" w:cs="Open Sans"/>
          <w:sz w:val="22"/>
          <w:szCs w:val="22"/>
        </w:rPr>
        <w:t xml:space="preserve">poniósł już wydatki kwalifikowalne - w takim przypadku </w:t>
      </w:r>
      <w:r w:rsidR="00042F3E" w:rsidRPr="00735421">
        <w:rPr>
          <w:rFonts w:ascii="Open Sans" w:hAnsi="Open Sans" w:cs="Open Sans"/>
          <w:sz w:val="22"/>
          <w:szCs w:val="22"/>
        </w:rPr>
        <w:t>Wnioskodaw</w:t>
      </w:r>
      <w:r w:rsidRPr="00735421">
        <w:rPr>
          <w:rFonts w:ascii="Open Sans" w:hAnsi="Open Sans" w:cs="Open Sans"/>
          <w:sz w:val="22"/>
          <w:szCs w:val="22"/>
        </w:rPr>
        <w:t>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</w:t>
      </w:r>
      <w:r w:rsidR="00837472" w:rsidRPr="00735421">
        <w:rPr>
          <w:rFonts w:ascii="Open Sans" w:hAnsi="Open Sans" w:cs="Open Sans"/>
          <w:sz w:val="22"/>
          <w:szCs w:val="22"/>
        </w:rPr>
        <w:t> </w:t>
      </w:r>
      <w:r w:rsidRPr="00735421">
        <w:rPr>
          <w:rFonts w:ascii="Open Sans" w:hAnsi="Open Sans" w:cs="Open Sans"/>
          <w:sz w:val="22"/>
          <w:szCs w:val="22"/>
        </w:rPr>
        <w:t>związku z realizacją projektu oraz sposób zapewnienia trwałości projektu;</w:t>
      </w:r>
    </w:p>
    <w:p w14:paraId="6539CBA7" w14:textId="376FF211" w:rsidR="00791505" w:rsidRPr="00735421" w:rsidRDefault="00791505" w:rsidP="00CF1A8B">
      <w:pPr>
        <w:pStyle w:val="Akapitzlist"/>
        <w:numPr>
          <w:ilvl w:val="2"/>
          <w:numId w:val="25"/>
        </w:numPr>
        <w:spacing w:before="120" w:after="120" w:line="276" w:lineRule="auto"/>
        <w:ind w:left="850" w:hanging="425"/>
        <w:contextualSpacing w:val="0"/>
        <w:rPr>
          <w:rFonts w:ascii="Open Sans" w:hAnsi="Open Sans" w:cs="Open Sans"/>
          <w:sz w:val="22"/>
          <w:szCs w:val="22"/>
        </w:rPr>
      </w:pPr>
      <w:r w:rsidRPr="00735421">
        <w:rPr>
          <w:rFonts w:ascii="Open Sans" w:hAnsi="Open Sans" w:cs="Open Sans"/>
          <w:sz w:val="22"/>
          <w:szCs w:val="22"/>
        </w:rPr>
        <w:t xml:space="preserve">będzie ponosił wydatki kwalifikowane - w takim przypadku </w:t>
      </w:r>
      <w:r w:rsidR="00042F3E" w:rsidRPr="00735421">
        <w:rPr>
          <w:rFonts w:ascii="Open Sans" w:hAnsi="Open Sans" w:cs="Open Sans"/>
          <w:sz w:val="22"/>
          <w:szCs w:val="22"/>
        </w:rPr>
        <w:t>Wnioskodaw</w:t>
      </w:r>
      <w:r w:rsidRPr="00735421">
        <w:rPr>
          <w:rFonts w:ascii="Open Sans" w:hAnsi="Open Sans" w:cs="Open Sans"/>
          <w:sz w:val="22"/>
          <w:szCs w:val="22"/>
        </w:rPr>
        <w:t xml:space="preserve">ca załącza porozumienie lub umowę zawartą z poszanowaniem obowiązujących przepisów, w tym przepisów dotyczących zamówień publicznych, pomiędzy </w:t>
      </w:r>
      <w:r w:rsidR="00042F3E" w:rsidRPr="00735421">
        <w:rPr>
          <w:rFonts w:ascii="Open Sans" w:hAnsi="Open Sans" w:cs="Open Sans"/>
          <w:sz w:val="22"/>
          <w:szCs w:val="22"/>
        </w:rPr>
        <w:t>Wnioskodaw</w:t>
      </w:r>
      <w:r w:rsidRPr="00735421">
        <w:rPr>
          <w:rFonts w:ascii="Open Sans" w:hAnsi="Open Sans" w:cs="Open Sans"/>
          <w:sz w:val="22"/>
          <w:szCs w:val="22"/>
        </w:rPr>
        <w:t xml:space="preserve">cą a danym podmiotem, na podstawie, której staje się </w:t>
      </w:r>
      <w:r w:rsidRPr="00735421">
        <w:rPr>
          <w:rFonts w:ascii="Open Sans" w:hAnsi="Open Sans" w:cs="Open Sans"/>
          <w:sz w:val="22"/>
          <w:szCs w:val="22"/>
        </w:rPr>
        <w:lastRenderedPageBreak/>
        <w:t>on</w:t>
      </w:r>
      <w:r w:rsidR="00837472" w:rsidRPr="00735421">
        <w:rPr>
          <w:rFonts w:ascii="Open Sans" w:hAnsi="Open Sans" w:cs="Open Sans"/>
          <w:sz w:val="22"/>
          <w:szCs w:val="22"/>
        </w:rPr>
        <w:t> </w:t>
      </w:r>
      <w:r w:rsidRPr="00735421">
        <w:rPr>
          <w:rFonts w:ascii="Open Sans" w:hAnsi="Open Sans" w:cs="Open Sans"/>
          <w:sz w:val="22"/>
          <w:szCs w:val="22"/>
        </w:rPr>
        <w:t>podmiotem upoważnionym do ponoszenia wydatków kwalifikowalnych w</w:t>
      </w:r>
      <w:r w:rsidR="00837472" w:rsidRPr="00735421">
        <w:rPr>
          <w:rFonts w:ascii="Open Sans" w:hAnsi="Open Sans" w:cs="Open Sans"/>
          <w:sz w:val="22"/>
          <w:szCs w:val="22"/>
        </w:rPr>
        <w:t> </w:t>
      </w:r>
      <w:r w:rsidRPr="00735421">
        <w:rPr>
          <w:rFonts w:ascii="Open Sans" w:hAnsi="Open Sans" w:cs="Open Sans"/>
          <w:sz w:val="22"/>
          <w:szCs w:val="22"/>
        </w:rPr>
        <w:t>przyszłości w ramach danego projektu.</w:t>
      </w:r>
    </w:p>
    <w:p w14:paraId="7DDF9E5A" w14:textId="74E75337" w:rsidR="00AE0668" w:rsidRPr="00735421" w:rsidRDefault="009713B5" w:rsidP="00CF1A8B">
      <w:pPr>
        <w:pStyle w:val="Akapitzlist"/>
        <w:numPr>
          <w:ilvl w:val="0"/>
          <w:numId w:val="1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735421">
        <w:rPr>
          <w:rFonts w:ascii="Open Sans" w:hAnsi="Open Sans" w:cs="Open Sans"/>
          <w:sz w:val="22"/>
          <w:szCs w:val="22"/>
        </w:rPr>
        <w:t>Warunkiem uczestnictwa w naborze jest złożenie wniosku o dofinansowanie</w:t>
      </w:r>
      <w:r w:rsidR="005248BA" w:rsidRPr="00735421">
        <w:rPr>
          <w:rFonts w:ascii="Open Sans" w:hAnsi="Open Sans" w:cs="Open Sans"/>
          <w:sz w:val="22"/>
          <w:szCs w:val="22"/>
        </w:rPr>
        <w:t xml:space="preserve"> </w:t>
      </w:r>
      <w:r w:rsidR="008E3F1F" w:rsidRPr="00735421">
        <w:rPr>
          <w:rFonts w:ascii="Open Sans" w:hAnsi="Open Sans" w:cs="Open Sans"/>
          <w:sz w:val="22"/>
          <w:szCs w:val="22"/>
        </w:rPr>
        <w:t>–</w:t>
      </w:r>
      <w:r w:rsidR="008E3F1F" w:rsidRPr="00735421" w:rsidDel="008E3F1F">
        <w:rPr>
          <w:rFonts w:ascii="Open Sans" w:hAnsi="Open Sans" w:cs="Open Sans"/>
          <w:sz w:val="22"/>
          <w:szCs w:val="22"/>
        </w:rPr>
        <w:t xml:space="preserve"> </w:t>
      </w:r>
      <w:r w:rsidR="005248BA" w:rsidRPr="00735421">
        <w:rPr>
          <w:rFonts w:ascii="Open Sans" w:hAnsi="Open Sans" w:cs="Open Sans"/>
          <w:sz w:val="22"/>
          <w:szCs w:val="22"/>
        </w:rPr>
        <w:t xml:space="preserve">wzór stanowi załącznik nr </w:t>
      </w:r>
      <w:r w:rsidR="00AE0668" w:rsidRPr="00735421">
        <w:rPr>
          <w:rFonts w:ascii="Open Sans" w:hAnsi="Open Sans" w:cs="Open Sans"/>
          <w:sz w:val="22"/>
          <w:szCs w:val="22"/>
        </w:rPr>
        <w:t>1</w:t>
      </w:r>
      <w:r w:rsidR="005248BA" w:rsidRPr="00735421">
        <w:rPr>
          <w:rFonts w:ascii="Open Sans" w:hAnsi="Open Sans" w:cs="Open Sans"/>
          <w:sz w:val="22"/>
          <w:szCs w:val="22"/>
        </w:rPr>
        <w:t xml:space="preserve"> do </w:t>
      </w:r>
      <w:r w:rsidR="0048504B" w:rsidRPr="00735421">
        <w:rPr>
          <w:rFonts w:ascii="Open Sans" w:hAnsi="Open Sans" w:cs="Open Sans"/>
          <w:sz w:val="22"/>
          <w:szCs w:val="22"/>
        </w:rPr>
        <w:t>R</w:t>
      </w:r>
      <w:r w:rsidR="005248BA" w:rsidRPr="00735421">
        <w:rPr>
          <w:rFonts w:ascii="Open Sans" w:hAnsi="Open Sans" w:cs="Open Sans"/>
          <w:sz w:val="22"/>
          <w:szCs w:val="22"/>
        </w:rPr>
        <w:t>egulaminu</w:t>
      </w:r>
      <w:r w:rsidR="00AE0668" w:rsidRPr="00735421">
        <w:rPr>
          <w:rFonts w:ascii="Open Sans" w:hAnsi="Open Sans" w:cs="Open Sans"/>
          <w:sz w:val="22"/>
          <w:szCs w:val="22"/>
        </w:rPr>
        <w:t xml:space="preserve"> wraz z załącznikami – </w:t>
      </w:r>
      <w:r w:rsidR="003D7508" w:rsidRPr="00735421">
        <w:rPr>
          <w:rFonts w:ascii="Open Sans" w:hAnsi="Open Sans" w:cs="Open Sans"/>
          <w:sz w:val="22"/>
          <w:szCs w:val="22"/>
        </w:rPr>
        <w:t xml:space="preserve">lista wymaganych załączników stanowi </w:t>
      </w:r>
      <w:r w:rsidR="00AE0668" w:rsidRPr="00735421">
        <w:rPr>
          <w:rFonts w:ascii="Open Sans" w:hAnsi="Open Sans" w:cs="Open Sans"/>
          <w:sz w:val="22"/>
          <w:szCs w:val="22"/>
        </w:rPr>
        <w:t>załącznik nr 2</w:t>
      </w:r>
      <w:r w:rsidR="0048504B" w:rsidRPr="00735421">
        <w:rPr>
          <w:rFonts w:ascii="Open Sans" w:hAnsi="Open Sans" w:cs="Open Sans"/>
          <w:sz w:val="22"/>
          <w:szCs w:val="22"/>
        </w:rPr>
        <w:t xml:space="preserve"> do Regulaminu</w:t>
      </w:r>
      <w:r w:rsidR="00ED7B71" w:rsidRPr="00735421">
        <w:rPr>
          <w:rFonts w:ascii="Open Sans" w:hAnsi="Open Sans" w:cs="Open Sans"/>
          <w:sz w:val="22"/>
          <w:szCs w:val="22"/>
        </w:rPr>
        <w:t>.</w:t>
      </w:r>
    </w:p>
    <w:p w14:paraId="573B1FAA" w14:textId="5CA641ED" w:rsidR="008454B6" w:rsidRPr="00735421" w:rsidRDefault="00AD0110" w:rsidP="00CF1A8B">
      <w:pPr>
        <w:pStyle w:val="Akapitzlist"/>
        <w:numPr>
          <w:ilvl w:val="0"/>
          <w:numId w:val="1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735421">
        <w:rPr>
          <w:rFonts w:ascii="Open Sans" w:hAnsi="Open Sans" w:cs="Open Sans"/>
          <w:sz w:val="22"/>
          <w:szCs w:val="22"/>
        </w:rPr>
        <w:t>P</w:t>
      </w:r>
      <w:r w:rsidR="00CE30AF" w:rsidRPr="00735421">
        <w:rPr>
          <w:rFonts w:ascii="Open Sans" w:hAnsi="Open Sans" w:cs="Open Sans"/>
          <w:sz w:val="22"/>
          <w:szCs w:val="22"/>
        </w:rPr>
        <w:t xml:space="preserve">rojekt </w:t>
      </w:r>
      <w:r w:rsidR="00BD6481" w:rsidRPr="00735421">
        <w:rPr>
          <w:rFonts w:ascii="Open Sans" w:hAnsi="Open Sans" w:cs="Open Sans"/>
          <w:sz w:val="22"/>
          <w:szCs w:val="22"/>
        </w:rPr>
        <w:t xml:space="preserve">i </w:t>
      </w:r>
      <w:r w:rsidR="00042F3E" w:rsidRPr="00735421">
        <w:rPr>
          <w:rFonts w:ascii="Open Sans" w:hAnsi="Open Sans" w:cs="Open Sans"/>
          <w:sz w:val="22"/>
          <w:szCs w:val="22"/>
        </w:rPr>
        <w:t>Wnioskodaw</w:t>
      </w:r>
      <w:r w:rsidR="00BD6481" w:rsidRPr="00735421">
        <w:rPr>
          <w:rFonts w:ascii="Open Sans" w:hAnsi="Open Sans" w:cs="Open Sans"/>
          <w:sz w:val="22"/>
          <w:szCs w:val="22"/>
        </w:rPr>
        <w:t xml:space="preserve">ca </w:t>
      </w:r>
      <w:r w:rsidR="002931ED" w:rsidRPr="00735421">
        <w:rPr>
          <w:rFonts w:ascii="Open Sans" w:hAnsi="Open Sans" w:cs="Open Sans"/>
          <w:sz w:val="22"/>
          <w:szCs w:val="22"/>
        </w:rPr>
        <w:t xml:space="preserve">muszą </w:t>
      </w:r>
      <w:r w:rsidR="00CE30AF" w:rsidRPr="00735421">
        <w:rPr>
          <w:rFonts w:ascii="Open Sans" w:hAnsi="Open Sans" w:cs="Open Sans"/>
          <w:sz w:val="22"/>
          <w:szCs w:val="22"/>
        </w:rPr>
        <w:t>spełni</w:t>
      </w:r>
      <w:r w:rsidR="009E3E90" w:rsidRPr="00735421">
        <w:rPr>
          <w:rFonts w:ascii="Open Sans" w:hAnsi="Open Sans" w:cs="Open Sans"/>
          <w:sz w:val="22"/>
          <w:szCs w:val="22"/>
        </w:rPr>
        <w:t>a</w:t>
      </w:r>
      <w:r w:rsidR="00CE30AF" w:rsidRPr="00735421">
        <w:rPr>
          <w:rFonts w:ascii="Open Sans" w:hAnsi="Open Sans" w:cs="Open Sans"/>
          <w:sz w:val="22"/>
          <w:szCs w:val="22"/>
        </w:rPr>
        <w:t>ć kryteria wyboru projekt</w:t>
      </w:r>
      <w:r w:rsidR="00FB3B4E" w:rsidRPr="00735421">
        <w:rPr>
          <w:rFonts w:ascii="Open Sans" w:hAnsi="Open Sans" w:cs="Open Sans"/>
          <w:sz w:val="22"/>
          <w:szCs w:val="22"/>
        </w:rPr>
        <w:t>ów</w:t>
      </w:r>
      <w:r w:rsidR="00CE30AF" w:rsidRPr="00735421">
        <w:rPr>
          <w:rFonts w:ascii="Open Sans" w:hAnsi="Open Sans" w:cs="Open Sans"/>
          <w:sz w:val="22"/>
          <w:szCs w:val="22"/>
        </w:rPr>
        <w:t xml:space="preserve"> </w:t>
      </w:r>
      <w:r w:rsidR="00EE29EC" w:rsidRPr="00735421">
        <w:rPr>
          <w:rFonts w:ascii="Open Sans" w:hAnsi="Open Sans" w:cs="Open Sans"/>
          <w:sz w:val="22"/>
          <w:szCs w:val="22"/>
        </w:rPr>
        <w:t>w</w:t>
      </w:r>
      <w:r w:rsidR="00CE30AF" w:rsidRPr="00735421">
        <w:rPr>
          <w:rFonts w:ascii="Open Sans" w:hAnsi="Open Sans" w:cs="Open Sans"/>
          <w:sz w:val="22"/>
          <w:szCs w:val="22"/>
        </w:rPr>
        <w:t xml:space="preserve"> </w:t>
      </w:r>
      <w:r w:rsidR="00676968" w:rsidRPr="00735421">
        <w:rPr>
          <w:rFonts w:ascii="Open Sans" w:hAnsi="Open Sans" w:cs="Open Sans"/>
          <w:sz w:val="22"/>
          <w:szCs w:val="22"/>
        </w:rPr>
        <w:t>działani</w:t>
      </w:r>
      <w:r w:rsidR="00EE29EC" w:rsidRPr="00735421">
        <w:rPr>
          <w:rFonts w:ascii="Open Sans" w:hAnsi="Open Sans" w:cs="Open Sans"/>
          <w:sz w:val="22"/>
          <w:szCs w:val="22"/>
        </w:rPr>
        <w:t>u</w:t>
      </w:r>
      <w:r w:rsidR="00CE30AF" w:rsidRPr="00735421">
        <w:rPr>
          <w:rFonts w:ascii="Open Sans" w:hAnsi="Open Sans" w:cs="Open Sans"/>
          <w:sz w:val="22"/>
          <w:szCs w:val="22"/>
        </w:rPr>
        <w:t xml:space="preserve">, zatwierdzone przez Komitet Monitorujący </w:t>
      </w:r>
      <w:r w:rsidR="009B0A0E" w:rsidRPr="00735421">
        <w:rPr>
          <w:rFonts w:ascii="Open Sans" w:hAnsi="Open Sans" w:cs="Open Sans"/>
          <w:sz w:val="22"/>
          <w:szCs w:val="22"/>
        </w:rPr>
        <w:t>FENIKS</w:t>
      </w:r>
      <w:r w:rsidR="00CE30AF" w:rsidRPr="00735421">
        <w:rPr>
          <w:rFonts w:ascii="Open Sans" w:hAnsi="Open Sans" w:cs="Open Sans"/>
          <w:sz w:val="22"/>
          <w:szCs w:val="22"/>
        </w:rPr>
        <w:t xml:space="preserve">, </w:t>
      </w:r>
      <w:r w:rsidR="002E4283" w:rsidRPr="00735421">
        <w:rPr>
          <w:rFonts w:ascii="Open Sans" w:hAnsi="Open Sans" w:cs="Open Sans"/>
          <w:sz w:val="22"/>
          <w:szCs w:val="22"/>
        </w:rPr>
        <w:t xml:space="preserve">wskazane </w:t>
      </w:r>
      <w:r w:rsidR="00CE30AF" w:rsidRPr="00735421">
        <w:rPr>
          <w:rFonts w:ascii="Open Sans" w:hAnsi="Open Sans" w:cs="Open Sans"/>
          <w:sz w:val="22"/>
          <w:szCs w:val="22"/>
        </w:rPr>
        <w:t>w załączniku nr</w:t>
      </w:r>
      <w:r w:rsidR="00837472" w:rsidRPr="00735421">
        <w:rPr>
          <w:rFonts w:ascii="Open Sans" w:hAnsi="Open Sans" w:cs="Open Sans"/>
          <w:sz w:val="22"/>
          <w:szCs w:val="22"/>
        </w:rPr>
        <w:t> </w:t>
      </w:r>
      <w:r w:rsidR="00AE0668" w:rsidRPr="00735421">
        <w:rPr>
          <w:rFonts w:ascii="Open Sans" w:hAnsi="Open Sans" w:cs="Open Sans"/>
          <w:sz w:val="22"/>
          <w:szCs w:val="22"/>
        </w:rPr>
        <w:t>3</w:t>
      </w:r>
      <w:r w:rsidR="00837472" w:rsidRPr="00735421">
        <w:rPr>
          <w:rFonts w:ascii="Open Sans" w:hAnsi="Open Sans" w:cs="Open Sans"/>
          <w:sz w:val="22"/>
          <w:szCs w:val="22"/>
        </w:rPr>
        <w:t> </w:t>
      </w:r>
      <w:r w:rsidR="00CE30AF" w:rsidRPr="00735421">
        <w:rPr>
          <w:rFonts w:ascii="Open Sans" w:hAnsi="Open Sans" w:cs="Open Sans"/>
          <w:sz w:val="22"/>
          <w:szCs w:val="22"/>
        </w:rPr>
        <w:t>do</w:t>
      </w:r>
      <w:r w:rsidR="00BC58E2" w:rsidRPr="00735421">
        <w:rPr>
          <w:rFonts w:ascii="Open Sans" w:hAnsi="Open Sans" w:cs="Open Sans"/>
          <w:sz w:val="22"/>
          <w:szCs w:val="22"/>
        </w:rPr>
        <w:t> </w:t>
      </w:r>
      <w:r w:rsidR="0048504B" w:rsidRPr="00735421">
        <w:rPr>
          <w:rFonts w:ascii="Open Sans" w:hAnsi="Open Sans" w:cs="Open Sans"/>
          <w:sz w:val="22"/>
          <w:szCs w:val="22"/>
        </w:rPr>
        <w:t>R</w:t>
      </w:r>
      <w:r w:rsidR="00CE30AF" w:rsidRPr="00735421">
        <w:rPr>
          <w:rFonts w:ascii="Open Sans" w:hAnsi="Open Sans" w:cs="Open Sans"/>
          <w:sz w:val="22"/>
          <w:szCs w:val="22"/>
        </w:rPr>
        <w:t>egulaminu.</w:t>
      </w:r>
      <w:r w:rsidR="008454B6" w:rsidRPr="00735421">
        <w:rPr>
          <w:rFonts w:ascii="Open Sans" w:hAnsi="Open Sans" w:cs="Open Sans"/>
          <w:sz w:val="22"/>
          <w:szCs w:val="22"/>
        </w:rPr>
        <w:t xml:space="preserve"> </w:t>
      </w:r>
    </w:p>
    <w:p w14:paraId="300CF6EB" w14:textId="5BE46EE5" w:rsidR="007104C3" w:rsidRPr="00735421" w:rsidRDefault="007104C3" w:rsidP="00CF1A8B">
      <w:pPr>
        <w:pStyle w:val="Akapitzlist"/>
        <w:numPr>
          <w:ilvl w:val="0"/>
          <w:numId w:val="1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11" w:name="_Hlk125366881"/>
      <w:r w:rsidRPr="00735421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11"/>
      <w:r w:rsidR="00B95DDE" w:rsidRPr="00735421">
        <w:rPr>
          <w:rFonts w:ascii="Open Sans" w:hAnsi="Open Sans" w:cs="Open Sans"/>
          <w:sz w:val="22"/>
          <w:szCs w:val="22"/>
        </w:rPr>
        <w:t>.</w:t>
      </w:r>
      <w:r w:rsidR="007260C0" w:rsidRPr="00735421">
        <w:rPr>
          <w:rFonts w:ascii="Open Sans" w:hAnsi="Open Sans" w:cs="Open Sans"/>
          <w:sz w:val="22"/>
          <w:szCs w:val="22"/>
        </w:rPr>
        <w:t xml:space="preserve"> Realizacja projektu nie może zostać zakończona przed dniem złożenia wniosku. </w:t>
      </w:r>
    </w:p>
    <w:p w14:paraId="6C081C6D" w14:textId="0A2878CB" w:rsidR="00CE5431" w:rsidRPr="00735421" w:rsidRDefault="00CE5431" w:rsidP="00CF1A8B">
      <w:pPr>
        <w:pStyle w:val="Akapitzlist"/>
        <w:numPr>
          <w:ilvl w:val="0"/>
          <w:numId w:val="1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735421">
        <w:rPr>
          <w:rFonts w:ascii="Open Sans" w:hAnsi="Open Sans" w:cs="Open Sans"/>
          <w:sz w:val="22"/>
          <w:szCs w:val="22"/>
        </w:rPr>
        <w:t>Okres kwalifikowania wydatków to 1 stycznia 2021 r. – 31 grudnia 2029 r.</w:t>
      </w:r>
    </w:p>
    <w:p w14:paraId="0C27E0C2" w14:textId="0E4C2151" w:rsidR="00CE5431" w:rsidRPr="00735421" w:rsidRDefault="004F3659" w:rsidP="00CF1A8B">
      <w:pPr>
        <w:pStyle w:val="Akapitzlist"/>
        <w:numPr>
          <w:ilvl w:val="0"/>
          <w:numId w:val="1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735421">
        <w:rPr>
          <w:rFonts w:ascii="Open Sans" w:hAnsi="Open Sans" w:cs="Open Sans"/>
          <w:sz w:val="22"/>
          <w:szCs w:val="22"/>
        </w:rPr>
        <w:t xml:space="preserve">Realizacja projektu nie może wykraczać poza końcową datę okresu kwalifikowalności </w:t>
      </w:r>
      <w:r w:rsidR="007260C0" w:rsidRPr="00735421">
        <w:rPr>
          <w:rFonts w:ascii="Open Sans" w:hAnsi="Open Sans" w:cs="Open Sans"/>
          <w:sz w:val="22"/>
          <w:szCs w:val="22"/>
        </w:rPr>
        <w:t>wydatków</w:t>
      </w:r>
      <w:r w:rsidRPr="00735421">
        <w:rPr>
          <w:rFonts w:ascii="Open Sans" w:hAnsi="Open Sans" w:cs="Open Sans"/>
          <w:sz w:val="22"/>
          <w:szCs w:val="22"/>
        </w:rPr>
        <w:t xml:space="preserve"> w </w:t>
      </w:r>
      <w:proofErr w:type="spellStart"/>
      <w:r w:rsidR="009B0A0E" w:rsidRPr="00735421">
        <w:rPr>
          <w:rFonts w:ascii="Open Sans" w:hAnsi="Open Sans" w:cs="Open Sans"/>
          <w:sz w:val="22"/>
          <w:szCs w:val="22"/>
        </w:rPr>
        <w:t>FE</w:t>
      </w:r>
      <w:r w:rsidR="007260C0" w:rsidRPr="00735421">
        <w:rPr>
          <w:rFonts w:ascii="Open Sans" w:hAnsi="Open Sans" w:cs="Open Sans"/>
          <w:sz w:val="22"/>
          <w:szCs w:val="22"/>
        </w:rPr>
        <w:t>n</w:t>
      </w:r>
      <w:r w:rsidR="009B0A0E" w:rsidRPr="00735421">
        <w:rPr>
          <w:rFonts w:ascii="Open Sans" w:hAnsi="Open Sans" w:cs="Open Sans"/>
          <w:sz w:val="22"/>
          <w:szCs w:val="22"/>
        </w:rPr>
        <w:t>IKS</w:t>
      </w:r>
      <w:proofErr w:type="spellEnd"/>
      <w:r w:rsidRPr="00735421">
        <w:rPr>
          <w:rFonts w:ascii="Open Sans" w:hAnsi="Open Sans" w:cs="Open Sans"/>
          <w:sz w:val="22"/>
          <w:szCs w:val="22"/>
        </w:rPr>
        <w:t>, tj. 31 grudnia 2029 r.</w:t>
      </w:r>
    </w:p>
    <w:p w14:paraId="5D3AE2A8" w14:textId="70FE0F25" w:rsidR="00BE0EA3" w:rsidRPr="00842D0D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2" w:name="_Toc159327639"/>
      <w:r w:rsidRPr="00735421">
        <w:rPr>
          <w:rFonts w:ascii="Open Sans" w:hAnsi="Open Sans" w:cs="Open Sans"/>
          <w:color w:val="auto"/>
          <w:sz w:val="22"/>
          <w:szCs w:val="22"/>
        </w:rPr>
        <w:t>§ 5</w:t>
      </w:r>
      <w:r w:rsidR="00B12387" w:rsidRPr="0073542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842D0D">
        <w:rPr>
          <w:rFonts w:ascii="Open Sans" w:hAnsi="Open Sans" w:cs="Open Sans"/>
          <w:color w:val="auto"/>
          <w:sz w:val="22"/>
          <w:szCs w:val="22"/>
        </w:rPr>
        <w:t xml:space="preserve">Zasady finansowania </w:t>
      </w:r>
      <w:r w:rsidR="00A801D1" w:rsidRPr="00842D0D">
        <w:rPr>
          <w:rFonts w:ascii="Open Sans" w:hAnsi="Open Sans" w:cs="Open Sans"/>
          <w:color w:val="auto"/>
          <w:sz w:val="22"/>
          <w:szCs w:val="22"/>
        </w:rPr>
        <w:t>projektu</w:t>
      </w:r>
      <w:bookmarkEnd w:id="12"/>
    </w:p>
    <w:p w14:paraId="4FF4A46C" w14:textId="1D36EA69" w:rsidR="001B5404" w:rsidRPr="00842D0D" w:rsidRDefault="001B5404" w:rsidP="00CF1A8B">
      <w:pPr>
        <w:numPr>
          <w:ilvl w:val="0"/>
          <w:numId w:val="7"/>
        </w:numPr>
        <w:tabs>
          <w:tab w:val="left" w:pos="426"/>
        </w:tabs>
        <w:spacing w:before="120"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842D0D">
        <w:rPr>
          <w:rFonts w:ascii="Open Sans" w:hAnsi="Open Sans" w:cs="Open Sans"/>
          <w:sz w:val="22"/>
          <w:szCs w:val="22"/>
        </w:rPr>
        <w:t>Minimalna wartość dofinansowania projektu w ramach naboru wynosi</w:t>
      </w:r>
      <w:r w:rsidR="00946CA2" w:rsidRPr="00842D0D">
        <w:rPr>
          <w:rFonts w:ascii="Open Sans" w:hAnsi="Open Sans" w:cs="Open Sans"/>
          <w:sz w:val="22"/>
          <w:szCs w:val="22"/>
        </w:rPr>
        <w:t xml:space="preserve">: </w:t>
      </w:r>
      <w:r w:rsidR="00E151DE">
        <w:rPr>
          <w:rFonts w:ascii="Open Sans" w:hAnsi="Open Sans" w:cs="Open Sans"/>
          <w:sz w:val="22"/>
          <w:szCs w:val="22"/>
        </w:rPr>
        <w:br/>
      </w:r>
      <w:r w:rsidR="00946CA2" w:rsidRPr="00842D0D">
        <w:rPr>
          <w:rFonts w:ascii="Open Sans" w:hAnsi="Open Sans" w:cs="Open Sans"/>
          <w:sz w:val="22"/>
          <w:szCs w:val="22"/>
        </w:rPr>
        <w:t>1 </w:t>
      </w:r>
      <w:r w:rsidR="00842D0D" w:rsidRPr="00842D0D">
        <w:rPr>
          <w:rFonts w:ascii="Open Sans" w:hAnsi="Open Sans" w:cs="Open Sans"/>
          <w:sz w:val="22"/>
          <w:szCs w:val="22"/>
        </w:rPr>
        <w:t>0</w:t>
      </w:r>
      <w:r w:rsidR="00946CA2" w:rsidRPr="00842D0D">
        <w:rPr>
          <w:rFonts w:ascii="Open Sans" w:hAnsi="Open Sans" w:cs="Open Sans"/>
          <w:sz w:val="22"/>
          <w:szCs w:val="22"/>
        </w:rPr>
        <w:t>00 000,00</w:t>
      </w:r>
      <w:r w:rsidR="00E151DE">
        <w:rPr>
          <w:rFonts w:ascii="Open Sans" w:hAnsi="Open Sans" w:cs="Open Sans"/>
          <w:sz w:val="22"/>
          <w:szCs w:val="22"/>
        </w:rPr>
        <w:t xml:space="preserve"> </w:t>
      </w:r>
      <w:r w:rsidRPr="00842D0D">
        <w:rPr>
          <w:rFonts w:ascii="Open Sans" w:hAnsi="Open Sans" w:cs="Open Sans"/>
          <w:sz w:val="22"/>
          <w:szCs w:val="22"/>
        </w:rPr>
        <w:t>PLN</w:t>
      </w:r>
      <w:r w:rsidR="00946CA2" w:rsidRPr="00842D0D">
        <w:rPr>
          <w:rFonts w:ascii="Open Sans" w:hAnsi="Open Sans" w:cs="Open Sans"/>
          <w:sz w:val="22"/>
          <w:szCs w:val="22"/>
        </w:rPr>
        <w:t xml:space="preserve"> (słownie: milion złotych)</w:t>
      </w:r>
      <w:r w:rsidRPr="00842D0D">
        <w:rPr>
          <w:rFonts w:ascii="Open Sans" w:hAnsi="Open Sans" w:cs="Open Sans"/>
          <w:sz w:val="22"/>
          <w:szCs w:val="22"/>
        </w:rPr>
        <w:t>.</w:t>
      </w:r>
    </w:p>
    <w:p w14:paraId="775495CD" w14:textId="7DA25713" w:rsidR="001B5404" w:rsidRPr="00842D0D" w:rsidRDefault="001B5404" w:rsidP="00CF1A8B">
      <w:pPr>
        <w:numPr>
          <w:ilvl w:val="0"/>
          <w:numId w:val="7"/>
        </w:numPr>
        <w:tabs>
          <w:tab w:val="left" w:pos="426"/>
        </w:tabs>
        <w:spacing w:before="120"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842D0D">
        <w:rPr>
          <w:rFonts w:ascii="Open Sans" w:hAnsi="Open Sans" w:cs="Open Sans"/>
          <w:sz w:val="22"/>
          <w:szCs w:val="22"/>
        </w:rPr>
        <w:t xml:space="preserve">Maksymalna wartość dofinansowania projektu w ramach naboru </w:t>
      </w:r>
      <w:r w:rsidR="00946CA2" w:rsidRPr="00842D0D">
        <w:rPr>
          <w:rFonts w:ascii="Open Sans" w:hAnsi="Open Sans" w:cs="Open Sans"/>
          <w:sz w:val="22"/>
          <w:szCs w:val="22"/>
        </w:rPr>
        <w:t>nie została określona</w:t>
      </w:r>
      <w:r w:rsidRPr="00842D0D">
        <w:rPr>
          <w:rFonts w:ascii="Open Sans" w:hAnsi="Open Sans" w:cs="Open Sans"/>
          <w:sz w:val="22"/>
          <w:szCs w:val="22"/>
        </w:rPr>
        <w:t>.</w:t>
      </w:r>
    </w:p>
    <w:p w14:paraId="0D74852C" w14:textId="0303E01F" w:rsidR="001B5404" w:rsidRPr="001B5404" w:rsidRDefault="001B5404" w:rsidP="00CF1A8B">
      <w:pPr>
        <w:numPr>
          <w:ilvl w:val="0"/>
          <w:numId w:val="7"/>
        </w:numPr>
        <w:tabs>
          <w:tab w:val="left" w:pos="426"/>
        </w:tabs>
        <w:spacing w:before="120"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1B5404">
        <w:rPr>
          <w:rFonts w:ascii="Open Sans" w:hAnsi="Open Sans" w:cs="Open Sans"/>
          <w:sz w:val="22"/>
          <w:szCs w:val="22"/>
        </w:rPr>
        <w:t>Projekty nie spełniające powyższych wymogów granicznych, w tym w wyniku ewentualnej weryfikacji dokonanej w toku oceny wniosku o dofinansowanie nie mogą uzyskać wsparcia.</w:t>
      </w:r>
    </w:p>
    <w:p w14:paraId="382FE2B3" w14:textId="5CCC81D3" w:rsidR="001B5404" w:rsidRPr="00726879" w:rsidRDefault="00735421" w:rsidP="00CF1A8B">
      <w:pPr>
        <w:numPr>
          <w:ilvl w:val="0"/>
          <w:numId w:val="7"/>
        </w:numPr>
        <w:tabs>
          <w:tab w:val="left" w:pos="426"/>
        </w:tabs>
        <w:spacing w:before="120"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726879">
        <w:rPr>
          <w:rFonts w:ascii="Open Sans" w:hAnsi="Open Sans" w:cs="Open Sans"/>
          <w:iCs/>
          <w:sz w:val="22"/>
          <w:szCs w:val="22"/>
        </w:rPr>
        <w:t xml:space="preserve">Maksymalny poziom dofinansowania projektu ze środków </w:t>
      </w:r>
      <w:r w:rsidRPr="004B5A84">
        <w:rPr>
          <w:rFonts w:ascii="Open Sans" w:hAnsi="Open Sans" w:cs="Open Sans"/>
          <w:iCs/>
          <w:sz w:val="22"/>
          <w:szCs w:val="22"/>
        </w:rPr>
        <w:t xml:space="preserve">Europejskiego Funduszu Rozwoju Regionalnego </w:t>
      </w:r>
      <w:r w:rsidRPr="00726879">
        <w:rPr>
          <w:rFonts w:ascii="Open Sans" w:hAnsi="Open Sans" w:cs="Open Sans"/>
          <w:iCs/>
          <w:sz w:val="22"/>
          <w:szCs w:val="22"/>
        </w:rPr>
        <w:t xml:space="preserve">wynosi </w:t>
      </w:r>
      <w:r w:rsidR="001B5404" w:rsidRPr="00676F74">
        <w:rPr>
          <w:rFonts w:ascii="Open Sans" w:hAnsi="Open Sans" w:cs="Open Sans"/>
          <w:b/>
          <w:bCs/>
          <w:iCs/>
          <w:sz w:val="22"/>
          <w:szCs w:val="22"/>
        </w:rPr>
        <w:t>79,71</w:t>
      </w:r>
      <w:r w:rsidRPr="00676F74">
        <w:rPr>
          <w:rFonts w:ascii="Open Sans" w:hAnsi="Open Sans" w:cs="Open Sans"/>
          <w:b/>
          <w:bCs/>
          <w:iCs/>
          <w:sz w:val="22"/>
          <w:szCs w:val="22"/>
        </w:rPr>
        <w:t>% wartości wydatków kwalifikowalnych</w:t>
      </w:r>
      <w:r w:rsidRPr="00726879">
        <w:rPr>
          <w:rFonts w:ascii="Open Sans" w:hAnsi="Open Sans" w:cs="Open Sans"/>
          <w:iCs/>
          <w:sz w:val="22"/>
          <w:szCs w:val="22"/>
        </w:rPr>
        <w:t>.</w:t>
      </w:r>
    </w:p>
    <w:p w14:paraId="0BC80E20" w14:textId="2C9D508C" w:rsidR="001B5404" w:rsidRPr="00676F74" w:rsidRDefault="00B4342B" w:rsidP="00CF1A8B">
      <w:pPr>
        <w:numPr>
          <w:ilvl w:val="0"/>
          <w:numId w:val="7"/>
        </w:numPr>
        <w:tabs>
          <w:tab w:val="left" w:pos="426"/>
        </w:tabs>
        <w:spacing w:before="120"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>Katalog wydatków kwalifikowa</w:t>
      </w:r>
      <w:r w:rsidR="00237414" w:rsidRPr="00676F74">
        <w:rPr>
          <w:rFonts w:ascii="Open Sans" w:hAnsi="Open Sans" w:cs="Open Sans"/>
          <w:sz w:val="22"/>
          <w:szCs w:val="22"/>
        </w:rPr>
        <w:t>l</w:t>
      </w:r>
      <w:r w:rsidRPr="00676F74">
        <w:rPr>
          <w:rFonts w:ascii="Open Sans" w:hAnsi="Open Sans" w:cs="Open Sans"/>
          <w:sz w:val="22"/>
          <w:szCs w:val="22"/>
        </w:rPr>
        <w:t xml:space="preserve">nych stanowi załącznik nr </w:t>
      </w:r>
      <w:r w:rsidR="00E74418" w:rsidRPr="00676F74">
        <w:rPr>
          <w:rFonts w:ascii="Open Sans" w:hAnsi="Open Sans" w:cs="Open Sans"/>
          <w:sz w:val="22"/>
          <w:szCs w:val="22"/>
        </w:rPr>
        <w:t xml:space="preserve">5 </w:t>
      </w:r>
      <w:r w:rsidRPr="00676F74">
        <w:rPr>
          <w:rFonts w:ascii="Open Sans" w:hAnsi="Open Sans" w:cs="Open Sans"/>
          <w:sz w:val="22"/>
          <w:szCs w:val="22"/>
        </w:rPr>
        <w:t>do Regulaminu</w:t>
      </w:r>
      <w:r w:rsidR="003D7508" w:rsidRPr="00676F74">
        <w:rPr>
          <w:rFonts w:ascii="Open Sans" w:hAnsi="Open Sans" w:cs="Open Sans"/>
          <w:sz w:val="22"/>
          <w:szCs w:val="22"/>
        </w:rPr>
        <w:t>.</w:t>
      </w:r>
    </w:p>
    <w:p w14:paraId="29B9A5EC" w14:textId="57F36D83" w:rsidR="007D3793" w:rsidRPr="00676F74" w:rsidRDefault="003D7508" w:rsidP="00CF1A8B">
      <w:pPr>
        <w:numPr>
          <w:ilvl w:val="0"/>
          <w:numId w:val="7"/>
        </w:numPr>
        <w:tabs>
          <w:tab w:val="left" w:pos="426"/>
        </w:tabs>
        <w:spacing w:before="120"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676F74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A45856" w:rsidRPr="00676F74">
        <w:rPr>
          <w:rFonts w:ascii="Open Sans" w:hAnsi="Open Sans" w:cs="Open Sans"/>
          <w:b/>
          <w:bCs/>
          <w:sz w:val="22"/>
          <w:szCs w:val="22"/>
        </w:rPr>
        <w:t>7</w:t>
      </w:r>
      <w:r w:rsidRPr="00676F74">
        <w:rPr>
          <w:rFonts w:ascii="Open Sans" w:hAnsi="Open Sans" w:cs="Open Sans"/>
          <w:b/>
          <w:bCs/>
          <w:sz w:val="22"/>
          <w:szCs w:val="22"/>
        </w:rPr>
        <w:t>%</w:t>
      </w:r>
      <w:r w:rsidRPr="00676F74">
        <w:rPr>
          <w:rFonts w:ascii="Open Sans" w:hAnsi="Open Sans" w:cs="Open Sans"/>
          <w:sz w:val="22"/>
          <w:szCs w:val="22"/>
        </w:rPr>
        <w:t xml:space="preserve"> kwalifikowa</w:t>
      </w:r>
      <w:r w:rsidR="006058FC" w:rsidRPr="00676F74">
        <w:rPr>
          <w:rFonts w:ascii="Open Sans" w:hAnsi="Open Sans" w:cs="Open Sans"/>
          <w:sz w:val="22"/>
          <w:szCs w:val="22"/>
        </w:rPr>
        <w:t>l</w:t>
      </w:r>
      <w:r w:rsidRPr="00676F74">
        <w:rPr>
          <w:rFonts w:ascii="Open Sans" w:hAnsi="Open Sans" w:cs="Open Sans"/>
          <w:sz w:val="22"/>
          <w:szCs w:val="22"/>
        </w:rPr>
        <w:t>nych</w:t>
      </w:r>
      <w:r w:rsidR="009E2F59" w:rsidRPr="00676F74">
        <w:rPr>
          <w:rFonts w:ascii="Open Sans" w:hAnsi="Open Sans" w:cs="Open Sans"/>
          <w:sz w:val="22"/>
          <w:szCs w:val="22"/>
        </w:rPr>
        <w:t xml:space="preserve"> </w:t>
      </w:r>
      <w:r w:rsidR="00EA4282" w:rsidRPr="00676F74">
        <w:rPr>
          <w:rFonts w:ascii="Open Sans" w:hAnsi="Open Sans" w:cs="Open Sans"/>
          <w:sz w:val="22"/>
          <w:szCs w:val="22"/>
        </w:rPr>
        <w:t xml:space="preserve">kosztów </w:t>
      </w:r>
      <w:r w:rsidR="009E2F59" w:rsidRPr="00676F74">
        <w:rPr>
          <w:rFonts w:ascii="Open Sans" w:hAnsi="Open Sans" w:cs="Open Sans"/>
          <w:sz w:val="22"/>
          <w:szCs w:val="22"/>
        </w:rPr>
        <w:t xml:space="preserve">bezpośrednich </w:t>
      </w:r>
      <w:r w:rsidR="00EA4282" w:rsidRPr="00676F74">
        <w:rPr>
          <w:rFonts w:ascii="Open Sans" w:hAnsi="Open Sans" w:cs="Open Sans"/>
          <w:sz w:val="22"/>
          <w:szCs w:val="22"/>
        </w:rPr>
        <w:t>w projekcie</w:t>
      </w:r>
      <w:r w:rsidR="006E495B" w:rsidRPr="00676F74">
        <w:rPr>
          <w:rFonts w:ascii="Open Sans" w:hAnsi="Open Sans" w:cs="Open Sans"/>
          <w:sz w:val="22"/>
          <w:szCs w:val="22"/>
        </w:rPr>
        <w:t>.</w:t>
      </w:r>
      <w:r w:rsidR="00CE477A" w:rsidRPr="00676F74">
        <w:rPr>
          <w:rFonts w:ascii="Open Sans" w:hAnsi="Open Sans" w:cs="Open Sans"/>
          <w:sz w:val="22"/>
          <w:szCs w:val="22"/>
        </w:rPr>
        <w:t xml:space="preserve"> </w:t>
      </w:r>
    </w:p>
    <w:p w14:paraId="7D9D3910" w14:textId="502B6EFC" w:rsidR="005B6C18" w:rsidRPr="006A4470" w:rsidRDefault="00CE477A" w:rsidP="00CF1A8B">
      <w:pPr>
        <w:pStyle w:val="Akapitzlist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 xml:space="preserve">Katalog kosztów pośrednich stanowi </w:t>
      </w:r>
      <w:r w:rsidRPr="00676F74">
        <w:rPr>
          <w:rFonts w:ascii="Open Sans" w:hAnsi="Open Sans" w:cs="Open Sans"/>
          <w:bCs/>
          <w:sz w:val="22"/>
          <w:szCs w:val="22"/>
        </w:rPr>
        <w:t>załącznik nr 6</w:t>
      </w:r>
      <w:r w:rsidRPr="00676F74">
        <w:rPr>
          <w:rFonts w:ascii="Open Sans" w:hAnsi="Open Sans" w:cs="Open Sans"/>
          <w:sz w:val="22"/>
          <w:szCs w:val="22"/>
        </w:rPr>
        <w:t xml:space="preserve"> do Regulaminu.</w:t>
      </w:r>
    </w:p>
    <w:p w14:paraId="2A6B26E6" w14:textId="3B5316C4" w:rsidR="00A24070" w:rsidRPr="006A4470" w:rsidRDefault="00514905" w:rsidP="00CF1A8B">
      <w:pPr>
        <w:pStyle w:val="Akapitzlist"/>
        <w:numPr>
          <w:ilvl w:val="0"/>
          <w:numId w:val="7"/>
        </w:numPr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Podatek od towarów i usług może stanowić koszt kwalifikowalny projektu. Zasady jego kwalifikowania opisano w wytycznych dotyczących kwalifikowalności w</w:t>
      </w:r>
      <w:r w:rsidR="006D38AD" w:rsidRPr="006A4470">
        <w:rPr>
          <w:rFonts w:ascii="Open Sans" w:hAnsi="Open Sans" w:cs="Open Sans"/>
          <w:sz w:val="22"/>
          <w:szCs w:val="22"/>
        </w:rPr>
        <w:t> </w:t>
      </w:r>
      <w:r w:rsidRPr="006A4470">
        <w:rPr>
          <w:rFonts w:ascii="Open Sans" w:hAnsi="Open Sans" w:cs="Open Sans"/>
          <w:sz w:val="22"/>
          <w:szCs w:val="22"/>
        </w:rPr>
        <w:t xml:space="preserve">Podrozdziale 3.5. Podatek od towarów i usług (VAT). </w:t>
      </w:r>
    </w:p>
    <w:p w14:paraId="416055A5" w14:textId="4267CE6C" w:rsidR="003D011C" w:rsidRPr="006A4470" w:rsidRDefault="00514905" w:rsidP="00482781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 xml:space="preserve">Dla projektu, dla którego </w:t>
      </w:r>
      <w:bookmarkStart w:id="13" w:name="_Hlk150329620"/>
      <w:r w:rsidRPr="006A4470">
        <w:rPr>
          <w:rFonts w:ascii="Open Sans" w:hAnsi="Open Sans" w:cs="Open Sans"/>
          <w:sz w:val="22"/>
          <w:szCs w:val="22"/>
        </w:rPr>
        <w:t>we</w:t>
      </w:r>
      <w:r w:rsidR="006D38AD" w:rsidRPr="006A4470">
        <w:rPr>
          <w:rFonts w:ascii="Open Sans" w:hAnsi="Open Sans" w:cs="Open Sans"/>
          <w:sz w:val="22"/>
          <w:szCs w:val="22"/>
        </w:rPr>
        <w:t> </w:t>
      </w:r>
      <w:r w:rsidRPr="006A4470">
        <w:rPr>
          <w:rFonts w:ascii="Open Sans" w:hAnsi="Open Sans" w:cs="Open Sans"/>
          <w:sz w:val="22"/>
          <w:szCs w:val="22"/>
        </w:rPr>
        <w:t xml:space="preserve">wniosku o dofinansowanie podatek VAT został przedstawiony jako koszt kwalifikowalny, a jego łączny koszt wynosi co najmniej </w:t>
      </w:r>
      <w:r w:rsidR="001B5404">
        <w:rPr>
          <w:rFonts w:ascii="Open Sans" w:hAnsi="Open Sans" w:cs="Open Sans"/>
          <w:sz w:val="22"/>
          <w:szCs w:val="22"/>
        </w:rPr>
        <w:br/>
      </w:r>
      <w:r w:rsidRPr="006A4470">
        <w:rPr>
          <w:rFonts w:ascii="Open Sans" w:hAnsi="Open Sans" w:cs="Open Sans"/>
          <w:sz w:val="22"/>
          <w:szCs w:val="22"/>
        </w:rPr>
        <w:t>5 mln EUR (włączając VAT)</w:t>
      </w:r>
      <w:bookmarkEnd w:id="13"/>
      <w:r w:rsidRPr="006A4470">
        <w:rPr>
          <w:rFonts w:ascii="Open Sans" w:hAnsi="Open Sans" w:cs="Open Sans"/>
          <w:sz w:val="22"/>
          <w:szCs w:val="22"/>
        </w:rPr>
        <w:t>, należy załączyć do wniosku o dofinansowanie oświadczenie VAT zgodnie ze wzorem opublikowanym w ogłoszeniu o naborze.</w:t>
      </w:r>
      <w:r w:rsidR="00BB6F47" w:rsidRPr="006A4470">
        <w:rPr>
          <w:rFonts w:ascii="Open Sans" w:hAnsi="Open Sans" w:cs="Open Sans"/>
          <w:sz w:val="22"/>
          <w:szCs w:val="22"/>
        </w:rPr>
        <w:t xml:space="preserve"> </w:t>
      </w:r>
    </w:p>
    <w:p w14:paraId="7E6143B6" w14:textId="79877888" w:rsidR="00BE0EA3" w:rsidRPr="006A4470" w:rsidRDefault="00CE30AF" w:rsidP="00482781">
      <w:pPr>
        <w:pStyle w:val="Akapitzlist"/>
        <w:numPr>
          <w:ilvl w:val="0"/>
          <w:numId w:val="7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iCs/>
          <w:sz w:val="22"/>
          <w:szCs w:val="22"/>
        </w:rPr>
        <w:lastRenderedPageBreak/>
        <w:t xml:space="preserve">Warunki uznania </w:t>
      </w:r>
      <w:r w:rsidR="0050653D" w:rsidRPr="006A4470">
        <w:rPr>
          <w:rFonts w:ascii="Open Sans" w:hAnsi="Open Sans" w:cs="Open Sans"/>
          <w:iCs/>
          <w:sz w:val="22"/>
          <w:szCs w:val="22"/>
        </w:rPr>
        <w:t xml:space="preserve">poniesionych </w:t>
      </w:r>
      <w:r w:rsidRPr="006A4470">
        <w:rPr>
          <w:rFonts w:ascii="Open Sans" w:hAnsi="Open Sans" w:cs="Open Sans"/>
          <w:iCs/>
          <w:sz w:val="22"/>
          <w:szCs w:val="22"/>
        </w:rPr>
        <w:t xml:space="preserve">kosztów za </w:t>
      </w:r>
      <w:r w:rsidR="00F706E7" w:rsidRPr="006A4470">
        <w:rPr>
          <w:rFonts w:ascii="Open Sans" w:hAnsi="Open Sans" w:cs="Open Sans"/>
          <w:iCs/>
          <w:sz w:val="22"/>
          <w:szCs w:val="22"/>
        </w:rPr>
        <w:t xml:space="preserve">wydatki </w:t>
      </w:r>
      <w:r w:rsidRPr="006A4470">
        <w:rPr>
          <w:rFonts w:ascii="Open Sans" w:hAnsi="Open Sans" w:cs="Open Sans"/>
          <w:iCs/>
          <w:sz w:val="22"/>
          <w:szCs w:val="22"/>
        </w:rPr>
        <w:t>kwalifikowalne zostały określone w</w:t>
      </w:r>
      <w:r w:rsidR="000F0B1A" w:rsidRPr="006A4470">
        <w:rPr>
          <w:rFonts w:ascii="Open Sans" w:hAnsi="Open Sans" w:cs="Open Sans"/>
          <w:iCs/>
          <w:sz w:val="22"/>
          <w:szCs w:val="22"/>
        </w:rPr>
        <w:t> </w:t>
      </w:r>
      <w:r w:rsidRPr="006A4470">
        <w:rPr>
          <w:rFonts w:ascii="Open Sans" w:hAnsi="Open Sans" w:cs="Open Sans"/>
          <w:iCs/>
          <w:sz w:val="22"/>
          <w:szCs w:val="22"/>
        </w:rPr>
        <w:t>szczególności</w:t>
      </w:r>
      <w:r w:rsidRPr="006A4470">
        <w:rPr>
          <w:rFonts w:ascii="Open Sans" w:hAnsi="Open Sans" w:cs="Open Sans"/>
          <w:sz w:val="22"/>
          <w:szCs w:val="22"/>
        </w:rPr>
        <w:t xml:space="preserve"> </w:t>
      </w:r>
      <w:r w:rsidRPr="006A4470">
        <w:rPr>
          <w:rFonts w:ascii="Open Sans" w:eastAsia="Calibri" w:hAnsi="Open Sans" w:cs="Open Sans"/>
          <w:sz w:val="22"/>
          <w:szCs w:val="22"/>
          <w:lang w:eastAsia="en-US"/>
        </w:rPr>
        <w:t>w art. 44 ust. 3 ustawy z dnia 27 sierpnia 2009 r. o</w:t>
      </w:r>
      <w:r w:rsidR="00E9647F" w:rsidRPr="006A447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6A4470">
        <w:rPr>
          <w:rFonts w:ascii="Open Sans" w:eastAsia="Calibri" w:hAnsi="Open Sans" w:cs="Open Sans"/>
          <w:sz w:val="22"/>
          <w:szCs w:val="22"/>
          <w:lang w:eastAsia="en-US"/>
        </w:rPr>
        <w:t xml:space="preserve">finansach publicznych oraz w </w:t>
      </w:r>
      <w:r w:rsidR="00BD4316" w:rsidRPr="006A4470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Wytycznych dotyczących </w:t>
      </w:r>
      <w:r w:rsidRPr="006A4470">
        <w:rPr>
          <w:rFonts w:ascii="Open Sans" w:eastAsia="Calibri" w:hAnsi="Open Sans" w:cs="Open Sans"/>
          <w:iCs/>
          <w:sz w:val="22"/>
          <w:szCs w:val="22"/>
          <w:lang w:eastAsia="en-US"/>
        </w:rPr>
        <w:t>kwalifikowalności</w:t>
      </w:r>
      <w:r w:rsidR="00BD4316" w:rsidRPr="006A4470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.</w:t>
      </w:r>
      <w:r w:rsidR="008A3703" w:rsidRPr="006A4470">
        <w:rPr>
          <w:rFonts w:ascii="Open Sans" w:hAnsi="Open Sans" w:cs="Open Sans"/>
          <w:sz w:val="22"/>
          <w:szCs w:val="22"/>
        </w:rPr>
        <w:t xml:space="preserve"> </w:t>
      </w:r>
    </w:p>
    <w:p w14:paraId="263F6A27" w14:textId="56556605" w:rsidR="001B5404" w:rsidRPr="006A4470" w:rsidRDefault="005A6C06" w:rsidP="00482781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W przypadku rozpoczęcia realizacji projektu przed dniem zawarcia umowy o</w:t>
      </w:r>
      <w:r w:rsidR="00CB6432" w:rsidRPr="006A4470">
        <w:rPr>
          <w:rFonts w:ascii="Open Sans" w:hAnsi="Open Sans" w:cs="Open Sans"/>
          <w:sz w:val="22"/>
          <w:szCs w:val="22"/>
        </w:rPr>
        <w:t> </w:t>
      </w:r>
      <w:r w:rsidRPr="006A4470">
        <w:rPr>
          <w:rFonts w:ascii="Open Sans" w:hAnsi="Open Sans" w:cs="Open Sans"/>
          <w:sz w:val="22"/>
          <w:szCs w:val="22"/>
        </w:rPr>
        <w:t xml:space="preserve">dofinansowanie projektu </w:t>
      </w:r>
      <w:r w:rsidR="00042F3E" w:rsidRPr="006A4470">
        <w:rPr>
          <w:rFonts w:ascii="Open Sans" w:hAnsi="Open Sans" w:cs="Open Sans"/>
          <w:sz w:val="22"/>
          <w:szCs w:val="22"/>
        </w:rPr>
        <w:t>Wnioskodaw</w:t>
      </w:r>
      <w:r w:rsidRPr="006A4470">
        <w:rPr>
          <w:rFonts w:ascii="Open Sans" w:hAnsi="Open Sans" w:cs="Open Sans"/>
          <w:sz w:val="22"/>
          <w:szCs w:val="22"/>
        </w:rPr>
        <w:t>ca realizuje projekt na własne ryzyko.</w:t>
      </w:r>
    </w:p>
    <w:p w14:paraId="6D5CF085" w14:textId="2537A9AE" w:rsidR="006C68C3" w:rsidRPr="00676F74" w:rsidRDefault="006C68C3" w:rsidP="00482781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>W przypadku zamówień, do których nie stosuje się ustawy z dnia 29 stycznia 2004 r.</w:t>
      </w:r>
      <w:r w:rsidR="00651742" w:rsidRPr="00676F74">
        <w:rPr>
          <w:rFonts w:ascii="Open Sans" w:hAnsi="Open Sans" w:cs="Open Sans"/>
          <w:sz w:val="22"/>
          <w:szCs w:val="22"/>
        </w:rPr>
        <w:t xml:space="preserve"> -</w:t>
      </w:r>
      <w:r w:rsidRPr="00676F74">
        <w:rPr>
          <w:rFonts w:ascii="Open Sans" w:hAnsi="Open Sans" w:cs="Open Sans"/>
          <w:sz w:val="22"/>
          <w:szCs w:val="22"/>
        </w:rPr>
        <w:t xml:space="preserve"> Prawo zamówień publicznych oraz ustawy z dnia 11 września 2019 r.</w:t>
      </w:r>
      <w:r w:rsidR="002D5A6C" w:rsidRPr="00676F74">
        <w:rPr>
          <w:rFonts w:ascii="Open Sans" w:hAnsi="Open Sans" w:cs="Open Sans"/>
          <w:sz w:val="22"/>
          <w:szCs w:val="22"/>
        </w:rPr>
        <w:t xml:space="preserve"> </w:t>
      </w:r>
      <w:r w:rsidR="00651742" w:rsidRPr="00676F74">
        <w:rPr>
          <w:rFonts w:ascii="Open Sans" w:hAnsi="Open Sans" w:cs="Open Sans"/>
          <w:sz w:val="22"/>
          <w:szCs w:val="22"/>
        </w:rPr>
        <w:t xml:space="preserve">- </w:t>
      </w:r>
      <w:r w:rsidR="002D5A6C" w:rsidRPr="00676F74">
        <w:rPr>
          <w:rFonts w:ascii="Open Sans" w:hAnsi="Open Sans" w:cs="Open Sans"/>
          <w:sz w:val="22"/>
          <w:szCs w:val="22"/>
        </w:rPr>
        <w:t xml:space="preserve">Prawo zamówień publicznych, </w:t>
      </w:r>
      <w:r w:rsidRPr="00676F74">
        <w:rPr>
          <w:rFonts w:ascii="Open Sans" w:hAnsi="Open Sans" w:cs="Open Sans"/>
          <w:sz w:val="22"/>
          <w:szCs w:val="22"/>
        </w:rPr>
        <w:t>w których postępowanie o udzielenie zamówienia wszczęto przed dniem zawarcia umowy o dofinansowanie projektu, zastosowanie mają wymogi określone w wytycznych dotyczących kwalifikowalności, w tym w</w:t>
      </w:r>
      <w:r w:rsidR="00837472" w:rsidRPr="00676F74">
        <w:rPr>
          <w:rFonts w:ascii="Open Sans" w:hAnsi="Open Sans" w:cs="Open Sans"/>
          <w:sz w:val="22"/>
          <w:szCs w:val="22"/>
        </w:rPr>
        <w:t> </w:t>
      </w:r>
      <w:r w:rsidRPr="00676F74">
        <w:rPr>
          <w:rFonts w:ascii="Open Sans" w:hAnsi="Open Sans" w:cs="Open Sans"/>
          <w:sz w:val="22"/>
          <w:szCs w:val="22"/>
        </w:rPr>
        <w:t xml:space="preserve">szczególności dotyczące zasady konkurencyjności. </w:t>
      </w:r>
    </w:p>
    <w:p w14:paraId="251A4AD4" w14:textId="43547A23" w:rsidR="00F25ADC" w:rsidRPr="006A4470" w:rsidRDefault="00F25ADC" w:rsidP="00482781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 xml:space="preserve">Przy ocenie prawidłowości udzielania zamówień wszczętych przed wejściem </w:t>
      </w:r>
      <w:r w:rsidRPr="006A4470">
        <w:rPr>
          <w:rFonts w:ascii="Open Sans" w:hAnsi="Open Sans" w:cs="Open Sans"/>
          <w:sz w:val="22"/>
          <w:szCs w:val="22"/>
        </w:rPr>
        <w:br/>
        <w:t xml:space="preserve">w życie pierwszej wersji Wytycznych dotyczących kwalifikowalności wydatków </w:t>
      </w:r>
      <w:r w:rsidRPr="006A4470">
        <w:rPr>
          <w:rFonts w:ascii="Open Sans" w:hAnsi="Open Sans" w:cs="Open Sans"/>
          <w:sz w:val="22"/>
          <w:szCs w:val="22"/>
        </w:rPr>
        <w:br/>
        <w:t xml:space="preserve">na lata 2021-2027 (czyli przed </w:t>
      </w:r>
      <w:r w:rsidR="006420FD" w:rsidRPr="006A4470">
        <w:rPr>
          <w:rFonts w:ascii="Open Sans" w:hAnsi="Open Sans" w:cs="Open Sans"/>
          <w:sz w:val="22"/>
          <w:szCs w:val="22"/>
        </w:rPr>
        <w:t xml:space="preserve">25 </w:t>
      </w:r>
      <w:r w:rsidRPr="006A4470">
        <w:rPr>
          <w:rFonts w:ascii="Open Sans" w:hAnsi="Open Sans" w:cs="Open Sans"/>
          <w:sz w:val="22"/>
          <w:szCs w:val="22"/>
        </w:rPr>
        <w:t>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4660CBCD" w:rsidR="00CF3020" w:rsidRPr="006A4470" w:rsidRDefault="00CF3020" w:rsidP="00482781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W przypadku</w:t>
      </w:r>
      <w:r w:rsidR="005A6C06" w:rsidRPr="006A4470">
        <w:rPr>
          <w:rFonts w:ascii="Open Sans" w:hAnsi="Open Sans" w:cs="Open Sans"/>
          <w:sz w:val="22"/>
          <w:szCs w:val="22"/>
        </w:rPr>
        <w:t>,</w:t>
      </w:r>
      <w:r w:rsidRPr="006A4470">
        <w:rPr>
          <w:rFonts w:ascii="Open Sans" w:hAnsi="Open Sans" w:cs="Open Sans"/>
          <w:sz w:val="22"/>
          <w:szCs w:val="22"/>
        </w:rPr>
        <w:t xml:space="preserve"> </w:t>
      </w:r>
      <w:r w:rsidR="004855E1" w:rsidRPr="006A4470">
        <w:rPr>
          <w:rFonts w:ascii="Open Sans" w:hAnsi="Open Sans" w:cs="Open Sans"/>
          <w:sz w:val="22"/>
          <w:szCs w:val="22"/>
        </w:rPr>
        <w:t xml:space="preserve">gdy </w:t>
      </w:r>
      <w:r w:rsidR="00042F3E" w:rsidRPr="006A4470">
        <w:rPr>
          <w:rFonts w:ascii="Open Sans" w:hAnsi="Open Sans" w:cs="Open Sans"/>
          <w:sz w:val="22"/>
          <w:szCs w:val="22"/>
        </w:rPr>
        <w:t>Wnioskodaw</w:t>
      </w:r>
      <w:r w:rsidR="004855E1" w:rsidRPr="006A4470">
        <w:rPr>
          <w:rFonts w:ascii="Open Sans" w:hAnsi="Open Sans" w:cs="Open Sans"/>
          <w:sz w:val="22"/>
          <w:szCs w:val="22"/>
        </w:rPr>
        <w:t>ca</w:t>
      </w:r>
      <w:r w:rsidR="00875EC3" w:rsidRPr="006A4470">
        <w:rPr>
          <w:rFonts w:ascii="Open Sans" w:hAnsi="Open Sans" w:cs="Open Sans"/>
          <w:sz w:val="22"/>
          <w:szCs w:val="22"/>
        </w:rPr>
        <w:t>/</w:t>
      </w:r>
      <w:r w:rsidR="00BC58E2" w:rsidRPr="006A4470">
        <w:rPr>
          <w:rFonts w:ascii="Open Sans" w:hAnsi="Open Sans" w:cs="Open Sans"/>
          <w:sz w:val="22"/>
          <w:szCs w:val="22"/>
        </w:rPr>
        <w:t xml:space="preserve"> </w:t>
      </w:r>
      <w:r w:rsidR="006B3327" w:rsidRPr="006A4470">
        <w:rPr>
          <w:rFonts w:ascii="Open Sans" w:hAnsi="Open Sans" w:cs="Open Sans"/>
          <w:sz w:val="22"/>
          <w:szCs w:val="22"/>
        </w:rPr>
        <w:t xml:space="preserve">beneficjent </w:t>
      </w:r>
      <w:r w:rsidR="004855E1" w:rsidRPr="006A4470">
        <w:rPr>
          <w:rFonts w:ascii="Open Sans" w:hAnsi="Open Sans" w:cs="Open Sans"/>
          <w:sz w:val="22"/>
          <w:szCs w:val="22"/>
        </w:rPr>
        <w:t>przeprowadza</w:t>
      </w:r>
      <w:r w:rsidRPr="006A4470">
        <w:rPr>
          <w:rFonts w:ascii="Open Sans" w:hAnsi="Open Sans" w:cs="Open Sans"/>
          <w:sz w:val="22"/>
          <w:szCs w:val="22"/>
        </w:rPr>
        <w:t xml:space="preserve"> zamówie</w:t>
      </w:r>
      <w:r w:rsidR="004855E1" w:rsidRPr="006A4470">
        <w:rPr>
          <w:rFonts w:ascii="Open Sans" w:hAnsi="Open Sans" w:cs="Open Sans"/>
          <w:sz w:val="22"/>
          <w:szCs w:val="22"/>
        </w:rPr>
        <w:t>nia</w:t>
      </w:r>
      <w:r w:rsidRPr="006A4470">
        <w:rPr>
          <w:rFonts w:ascii="Open Sans" w:hAnsi="Open Sans" w:cs="Open Sans"/>
          <w:sz w:val="22"/>
          <w:szCs w:val="22"/>
        </w:rPr>
        <w:t xml:space="preserve"> zgodnie z</w:t>
      </w:r>
      <w:r w:rsidR="00557AF7" w:rsidRPr="006A4470">
        <w:rPr>
          <w:rFonts w:ascii="Open Sans" w:hAnsi="Open Sans" w:cs="Open Sans"/>
          <w:sz w:val="22"/>
          <w:szCs w:val="22"/>
        </w:rPr>
        <w:t> </w:t>
      </w:r>
      <w:r w:rsidRPr="006A4470">
        <w:rPr>
          <w:rFonts w:ascii="Open Sans" w:hAnsi="Open Sans" w:cs="Open Sans"/>
          <w:sz w:val="22"/>
          <w:szCs w:val="22"/>
        </w:rPr>
        <w:t xml:space="preserve">zasadą konkurencyjności, publikuje </w:t>
      </w:r>
      <w:r w:rsidR="004855E1" w:rsidRPr="006A4470">
        <w:rPr>
          <w:rFonts w:ascii="Open Sans" w:hAnsi="Open Sans" w:cs="Open Sans"/>
          <w:sz w:val="22"/>
          <w:szCs w:val="22"/>
        </w:rPr>
        <w:t xml:space="preserve">on </w:t>
      </w:r>
      <w:r w:rsidRPr="006A4470">
        <w:rPr>
          <w:rFonts w:ascii="Open Sans" w:hAnsi="Open Sans" w:cs="Open Sans"/>
          <w:sz w:val="22"/>
          <w:szCs w:val="22"/>
        </w:rPr>
        <w:t xml:space="preserve">zapytanie ofertowe na stronie internetowej </w:t>
      </w:r>
      <w:r w:rsidR="00DF64AA" w:rsidRPr="006A4470">
        <w:rPr>
          <w:rFonts w:ascii="Open Sans" w:hAnsi="Open Sans" w:cs="Open Sans"/>
          <w:sz w:val="22"/>
          <w:szCs w:val="22"/>
        </w:rPr>
        <w:t>bazy konkurencyjności</w:t>
      </w:r>
      <w:r w:rsidR="00CE477A" w:rsidRPr="006A4470">
        <w:rPr>
          <w:rFonts w:ascii="Open Sans" w:hAnsi="Open Sans" w:cs="Open Sans"/>
          <w:sz w:val="22"/>
          <w:szCs w:val="22"/>
        </w:rPr>
        <w:t xml:space="preserve"> i prowadzi komunikację na zasadach określonych w wytycznych dotyczących kwalifikowalności</w:t>
      </w:r>
      <w:hyperlink r:id="rId14" w:history="1"/>
      <w:hyperlink r:id="rId15" w:history="1"/>
      <w:r w:rsidRPr="006A4470">
        <w:rPr>
          <w:rFonts w:ascii="Open Sans" w:hAnsi="Open Sans" w:cs="Open Sans"/>
          <w:sz w:val="22"/>
          <w:szCs w:val="22"/>
        </w:rPr>
        <w:t>.</w:t>
      </w:r>
    </w:p>
    <w:p w14:paraId="5330AB6C" w14:textId="2D48B30B" w:rsidR="00981786" w:rsidRPr="006A4470" w:rsidRDefault="00981786" w:rsidP="00482781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Wnioskodawca jest zobowiązany do przygotowania i przeprowadzenia postępowania o udzielenie zamówienia w sposób zapewniający zachowanie uczciwej konkurencji oraz równe traktowanie wykonawców</w:t>
      </w:r>
      <w:r w:rsidR="006420FD" w:rsidRPr="006A4470">
        <w:rPr>
          <w:rFonts w:ascii="Open Sans" w:hAnsi="Open Sans" w:cs="Open Sans"/>
          <w:sz w:val="22"/>
          <w:szCs w:val="22"/>
        </w:rPr>
        <w:t xml:space="preserve"> a także w sposób przejrzysty i proporcjonalny – zgodnie z procedurą określoną w podrozdziale 3.2 wytycznych (zasada konkurencyjności)</w:t>
      </w:r>
      <w:r w:rsidR="009A7010" w:rsidRPr="006A4470">
        <w:rPr>
          <w:rFonts w:ascii="Open Sans" w:hAnsi="Open Sans" w:cs="Open Sans"/>
          <w:sz w:val="22"/>
          <w:szCs w:val="22"/>
        </w:rPr>
        <w:t>.</w:t>
      </w:r>
    </w:p>
    <w:p w14:paraId="212CB438" w14:textId="63754636" w:rsidR="001B5404" w:rsidRPr="006A4470" w:rsidRDefault="00514905" w:rsidP="00482781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Do dofinansowania kwalifikują się tylko projekty, których wsparcie nie stanowiłoby pomocy publicznej</w:t>
      </w:r>
      <w:r w:rsidR="0094713D" w:rsidRPr="006A4470">
        <w:rPr>
          <w:rFonts w:ascii="Open Sans" w:hAnsi="Open Sans" w:cs="Open Sans"/>
          <w:sz w:val="22"/>
          <w:szCs w:val="22"/>
        </w:rPr>
        <w:t xml:space="preserve">, w tym </w:t>
      </w:r>
      <w:r w:rsidRPr="006A4470">
        <w:rPr>
          <w:rFonts w:ascii="Open Sans" w:hAnsi="Open Sans" w:cs="Open Sans"/>
          <w:sz w:val="22"/>
          <w:szCs w:val="22"/>
        </w:rPr>
        <w:t xml:space="preserve">pomocy de </w:t>
      </w:r>
      <w:proofErr w:type="spellStart"/>
      <w:r w:rsidRPr="006A4470">
        <w:rPr>
          <w:rFonts w:ascii="Open Sans" w:hAnsi="Open Sans" w:cs="Open Sans"/>
          <w:sz w:val="22"/>
          <w:szCs w:val="22"/>
        </w:rPr>
        <w:t>minimis</w:t>
      </w:r>
      <w:proofErr w:type="spellEnd"/>
      <w:r w:rsidRPr="006A4470">
        <w:rPr>
          <w:rFonts w:ascii="Open Sans" w:hAnsi="Open Sans" w:cs="Open Sans"/>
          <w:sz w:val="22"/>
          <w:szCs w:val="22"/>
        </w:rPr>
        <w:t>.</w:t>
      </w:r>
    </w:p>
    <w:p w14:paraId="2D8E2E79" w14:textId="085D35DB" w:rsidR="00D035D2" w:rsidRPr="00676F74" w:rsidRDefault="00CE477A" w:rsidP="00482781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 xml:space="preserve">Wnioskodawca, a następnie beneficjent (w przypadku otrzymania dofinansowania) jest zobowiązany do stosowania </w:t>
      </w:r>
      <w:r w:rsidR="0071514F">
        <w:rPr>
          <w:rFonts w:ascii="Open Sans" w:hAnsi="Open Sans" w:cs="Open Sans"/>
          <w:sz w:val="22"/>
          <w:szCs w:val="22"/>
        </w:rPr>
        <w:t xml:space="preserve">właściwych </w:t>
      </w:r>
      <w:r w:rsidRPr="00676F74">
        <w:rPr>
          <w:rFonts w:ascii="Open Sans" w:hAnsi="Open Sans" w:cs="Open Sans"/>
          <w:sz w:val="22"/>
          <w:szCs w:val="22"/>
        </w:rPr>
        <w:t xml:space="preserve">standardów dostępności, , ujętych </w:t>
      </w:r>
      <w:r w:rsidR="00E656AF">
        <w:rPr>
          <w:rFonts w:ascii="Open Sans" w:hAnsi="Open Sans" w:cs="Open Sans"/>
          <w:sz w:val="22"/>
          <w:szCs w:val="22"/>
        </w:rPr>
        <w:br/>
      </w:r>
      <w:r w:rsidRPr="00676F74">
        <w:rPr>
          <w:rFonts w:ascii="Open Sans" w:hAnsi="Open Sans" w:cs="Open Sans"/>
          <w:sz w:val="22"/>
          <w:szCs w:val="22"/>
        </w:rPr>
        <w:t xml:space="preserve">w załączniku nr 2 do Wytycznych równościowych. Standardy dostępności stanowią </w:t>
      </w:r>
      <w:r w:rsidRPr="00676F74">
        <w:rPr>
          <w:rFonts w:ascii="Open Sans" w:hAnsi="Open Sans" w:cs="Open Sans"/>
          <w:bCs/>
          <w:sz w:val="22"/>
          <w:szCs w:val="22"/>
        </w:rPr>
        <w:t>załącznik nr 10</w:t>
      </w:r>
      <w:r w:rsidRPr="00676F74">
        <w:rPr>
          <w:rFonts w:ascii="Open Sans" w:hAnsi="Open Sans" w:cs="Open Sans"/>
          <w:sz w:val="22"/>
          <w:szCs w:val="22"/>
        </w:rPr>
        <w:t xml:space="preserve"> do Regulaminu. </w:t>
      </w:r>
    </w:p>
    <w:p w14:paraId="304F0FB0" w14:textId="73C3375A" w:rsidR="00D035D2" w:rsidRPr="00676F74" w:rsidRDefault="00CE477A" w:rsidP="00482781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>W ramach naboru, ze względu na przyjęty sposób finansowania projektu, zgodnie z</w:t>
      </w:r>
      <w:r w:rsidR="00327E75" w:rsidRPr="00676F74">
        <w:rPr>
          <w:rFonts w:ascii="Open Sans" w:hAnsi="Open Sans" w:cs="Open Sans"/>
          <w:sz w:val="22"/>
          <w:szCs w:val="22"/>
        </w:rPr>
        <w:t> </w:t>
      </w:r>
      <w:r w:rsidRPr="00676F74">
        <w:rPr>
          <w:rFonts w:ascii="Open Sans" w:hAnsi="Open Sans" w:cs="Open Sans"/>
          <w:sz w:val="22"/>
          <w:szCs w:val="22"/>
        </w:rPr>
        <w:t>postanowieniami Wytycznych równościowych, na etapie realizacji projektu dopuszcza się stosowanie MRU, o którym mowa w Wytycznych równościowych.</w:t>
      </w:r>
    </w:p>
    <w:p w14:paraId="2F4481A0" w14:textId="36AF3D79" w:rsidR="00CE477A" w:rsidRPr="00676F74" w:rsidRDefault="00CE477A" w:rsidP="00CF1A8B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>Wnioskodawca</w:t>
      </w:r>
      <w:r w:rsidR="00C46822">
        <w:rPr>
          <w:rFonts w:ascii="Open Sans" w:hAnsi="Open Sans" w:cs="Open Sans"/>
          <w:sz w:val="22"/>
          <w:szCs w:val="22"/>
        </w:rPr>
        <w:t>,</w:t>
      </w:r>
      <w:r w:rsidRPr="00676F74">
        <w:rPr>
          <w:rFonts w:ascii="Open Sans" w:hAnsi="Open Sans" w:cs="Open Sans"/>
          <w:sz w:val="22"/>
          <w:szCs w:val="22"/>
        </w:rPr>
        <w:t xml:space="preserve"> a następnie beneficjent(w przypadku otrzymania dofinansowania) </w:t>
      </w:r>
      <w:r w:rsidR="00C46822" w:rsidRPr="00C46822">
        <w:rPr>
          <w:rFonts w:ascii="Open Sans" w:hAnsi="Open Sans" w:cs="Open Sans"/>
          <w:sz w:val="22"/>
          <w:szCs w:val="22"/>
        </w:rPr>
        <w:t>oraz partnerzy</w:t>
      </w:r>
      <w:r w:rsidR="00C46822">
        <w:rPr>
          <w:rFonts w:ascii="Open Sans" w:hAnsi="Open Sans" w:cs="Open Sans"/>
          <w:sz w:val="22"/>
          <w:szCs w:val="22"/>
        </w:rPr>
        <w:t>,</w:t>
      </w:r>
      <w:r w:rsidR="00C46822" w:rsidRPr="00C46822">
        <w:rPr>
          <w:rFonts w:ascii="Open Sans" w:hAnsi="Open Sans" w:cs="Open Sans"/>
          <w:sz w:val="22"/>
          <w:szCs w:val="22"/>
        </w:rPr>
        <w:t xml:space="preserve"> jeżeli projekt jest realizowany w partnerstwie, o którym mowa w art. 39 ustawy wdrożeniowej</w:t>
      </w:r>
      <w:r w:rsidR="00C46822">
        <w:rPr>
          <w:rFonts w:ascii="Open Sans" w:hAnsi="Open Sans" w:cs="Open Sans"/>
          <w:sz w:val="22"/>
          <w:szCs w:val="22"/>
        </w:rPr>
        <w:t xml:space="preserve">, </w:t>
      </w:r>
      <w:r w:rsidRPr="00676F74">
        <w:rPr>
          <w:rFonts w:ascii="Open Sans" w:hAnsi="Open Sans" w:cs="Open Sans"/>
          <w:sz w:val="22"/>
          <w:szCs w:val="22"/>
        </w:rPr>
        <w:t>zobowiązan</w:t>
      </w:r>
      <w:r w:rsidR="00C46822">
        <w:rPr>
          <w:rFonts w:ascii="Open Sans" w:hAnsi="Open Sans" w:cs="Open Sans"/>
          <w:sz w:val="22"/>
          <w:szCs w:val="22"/>
        </w:rPr>
        <w:t xml:space="preserve">i są </w:t>
      </w:r>
      <w:r w:rsidRPr="00676F74">
        <w:rPr>
          <w:rFonts w:ascii="Open Sans" w:hAnsi="Open Sans" w:cs="Open Sans"/>
          <w:sz w:val="22"/>
          <w:szCs w:val="22"/>
        </w:rPr>
        <w:t xml:space="preserve"> do przestrzegania praw i wolności </w:t>
      </w:r>
      <w:r w:rsidRPr="00676F74">
        <w:rPr>
          <w:rFonts w:ascii="Open Sans" w:hAnsi="Open Sans" w:cs="Open Sans"/>
          <w:sz w:val="22"/>
          <w:szCs w:val="22"/>
        </w:rPr>
        <w:lastRenderedPageBreak/>
        <w:t>określonych w Karcie Praw Podstawowych (KPP) oraz Konwencji o prawach osób niepełnosprawnych (KPON).</w:t>
      </w:r>
      <w:r w:rsidRPr="00676F74">
        <w:rPr>
          <w:rFonts w:ascii="Open Sans" w:hAnsi="Open Sans" w:cs="Open Sans"/>
          <w:sz w:val="22"/>
          <w:szCs w:val="22"/>
        </w:rPr>
        <w:br/>
        <w:t>W zakresie KPP w szczególności należy przestrzegać następujących praw:</w:t>
      </w:r>
    </w:p>
    <w:p w14:paraId="722D99A9" w14:textId="77777777" w:rsidR="00CE477A" w:rsidRPr="006A4470" w:rsidRDefault="00CE477A" w:rsidP="00CF1A8B">
      <w:pPr>
        <w:pStyle w:val="Akapitzlist"/>
        <w:widowControl w:val="0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- art. 20 Równość wobec prawa,</w:t>
      </w:r>
    </w:p>
    <w:p w14:paraId="5A6CCD9F" w14:textId="77777777" w:rsidR="00CE477A" w:rsidRPr="006A4470" w:rsidRDefault="00CE477A" w:rsidP="00CF1A8B">
      <w:pPr>
        <w:pStyle w:val="Akapitzlist"/>
        <w:widowControl w:val="0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- art. 21 Niedyskryminacja,</w:t>
      </w:r>
    </w:p>
    <w:p w14:paraId="1B1935E4" w14:textId="77777777" w:rsidR="00CE477A" w:rsidRPr="006A4470" w:rsidRDefault="00CE477A" w:rsidP="00CF1A8B">
      <w:pPr>
        <w:pStyle w:val="Akapitzlist"/>
        <w:widowControl w:val="0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- art. 23 Równość kobiet i mężczyzn,</w:t>
      </w:r>
    </w:p>
    <w:p w14:paraId="3135193C" w14:textId="77777777" w:rsidR="00CE477A" w:rsidRPr="006A4470" w:rsidRDefault="00CE477A" w:rsidP="00CF1A8B">
      <w:pPr>
        <w:pStyle w:val="Akapitzlist"/>
        <w:widowControl w:val="0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- art. 25 Prawa osób w podeszłym wieku,</w:t>
      </w:r>
    </w:p>
    <w:p w14:paraId="23387973" w14:textId="39F2229A" w:rsidR="00D035D2" w:rsidRPr="00CF1A8B" w:rsidRDefault="00CE477A" w:rsidP="00CF1A8B">
      <w:pPr>
        <w:pStyle w:val="Akapitzlist"/>
        <w:widowControl w:val="0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- art. 26 Integracja osób niepełnosprawnych.</w:t>
      </w:r>
    </w:p>
    <w:p w14:paraId="2D9135F9" w14:textId="77777777" w:rsidR="00CE477A" w:rsidRPr="006A4470" w:rsidRDefault="00CE477A" w:rsidP="00CF1A8B">
      <w:pPr>
        <w:pStyle w:val="Akapitzlist"/>
        <w:widowControl w:val="0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Natomiast w zakresie KPON w szczególności należy przestrzegać:</w:t>
      </w:r>
    </w:p>
    <w:p w14:paraId="36D067B3" w14:textId="77777777" w:rsidR="00CE477A" w:rsidRPr="006A4470" w:rsidRDefault="00CE477A" w:rsidP="00CF1A8B">
      <w:pPr>
        <w:pStyle w:val="Akapitzlist"/>
        <w:widowControl w:val="0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- art. 4 Obowiązki ogólne,</w:t>
      </w:r>
    </w:p>
    <w:p w14:paraId="74271A7C" w14:textId="77777777" w:rsidR="00CE477A" w:rsidRPr="006A4470" w:rsidRDefault="00CE477A" w:rsidP="00CF1A8B">
      <w:pPr>
        <w:pStyle w:val="Akapitzlist"/>
        <w:widowControl w:val="0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- art. 9 Dostępność,</w:t>
      </w:r>
    </w:p>
    <w:p w14:paraId="1B300CCC" w14:textId="77777777" w:rsidR="00CE477A" w:rsidRPr="006A4470" w:rsidRDefault="00CE477A" w:rsidP="00CF1A8B">
      <w:pPr>
        <w:pStyle w:val="Akapitzlist"/>
        <w:widowControl w:val="0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- art. 12 Równość wobec prawa,</w:t>
      </w:r>
    </w:p>
    <w:p w14:paraId="59B178E2" w14:textId="4CE6D56A" w:rsidR="00D035D2" w:rsidRPr="00CF1A8B" w:rsidRDefault="00CE477A" w:rsidP="00CF1A8B">
      <w:pPr>
        <w:pStyle w:val="Akapitzlist"/>
        <w:widowControl w:val="0"/>
        <w:spacing w:before="12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- art. 27 Praca i zatrudnienie.</w:t>
      </w:r>
    </w:p>
    <w:p w14:paraId="0252BB13" w14:textId="64C9A754" w:rsidR="003F4CF1" w:rsidRPr="005812EF" w:rsidRDefault="00FE3006" w:rsidP="00CF1A8B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471E8">
        <w:rPr>
          <w:rFonts w:ascii="Open Sans" w:hAnsi="Open Sans" w:cs="Open Sans"/>
          <w:sz w:val="22"/>
          <w:szCs w:val="22"/>
        </w:rPr>
        <w:t xml:space="preserve">Wnioskodawca </w:t>
      </w:r>
      <w:r w:rsidRPr="005812EF">
        <w:rPr>
          <w:rFonts w:ascii="Open Sans" w:hAnsi="Open Sans" w:cs="Open Sans"/>
          <w:sz w:val="22"/>
          <w:szCs w:val="22"/>
        </w:rPr>
        <w:t>zobowiązuje się do przekazania Wzoru klauzuli informacyjnej zawartej w Załączniku nr 1</w:t>
      </w:r>
      <w:r w:rsidR="00B471E8" w:rsidRPr="005812EF">
        <w:rPr>
          <w:rFonts w:ascii="Open Sans" w:hAnsi="Open Sans" w:cs="Open Sans"/>
          <w:sz w:val="22"/>
          <w:szCs w:val="22"/>
        </w:rPr>
        <w:t>3</w:t>
      </w:r>
      <w:r w:rsidRPr="005812EF">
        <w:rPr>
          <w:rFonts w:ascii="Open Sans" w:hAnsi="Open Sans" w:cs="Open Sans"/>
          <w:sz w:val="22"/>
          <w:szCs w:val="22"/>
        </w:rPr>
        <w:t xml:space="preserve"> do </w:t>
      </w:r>
      <w:r w:rsidR="003F4CF1" w:rsidRPr="005812EF">
        <w:rPr>
          <w:rFonts w:ascii="Open Sans" w:hAnsi="Open Sans" w:cs="Open Sans"/>
          <w:sz w:val="22"/>
          <w:szCs w:val="22"/>
        </w:rPr>
        <w:t>w</w:t>
      </w:r>
      <w:r w:rsidRPr="005812EF">
        <w:rPr>
          <w:rFonts w:ascii="Open Sans" w:hAnsi="Open Sans" w:cs="Open Sans"/>
          <w:sz w:val="22"/>
          <w:szCs w:val="22"/>
        </w:rPr>
        <w:t>niosku o dofinansowanie wszystkim osobom fizycznym, których dane udostępni do CST2021.</w:t>
      </w:r>
    </w:p>
    <w:p w14:paraId="03FBCDF1" w14:textId="5A8B39F3" w:rsidR="00FE3006" w:rsidRPr="005812EF" w:rsidRDefault="00FE3006" w:rsidP="00CF1A8B">
      <w:pPr>
        <w:pStyle w:val="Akapitzlist"/>
        <w:widowControl w:val="0"/>
        <w:numPr>
          <w:ilvl w:val="0"/>
          <w:numId w:val="7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5812EF">
        <w:rPr>
          <w:rFonts w:ascii="Open Sans" w:hAnsi="Open Sans" w:cs="Open Sans"/>
          <w:sz w:val="22"/>
          <w:szCs w:val="22"/>
        </w:rPr>
        <w:t xml:space="preserve">Zakres kategorii udostępnianych danych osobowych – wskazany w załączniku </w:t>
      </w:r>
      <w:r w:rsidR="00E656AF">
        <w:rPr>
          <w:rFonts w:ascii="Open Sans" w:hAnsi="Open Sans" w:cs="Open Sans"/>
          <w:sz w:val="22"/>
          <w:szCs w:val="22"/>
        </w:rPr>
        <w:br/>
      </w:r>
      <w:r w:rsidRPr="005812EF">
        <w:rPr>
          <w:rFonts w:ascii="Open Sans" w:hAnsi="Open Sans" w:cs="Open Sans"/>
          <w:sz w:val="22"/>
          <w:szCs w:val="22"/>
        </w:rPr>
        <w:t xml:space="preserve">nr </w:t>
      </w:r>
      <w:r w:rsidR="003F4CF1" w:rsidRPr="005812EF">
        <w:rPr>
          <w:rFonts w:ascii="Open Sans" w:hAnsi="Open Sans" w:cs="Open Sans"/>
          <w:sz w:val="22"/>
          <w:szCs w:val="22"/>
        </w:rPr>
        <w:t>1</w:t>
      </w:r>
      <w:r w:rsidR="00B471E8" w:rsidRPr="005812EF">
        <w:rPr>
          <w:rFonts w:ascii="Open Sans" w:hAnsi="Open Sans" w:cs="Open Sans"/>
          <w:sz w:val="22"/>
          <w:szCs w:val="22"/>
        </w:rPr>
        <w:t>3</w:t>
      </w:r>
      <w:r w:rsidR="003F4CF1" w:rsidRPr="005812EF">
        <w:rPr>
          <w:rFonts w:ascii="Open Sans" w:hAnsi="Open Sans" w:cs="Open Sans"/>
          <w:sz w:val="22"/>
          <w:szCs w:val="22"/>
        </w:rPr>
        <w:t>a</w:t>
      </w:r>
      <w:r w:rsidRPr="005812EF">
        <w:rPr>
          <w:rFonts w:ascii="Open Sans" w:hAnsi="Open Sans" w:cs="Open Sans"/>
          <w:sz w:val="22"/>
          <w:szCs w:val="22"/>
        </w:rPr>
        <w:t xml:space="preserve"> </w:t>
      </w:r>
      <w:r w:rsidR="003F4CF1" w:rsidRPr="005812EF">
        <w:rPr>
          <w:rFonts w:ascii="Open Sans" w:hAnsi="Open Sans" w:cs="Open Sans"/>
          <w:sz w:val="22"/>
          <w:szCs w:val="22"/>
        </w:rPr>
        <w:t>do w</w:t>
      </w:r>
      <w:r w:rsidRPr="005812EF">
        <w:rPr>
          <w:rFonts w:ascii="Open Sans" w:hAnsi="Open Sans" w:cs="Open Sans"/>
          <w:sz w:val="22"/>
          <w:szCs w:val="22"/>
        </w:rPr>
        <w:t xml:space="preserve">niosku o dofinansowanie – został ustalony z uwzględnieniem zasady minimalizacji danych, o której mowa w art. 5 ust. 1 lit. c RODO, oraz maksymalnego zakresu kategorii danych osobowych możliwych do przetwarzania w ramach </w:t>
      </w:r>
      <w:proofErr w:type="spellStart"/>
      <w:r w:rsidRPr="005812EF">
        <w:rPr>
          <w:rFonts w:ascii="Open Sans" w:hAnsi="Open Sans" w:cs="Open Sans"/>
          <w:sz w:val="22"/>
          <w:szCs w:val="22"/>
        </w:rPr>
        <w:t>FEnIKS</w:t>
      </w:r>
      <w:proofErr w:type="spellEnd"/>
      <w:r w:rsidRPr="005812EF">
        <w:rPr>
          <w:rFonts w:ascii="Open Sans" w:hAnsi="Open Sans" w:cs="Open Sans"/>
          <w:sz w:val="22"/>
          <w:szCs w:val="22"/>
        </w:rPr>
        <w:t xml:space="preserve"> 2021-2027, wskazanego w art. 87 ust 2 ustawy wdrożeniowej.</w:t>
      </w:r>
    </w:p>
    <w:p w14:paraId="39DF0105" w14:textId="33DC53BA" w:rsidR="00C53C4F" w:rsidRPr="006A4470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4" w:name="_Toc159327640"/>
      <w:r w:rsidRPr="006A4470">
        <w:rPr>
          <w:rFonts w:ascii="Open Sans" w:hAnsi="Open Sans" w:cs="Open Sans"/>
          <w:color w:val="auto"/>
          <w:sz w:val="22"/>
          <w:szCs w:val="22"/>
        </w:rPr>
        <w:t>§ 6</w:t>
      </w:r>
      <w:r w:rsidR="000D0C4D" w:rsidRPr="006A4470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6A4470">
        <w:rPr>
          <w:rFonts w:ascii="Open Sans" w:hAnsi="Open Sans" w:cs="Open Sans"/>
          <w:color w:val="auto"/>
          <w:sz w:val="22"/>
          <w:szCs w:val="22"/>
        </w:rPr>
        <w:t xml:space="preserve">Zasady składania </w:t>
      </w:r>
      <w:r w:rsidR="000F129D" w:rsidRPr="006A4470">
        <w:rPr>
          <w:rFonts w:ascii="Open Sans" w:hAnsi="Open Sans" w:cs="Open Sans"/>
          <w:color w:val="auto"/>
          <w:sz w:val="22"/>
          <w:szCs w:val="22"/>
        </w:rPr>
        <w:t xml:space="preserve">i wycofywania </w:t>
      </w:r>
      <w:r w:rsidRPr="006A4470">
        <w:rPr>
          <w:rFonts w:ascii="Open Sans" w:hAnsi="Open Sans" w:cs="Open Sans"/>
          <w:color w:val="auto"/>
          <w:sz w:val="22"/>
          <w:szCs w:val="22"/>
        </w:rPr>
        <w:t>wnios</w:t>
      </w:r>
      <w:r w:rsidR="006210F7" w:rsidRPr="006A4470">
        <w:rPr>
          <w:rFonts w:ascii="Open Sans" w:hAnsi="Open Sans" w:cs="Open Sans"/>
          <w:color w:val="auto"/>
          <w:sz w:val="22"/>
          <w:szCs w:val="22"/>
        </w:rPr>
        <w:t>ku</w:t>
      </w:r>
      <w:r w:rsidRPr="006A4470">
        <w:rPr>
          <w:rFonts w:ascii="Open Sans" w:hAnsi="Open Sans" w:cs="Open Sans"/>
          <w:color w:val="auto"/>
          <w:sz w:val="22"/>
          <w:szCs w:val="22"/>
        </w:rPr>
        <w:t xml:space="preserve"> o dofinansowanie</w:t>
      </w:r>
      <w:bookmarkEnd w:id="14"/>
    </w:p>
    <w:p w14:paraId="19AA3C4E" w14:textId="387B7990" w:rsidR="00C53C4F" w:rsidRPr="006A4470" w:rsidRDefault="00C53C4F" w:rsidP="00482781">
      <w:pPr>
        <w:pStyle w:val="Akapitzlist"/>
        <w:numPr>
          <w:ilvl w:val="3"/>
          <w:numId w:val="13"/>
        </w:numPr>
        <w:spacing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5EB39441" w14:textId="77777777" w:rsidR="006A4470" w:rsidRPr="006A4470" w:rsidRDefault="006A4470" w:rsidP="00482781">
      <w:pPr>
        <w:pStyle w:val="Akapitzlist"/>
        <w:numPr>
          <w:ilvl w:val="0"/>
          <w:numId w:val="15"/>
        </w:numPr>
        <w:tabs>
          <w:tab w:val="left" w:pos="1080"/>
        </w:tabs>
        <w:spacing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został złożony przez osoby upoważnione do reprezentacji wnioskodawcy w terminie, o którym mowa w § 3 ust. 4 i posiada status „Przesłany” w aplikacji WOD2021;</w:t>
      </w:r>
    </w:p>
    <w:p w14:paraId="5DED5F0A" w14:textId="3DFFA0AC" w:rsidR="00C53C4F" w:rsidRPr="006A4470" w:rsidRDefault="00C53C4F" w:rsidP="00482781">
      <w:pPr>
        <w:pStyle w:val="Akapitzlist"/>
        <w:numPr>
          <w:ilvl w:val="0"/>
          <w:numId w:val="15"/>
        </w:numPr>
        <w:tabs>
          <w:tab w:val="left" w:pos="1080"/>
        </w:tabs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zgodnie z zasadami określonymi w niniejszym paragrafie.</w:t>
      </w:r>
    </w:p>
    <w:p w14:paraId="110997DF" w14:textId="6FFA9A28" w:rsidR="00B11871" w:rsidRPr="00676F74" w:rsidRDefault="00CE30AF" w:rsidP="00482781">
      <w:pPr>
        <w:pStyle w:val="Akapitzlist"/>
        <w:numPr>
          <w:ilvl w:val="3"/>
          <w:numId w:val="14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 xml:space="preserve">Wniosek o dofinansowanie należy złożyć wyłącznie w </w:t>
      </w:r>
      <w:r w:rsidR="000D070E" w:rsidRPr="006A4470">
        <w:rPr>
          <w:rFonts w:ascii="Open Sans" w:hAnsi="Open Sans" w:cs="Open Sans"/>
          <w:sz w:val="22"/>
          <w:szCs w:val="22"/>
        </w:rPr>
        <w:t>postaci</w:t>
      </w:r>
      <w:r w:rsidR="00061BFC" w:rsidRPr="006A4470">
        <w:rPr>
          <w:rFonts w:ascii="Open Sans" w:hAnsi="Open Sans" w:cs="Open Sans"/>
          <w:sz w:val="22"/>
          <w:szCs w:val="22"/>
        </w:rPr>
        <w:t xml:space="preserve"> </w:t>
      </w:r>
      <w:r w:rsidRPr="006A4470">
        <w:rPr>
          <w:rFonts w:ascii="Open Sans" w:hAnsi="Open Sans" w:cs="Open Sans"/>
          <w:sz w:val="22"/>
          <w:szCs w:val="22"/>
        </w:rPr>
        <w:t>elektronicznej za</w:t>
      </w:r>
      <w:r w:rsidR="00BC58E2" w:rsidRPr="006A4470">
        <w:rPr>
          <w:rFonts w:ascii="Open Sans" w:hAnsi="Open Sans" w:cs="Open Sans"/>
          <w:sz w:val="22"/>
          <w:szCs w:val="22"/>
        </w:rPr>
        <w:t> </w:t>
      </w:r>
      <w:r w:rsidRPr="006A4470">
        <w:rPr>
          <w:rFonts w:ascii="Open Sans" w:hAnsi="Open Sans" w:cs="Open Sans"/>
          <w:sz w:val="22"/>
          <w:szCs w:val="22"/>
        </w:rPr>
        <w:t xml:space="preserve">pośrednictwem </w:t>
      </w:r>
      <w:r w:rsidR="0068673F" w:rsidRPr="006A4470">
        <w:rPr>
          <w:rFonts w:ascii="Open Sans" w:hAnsi="Open Sans" w:cs="Open Sans"/>
          <w:sz w:val="22"/>
          <w:szCs w:val="22"/>
        </w:rPr>
        <w:t>aplikacji WOD2021</w:t>
      </w:r>
      <w:r w:rsidR="0048349E" w:rsidRPr="006A4470">
        <w:rPr>
          <w:rFonts w:ascii="Open Sans" w:hAnsi="Open Sans" w:cs="Open Sans"/>
          <w:sz w:val="22"/>
          <w:szCs w:val="22"/>
        </w:rPr>
        <w:t xml:space="preserve">. </w:t>
      </w:r>
      <w:r w:rsidRPr="006A4470">
        <w:rPr>
          <w:rFonts w:ascii="Open Sans" w:hAnsi="Open Sans" w:cs="Open Sans"/>
          <w:sz w:val="22"/>
          <w:szCs w:val="22"/>
        </w:rPr>
        <w:t>Wniosek o</w:t>
      </w:r>
      <w:r w:rsidR="00BC58E2" w:rsidRPr="006A4470">
        <w:rPr>
          <w:rFonts w:ascii="Open Sans" w:hAnsi="Open Sans" w:cs="Open Sans"/>
          <w:sz w:val="22"/>
          <w:szCs w:val="22"/>
        </w:rPr>
        <w:t> </w:t>
      </w:r>
      <w:r w:rsidRPr="006A4470">
        <w:rPr>
          <w:rFonts w:ascii="Open Sans" w:hAnsi="Open Sans" w:cs="Open Sans"/>
          <w:sz w:val="22"/>
          <w:szCs w:val="22"/>
        </w:rPr>
        <w:t>dofinansowanie należy sporządzić</w:t>
      </w:r>
      <w:r w:rsidR="0048349E" w:rsidRPr="006A4470">
        <w:rPr>
          <w:rFonts w:ascii="Open Sans" w:hAnsi="Open Sans" w:cs="Open Sans"/>
          <w:sz w:val="22"/>
          <w:szCs w:val="22"/>
        </w:rPr>
        <w:t xml:space="preserve"> </w:t>
      </w:r>
      <w:r w:rsidRPr="006A4470">
        <w:rPr>
          <w:rFonts w:ascii="Open Sans" w:hAnsi="Open Sans" w:cs="Open Sans"/>
          <w:sz w:val="22"/>
          <w:szCs w:val="22"/>
        </w:rPr>
        <w:t>zgodnie z</w:t>
      </w:r>
      <w:r w:rsidR="0048349E" w:rsidRPr="006A4470">
        <w:rPr>
          <w:rFonts w:ascii="Open Sans" w:hAnsi="Open Sans" w:cs="Open Sans"/>
          <w:sz w:val="22"/>
          <w:szCs w:val="22"/>
        </w:rPr>
        <w:t xml:space="preserve"> </w:t>
      </w:r>
      <w:r w:rsidRPr="006A4470">
        <w:rPr>
          <w:rFonts w:ascii="Open Sans" w:hAnsi="Open Sans" w:cs="Open Sans"/>
          <w:i/>
          <w:iCs/>
          <w:sz w:val="22"/>
          <w:szCs w:val="22"/>
        </w:rPr>
        <w:t>Instrukcją wypełniania wniosku o</w:t>
      </w:r>
      <w:r w:rsidR="00BC58E2" w:rsidRPr="006A4470">
        <w:rPr>
          <w:rFonts w:ascii="Open Sans" w:hAnsi="Open Sans" w:cs="Open Sans"/>
          <w:i/>
          <w:iCs/>
          <w:sz w:val="22"/>
          <w:szCs w:val="22"/>
        </w:rPr>
        <w:t> </w:t>
      </w:r>
      <w:r w:rsidRPr="006A4470">
        <w:rPr>
          <w:rFonts w:ascii="Open Sans" w:hAnsi="Open Sans" w:cs="Open Sans"/>
          <w:i/>
          <w:iCs/>
          <w:sz w:val="22"/>
          <w:szCs w:val="22"/>
        </w:rPr>
        <w:t>dofinansowanie projektu</w:t>
      </w:r>
      <w:r w:rsidR="00EE3AAF" w:rsidRPr="006A4470">
        <w:rPr>
          <w:rFonts w:ascii="Open Sans" w:hAnsi="Open Sans" w:cs="Open Sans"/>
          <w:i/>
          <w:sz w:val="22"/>
          <w:szCs w:val="22"/>
        </w:rPr>
        <w:t>,</w:t>
      </w:r>
      <w:r w:rsidRPr="006A4470">
        <w:rPr>
          <w:rFonts w:ascii="Open Sans" w:hAnsi="Open Sans" w:cs="Open Sans"/>
          <w:sz w:val="22"/>
          <w:szCs w:val="22"/>
        </w:rPr>
        <w:t xml:space="preserve"> stanowiącą załącznik nr </w:t>
      </w:r>
      <w:r w:rsidR="00FA1FC6" w:rsidRPr="006A4470">
        <w:rPr>
          <w:rFonts w:ascii="Open Sans" w:hAnsi="Open Sans" w:cs="Open Sans"/>
          <w:sz w:val="22"/>
          <w:szCs w:val="22"/>
        </w:rPr>
        <w:t>1</w:t>
      </w:r>
      <w:r w:rsidR="00D67730" w:rsidRPr="006A4470">
        <w:rPr>
          <w:rFonts w:ascii="Open Sans" w:hAnsi="Open Sans" w:cs="Open Sans"/>
          <w:sz w:val="22"/>
          <w:szCs w:val="22"/>
        </w:rPr>
        <w:t xml:space="preserve"> </w:t>
      </w:r>
      <w:r w:rsidRPr="006A4470">
        <w:rPr>
          <w:rFonts w:ascii="Open Sans" w:hAnsi="Open Sans" w:cs="Open Sans"/>
          <w:sz w:val="22"/>
          <w:szCs w:val="22"/>
        </w:rPr>
        <w:t xml:space="preserve">do </w:t>
      </w:r>
      <w:r w:rsidR="0048504B" w:rsidRPr="006A4470">
        <w:rPr>
          <w:rFonts w:ascii="Open Sans" w:hAnsi="Open Sans" w:cs="Open Sans"/>
          <w:sz w:val="22"/>
          <w:szCs w:val="22"/>
        </w:rPr>
        <w:t>R</w:t>
      </w:r>
      <w:r w:rsidRPr="006A4470">
        <w:rPr>
          <w:rFonts w:ascii="Open Sans" w:hAnsi="Open Sans" w:cs="Open Sans"/>
          <w:sz w:val="22"/>
          <w:szCs w:val="22"/>
        </w:rPr>
        <w:t xml:space="preserve">egulaminu. </w:t>
      </w:r>
      <w:r w:rsidRPr="00676F74">
        <w:rPr>
          <w:rFonts w:ascii="Open Sans" w:hAnsi="Open Sans" w:cs="Open Sans"/>
          <w:b/>
          <w:bCs/>
          <w:sz w:val="22"/>
          <w:szCs w:val="22"/>
        </w:rPr>
        <w:t xml:space="preserve">Wszelkie inne </w:t>
      </w:r>
      <w:r w:rsidR="000D070E" w:rsidRPr="00676F74">
        <w:rPr>
          <w:rFonts w:ascii="Open Sans" w:hAnsi="Open Sans" w:cs="Open Sans"/>
          <w:b/>
          <w:bCs/>
          <w:sz w:val="22"/>
          <w:szCs w:val="22"/>
        </w:rPr>
        <w:t xml:space="preserve">postaci </w:t>
      </w:r>
      <w:r w:rsidRPr="00676F74">
        <w:rPr>
          <w:rFonts w:ascii="Open Sans" w:hAnsi="Open Sans" w:cs="Open Sans"/>
          <w:b/>
          <w:bCs/>
          <w:sz w:val="22"/>
          <w:szCs w:val="22"/>
        </w:rPr>
        <w:t xml:space="preserve">elektronicznej </w:t>
      </w:r>
      <w:r w:rsidR="00C22706" w:rsidRPr="00676F74">
        <w:rPr>
          <w:rFonts w:ascii="Open Sans" w:hAnsi="Open Sans" w:cs="Open Sans"/>
          <w:b/>
          <w:bCs/>
          <w:sz w:val="22"/>
          <w:szCs w:val="22"/>
        </w:rPr>
        <w:t>albo</w:t>
      </w:r>
      <w:r w:rsidRPr="00676F74">
        <w:rPr>
          <w:rFonts w:ascii="Open Sans" w:hAnsi="Open Sans" w:cs="Open Sans"/>
          <w:b/>
          <w:bCs/>
          <w:sz w:val="22"/>
          <w:szCs w:val="22"/>
        </w:rPr>
        <w:t xml:space="preserve"> papierowej wizualizacji treści wniosku nie</w:t>
      </w:r>
      <w:r w:rsidR="00BC58E2" w:rsidRPr="00676F74">
        <w:rPr>
          <w:rFonts w:ascii="Open Sans" w:hAnsi="Open Sans" w:cs="Open Sans"/>
          <w:b/>
          <w:bCs/>
          <w:sz w:val="22"/>
          <w:szCs w:val="22"/>
        </w:rPr>
        <w:t> </w:t>
      </w:r>
      <w:r w:rsidRPr="00676F74">
        <w:rPr>
          <w:rFonts w:ascii="Open Sans" w:hAnsi="Open Sans" w:cs="Open Sans"/>
          <w:b/>
          <w:bCs/>
          <w:sz w:val="22"/>
          <w:szCs w:val="22"/>
        </w:rPr>
        <w:t>stanowią wniosku</w:t>
      </w:r>
      <w:r w:rsidR="008233E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76F74">
        <w:rPr>
          <w:rFonts w:ascii="Open Sans" w:hAnsi="Open Sans" w:cs="Open Sans"/>
          <w:b/>
          <w:bCs/>
          <w:sz w:val="22"/>
          <w:szCs w:val="22"/>
        </w:rPr>
        <w:t>o</w:t>
      </w:r>
      <w:r w:rsidR="00837472" w:rsidRPr="00676F74">
        <w:rPr>
          <w:rFonts w:ascii="Open Sans" w:hAnsi="Open Sans" w:cs="Open Sans"/>
          <w:b/>
          <w:bCs/>
          <w:sz w:val="22"/>
          <w:szCs w:val="22"/>
        </w:rPr>
        <w:t> </w:t>
      </w:r>
      <w:r w:rsidRPr="00676F74">
        <w:rPr>
          <w:rFonts w:ascii="Open Sans" w:hAnsi="Open Sans" w:cs="Open Sans"/>
          <w:b/>
          <w:bCs/>
          <w:sz w:val="22"/>
          <w:szCs w:val="22"/>
        </w:rPr>
        <w:t>dofinansowanie i</w:t>
      </w:r>
      <w:r w:rsidR="00223A42" w:rsidRPr="00676F74">
        <w:rPr>
          <w:rFonts w:ascii="Open Sans" w:hAnsi="Open Sans" w:cs="Open Sans"/>
          <w:b/>
          <w:bCs/>
          <w:sz w:val="22"/>
          <w:szCs w:val="22"/>
        </w:rPr>
        <w:t> </w:t>
      </w:r>
      <w:r w:rsidRPr="00676F74">
        <w:rPr>
          <w:rFonts w:ascii="Open Sans" w:hAnsi="Open Sans" w:cs="Open Sans"/>
          <w:b/>
          <w:bCs/>
          <w:sz w:val="22"/>
          <w:szCs w:val="22"/>
        </w:rPr>
        <w:t>nie</w:t>
      </w:r>
      <w:r w:rsidR="00223A42" w:rsidRPr="00676F74">
        <w:rPr>
          <w:rFonts w:ascii="Open Sans" w:hAnsi="Open Sans" w:cs="Open Sans"/>
          <w:b/>
          <w:bCs/>
          <w:sz w:val="22"/>
          <w:szCs w:val="22"/>
        </w:rPr>
        <w:t> </w:t>
      </w:r>
      <w:r w:rsidRPr="00676F74">
        <w:rPr>
          <w:rFonts w:ascii="Open Sans" w:hAnsi="Open Sans" w:cs="Open Sans"/>
          <w:b/>
          <w:bCs/>
          <w:sz w:val="22"/>
          <w:szCs w:val="22"/>
        </w:rPr>
        <w:t>będą podlegać ocenie</w:t>
      </w:r>
      <w:r w:rsidR="00557AF7" w:rsidRPr="00676F74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14:paraId="59D273C7" w14:textId="5F29C4DB" w:rsidR="001761CC" w:rsidRPr="006A4470" w:rsidRDefault="00B11871" w:rsidP="00482781">
      <w:pPr>
        <w:pStyle w:val="Akapitzlist"/>
        <w:numPr>
          <w:ilvl w:val="3"/>
          <w:numId w:val="14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 xml:space="preserve">Integralną część wniosku o dofinansowanie stanowią załączniki, które </w:t>
      </w:r>
      <w:r w:rsidR="00042F3E" w:rsidRPr="006A4470">
        <w:rPr>
          <w:rFonts w:ascii="Open Sans" w:hAnsi="Open Sans" w:cs="Open Sans"/>
          <w:sz w:val="22"/>
          <w:szCs w:val="22"/>
        </w:rPr>
        <w:t>Wnioskodaw</w:t>
      </w:r>
      <w:r w:rsidRPr="006A4470">
        <w:rPr>
          <w:rFonts w:ascii="Open Sans" w:hAnsi="Open Sans" w:cs="Open Sans"/>
          <w:sz w:val="22"/>
          <w:szCs w:val="22"/>
        </w:rPr>
        <w:t>ca dołącza w aplikacji WOD2021</w:t>
      </w:r>
      <w:r w:rsidR="000D42D3" w:rsidRPr="006A4470">
        <w:rPr>
          <w:rFonts w:ascii="Open Sans" w:hAnsi="Open Sans" w:cs="Open Sans"/>
          <w:sz w:val="22"/>
          <w:szCs w:val="22"/>
        </w:rPr>
        <w:t xml:space="preserve"> (składane wraz z wnioskiem</w:t>
      </w:r>
      <w:r w:rsidR="00CB6432" w:rsidRPr="006A4470">
        <w:rPr>
          <w:rFonts w:ascii="Open Sans" w:hAnsi="Open Sans" w:cs="Open Sans"/>
          <w:sz w:val="22"/>
          <w:szCs w:val="22"/>
        </w:rPr>
        <w:t>,</w:t>
      </w:r>
      <w:r w:rsidR="000D42D3" w:rsidRPr="006A4470">
        <w:rPr>
          <w:rFonts w:ascii="Open Sans" w:hAnsi="Open Sans" w:cs="Open Sans"/>
          <w:sz w:val="22"/>
          <w:szCs w:val="22"/>
        </w:rPr>
        <w:t xml:space="preserve"> </w:t>
      </w:r>
      <w:r w:rsidR="000D42D3" w:rsidRPr="006A4470">
        <w:rPr>
          <w:rFonts w:ascii="Open Sans" w:hAnsi="Open Sans" w:cs="Open Sans"/>
          <w:sz w:val="22"/>
          <w:szCs w:val="22"/>
        </w:rPr>
        <w:lastRenderedPageBreak/>
        <w:t>w</w:t>
      </w:r>
      <w:r w:rsidR="00BC58E2" w:rsidRPr="006A4470">
        <w:rPr>
          <w:rFonts w:ascii="Open Sans" w:hAnsi="Open Sans" w:cs="Open Sans"/>
          <w:sz w:val="22"/>
          <w:szCs w:val="22"/>
        </w:rPr>
        <w:t> </w:t>
      </w:r>
      <w:r w:rsidR="000D42D3" w:rsidRPr="006A4470">
        <w:rPr>
          <w:rFonts w:ascii="Open Sans" w:hAnsi="Open Sans" w:cs="Open Sans"/>
          <w:sz w:val="22"/>
          <w:szCs w:val="22"/>
        </w:rPr>
        <w:t>terminie przewidzia</w:t>
      </w:r>
      <w:r w:rsidR="00A449DB" w:rsidRPr="006A4470">
        <w:rPr>
          <w:rFonts w:ascii="Open Sans" w:hAnsi="Open Sans" w:cs="Open Sans"/>
          <w:sz w:val="22"/>
          <w:szCs w:val="22"/>
        </w:rPr>
        <w:t>nym</w:t>
      </w:r>
      <w:r w:rsidR="000D42D3" w:rsidRPr="006A4470">
        <w:rPr>
          <w:rFonts w:ascii="Open Sans" w:hAnsi="Open Sans" w:cs="Open Sans"/>
          <w:sz w:val="22"/>
          <w:szCs w:val="22"/>
        </w:rPr>
        <w:t xml:space="preserve"> dla naboru)</w:t>
      </w:r>
      <w:r w:rsidRPr="006A4470">
        <w:rPr>
          <w:rFonts w:ascii="Open Sans" w:hAnsi="Open Sans" w:cs="Open Sans"/>
          <w:sz w:val="22"/>
          <w:szCs w:val="22"/>
        </w:rPr>
        <w:t xml:space="preserve"> zgodnie z Instrukcją wypełniania wniosku o</w:t>
      </w:r>
      <w:r w:rsidR="00837472" w:rsidRPr="006A4470">
        <w:rPr>
          <w:rFonts w:ascii="Open Sans" w:hAnsi="Open Sans" w:cs="Open Sans"/>
          <w:sz w:val="22"/>
          <w:szCs w:val="22"/>
        </w:rPr>
        <w:t> </w:t>
      </w:r>
      <w:r w:rsidRPr="006A4470">
        <w:rPr>
          <w:rFonts w:ascii="Open Sans" w:hAnsi="Open Sans" w:cs="Open Sans"/>
          <w:sz w:val="22"/>
          <w:szCs w:val="22"/>
        </w:rPr>
        <w:t>dofinansowanie</w:t>
      </w:r>
      <w:r w:rsidR="000D6DEC" w:rsidRPr="006A4470">
        <w:rPr>
          <w:rFonts w:ascii="Open Sans" w:hAnsi="Open Sans" w:cs="Open Sans"/>
          <w:sz w:val="22"/>
          <w:szCs w:val="22"/>
        </w:rPr>
        <w:t xml:space="preserve">. Lista i zakres wymaganych załączników stanowi </w:t>
      </w:r>
      <w:r w:rsidR="002D5A6C" w:rsidRPr="006A4470">
        <w:rPr>
          <w:rFonts w:ascii="Open Sans" w:hAnsi="Open Sans" w:cs="Open Sans"/>
          <w:sz w:val="22"/>
          <w:szCs w:val="22"/>
        </w:rPr>
        <w:t>Załącznik nr</w:t>
      </w:r>
      <w:r w:rsidR="00837472" w:rsidRPr="006A4470">
        <w:rPr>
          <w:rFonts w:ascii="Open Sans" w:hAnsi="Open Sans" w:cs="Open Sans"/>
          <w:sz w:val="22"/>
          <w:szCs w:val="22"/>
        </w:rPr>
        <w:t> </w:t>
      </w:r>
      <w:r w:rsidR="002D5A6C" w:rsidRPr="006A4470">
        <w:rPr>
          <w:rFonts w:ascii="Open Sans" w:hAnsi="Open Sans" w:cs="Open Sans"/>
          <w:sz w:val="22"/>
          <w:szCs w:val="22"/>
        </w:rPr>
        <w:t>2</w:t>
      </w:r>
      <w:r w:rsidR="00837472" w:rsidRPr="006A4470">
        <w:rPr>
          <w:rFonts w:ascii="Open Sans" w:hAnsi="Open Sans" w:cs="Open Sans"/>
          <w:sz w:val="22"/>
          <w:szCs w:val="22"/>
        </w:rPr>
        <w:t> </w:t>
      </w:r>
      <w:r w:rsidR="002D5A6C" w:rsidRPr="006A4470">
        <w:rPr>
          <w:rFonts w:ascii="Open Sans" w:hAnsi="Open Sans" w:cs="Open Sans"/>
          <w:sz w:val="22"/>
          <w:szCs w:val="22"/>
        </w:rPr>
        <w:t>do</w:t>
      </w:r>
      <w:r w:rsidR="00837472" w:rsidRPr="006A4470">
        <w:rPr>
          <w:rFonts w:ascii="Open Sans" w:hAnsi="Open Sans" w:cs="Open Sans"/>
          <w:sz w:val="22"/>
          <w:szCs w:val="22"/>
        </w:rPr>
        <w:t> </w:t>
      </w:r>
      <w:r w:rsidR="002D5A6C" w:rsidRPr="006A4470">
        <w:rPr>
          <w:rFonts w:ascii="Open Sans" w:hAnsi="Open Sans" w:cs="Open Sans"/>
          <w:sz w:val="22"/>
          <w:szCs w:val="22"/>
        </w:rPr>
        <w:t>Regulaminu</w:t>
      </w:r>
      <w:r w:rsidR="000D6DEC" w:rsidRPr="006A4470">
        <w:rPr>
          <w:rFonts w:ascii="Open Sans" w:hAnsi="Open Sans" w:cs="Open Sans"/>
          <w:sz w:val="22"/>
          <w:szCs w:val="22"/>
        </w:rPr>
        <w:t>.</w:t>
      </w:r>
    </w:p>
    <w:p w14:paraId="722A6CA1" w14:textId="71694C65" w:rsidR="003C468A" w:rsidRPr="006A4470" w:rsidRDefault="003C468A" w:rsidP="00482781">
      <w:pPr>
        <w:pStyle w:val="Akapitzlist"/>
        <w:numPr>
          <w:ilvl w:val="3"/>
          <w:numId w:val="14"/>
        </w:numPr>
        <w:spacing w:before="120" w:after="8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 xml:space="preserve">Załączniki, o których mowa w § 6 </w:t>
      </w:r>
      <w:r w:rsidR="00D86BE5" w:rsidRPr="006A4470">
        <w:rPr>
          <w:rFonts w:ascii="Open Sans" w:hAnsi="Open Sans" w:cs="Open Sans"/>
          <w:sz w:val="22"/>
          <w:szCs w:val="22"/>
        </w:rPr>
        <w:t>ust</w:t>
      </w:r>
      <w:r w:rsidRPr="006A4470">
        <w:rPr>
          <w:rFonts w:ascii="Open Sans" w:hAnsi="Open Sans" w:cs="Open Sans"/>
          <w:sz w:val="22"/>
          <w:szCs w:val="22"/>
        </w:rPr>
        <w:t>. 3, powinny spełniać następujące warunki:</w:t>
      </w:r>
    </w:p>
    <w:p w14:paraId="393F40E6" w14:textId="77777777" w:rsidR="00E911B0" w:rsidRPr="006A4470" w:rsidRDefault="00E911B0" w:rsidP="00482781">
      <w:pPr>
        <w:pStyle w:val="Akapitzlist"/>
        <w:numPr>
          <w:ilvl w:val="0"/>
          <w:numId w:val="28"/>
        </w:numPr>
        <w:spacing w:after="80" w:line="276" w:lineRule="auto"/>
        <w:jc w:val="both"/>
        <w:rPr>
          <w:rStyle w:val="Odwoaniedokomentarza"/>
          <w:rFonts w:ascii="Open Sans" w:hAnsi="Open Sans" w:cs="Open Sans"/>
          <w:sz w:val="22"/>
          <w:szCs w:val="22"/>
        </w:rPr>
      </w:pPr>
      <w:r w:rsidRPr="006A4470">
        <w:rPr>
          <w:rStyle w:val="Odwoaniedokomentarza"/>
          <w:rFonts w:ascii="Open Sans" w:hAnsi="Open Sans" w:cs="Open Sans"/>
          <w:sz w:val="22"/>
          <w:szCs w:val="22"/>
        </w:rPr>
        <w:t>Każdy załącznik składany do wniosku o dofinansowanie musi zostać:</w:t>
      </w:r>
    </w:p>
    <w:p w14:paraId="4AA9803C" w14:textId="78C1D853" w:rsidR="00E911B0" w:rsidRPr="006A4470" w:rsidRDefault="00E911B0" w:rsidP="00482781">
      <w:pPr>
        <w:pStyle w:val="Akapitzlist"/>
        <w:numPr>
          <w:ilvl w:val="2"/>
          <w:numId w:val="4"/>
        </w:numPr>
        <w:spacing w:after="80" w:line="276" w:lineRule="auto"/>
        <w:ind w:left="1134" w:hanging="425"/>
        <w:jc w:val="both"/>
        <w:rPr>
          <w:rStyle w:val="Odwoaniedokomentarza"/>
          <w:rFonts w:ascii="Open Sans" w:hAnsi="Open Sans" w:cs="Open Sans"/>
          <w:sz w:val="22"/>
          <w:szCs w:val="22"/>
        </w:rPr>
      </w:pPr>
      <w:r w:rsidRPr="006A4470">
        <w:rPr>
          <w:rStyle w:val="Odwoaniedokomentarza"/>
          <w:rFonts w:ascii="Open Sans" w:hAnsi="Open Sans" w:cs="Open Sans"/>
          <w:sz w:val="22"/>
          <w:szCs w:val="22"/>
        </w:rPr>
        <w:t>podpisany kwalifikowanym podpisem elektronicznym przez upoważnioną osobę w przypadku dokumentów i oświadczeń elektronicznych</w:t>
      </w:r>
      <w:r w:rsidR="00F06A8C" w:rsidRPr="006A4470">
        <w:rPr>
          <w:rStyle w:val="Odwoaniedokomentarza"/>
          <w:rFonts w:ascii="Open Sans" w:hAnsi="Open Sans" w:cs="Open Sans"/>
          <w:sz w:val="22"/>
          <w:szCs w:val="22"/>
        </w:rPr>
        <w:t>,</w:t>
      </w:r>
    </w:p>
    <w:p w14:paraId="63A95EFA" w14:textId="77777777" w:rsidR="00E911B0" w:rsidRPr="006A4470" w:rsidRDefault="00E911B0" w:rsidP="00E911B0">
      <w:pPr>
        <w:pStyle w:val="Akapitzlist"/>
        <w:spacing w:after="80" w:line="276" w:lineRule="auto"/>
        <w:ind w:left="1134" w:hanging="425"/>
        <w:jc w:val="both"/>
        <w:rPr>
          <w:rStyle w:val="Odwoaniedokomentarza"/>
          <w:rFonts w:ascii="Open Sans" w:hAnsi="Open Sans" w:cs="Open Sans"/>
          <w:sz w:val="22"/>
          <w:szCs w:val="22"/>
        </w:rPr>
      </w:pPr>
      <w:r w:rsidRPr="006A4470">
        <w:rPr>
          <w:rStyle w:val="Odwoaniedokomentarza"/>
          <w:rFonts w:ascii="Open Sans" w:hAnsi="Open Sans" w:cs="Open Sans"/>
          <w:sz w:val="22"/>
          <w:szCs w:val="22"/>
        </w:rPr>
        <w:t>albo</w:t>
      </w:r>
    </w:p>
    <w:p w14:paraId="73AD8D36" w14:textId="77777777" w:rsidR="00E911B0" w:rsidRPr="006A4470" w:rsidRDefault="00E911B0" w:rsidP="00482781">
      <w:pPr>
        <w:pStyle w:val="Akapitzlist"/>
        <w:numPr>
          <w:ilvl w:val="2"/>
          <w:numId w:val="4"/>
        </w:numPr>
        <w:spacing w:after="80" w:line="276" w:lineRule="auto"/>
        <w:ind w:left="1134" w:hanging="425"/>
        <w:contextualSpacing w:val="0"/>
        <w:jc w:val="both"/>
        <w:rPr>
          <w:rStyle w:val="Odwoaniedokomentarza"/>
          <w:rFonts w:ascii="Open Sans" w:hAnsi="Open Sans" w:cs="Open Sans"/>
          <w:sz w:val="22"/>
          <w:szCs w:val="22"/>
        </w:rPr>
      </w:pPr>
      <w:r w:rsidRPr="006A4470">
        <w:rPr>
          <w:rStyle w:val="Odwoaniedokomentarza"/>
          <w:rFonts w:ascii="Open Sans" w:hAnsi="Open Sans" w:cs="Open Sans"/>
          <w:sz w:val="22"/>
          <w:szCs w:val="22"/>
        </w:rPr>
        <w:t>załączony w formie skanu w przypadku dokumentów papierowych i opatrzony kwalifikowanym podpisem elektronicznym przedstawiciela wnioskodawcy, poświadczającym zgodność cyfrowego odwzorowania z dokumentem</w:t>
      </w:r>
      <w:r w:rsidRPr="006A4470">
        <w:rPr>
          <w:rStyle w:val="Odwoaniedokomentarza"/>
          <w:rFonts w:ascii="Open Sans" w:hAnsi="Open Sans" w:cs="Open Sans"/>
          <w:sz w:val="22"/>
          <w:szCs w:val="22"/>
        </w:rPr>
        <w:br/>
        <w:t>w postaci papierowej;</w:t>
      </w:r>
    </w:p>
    <w:p w14:paraId="52254396" w14:textId="7BF8EB8F" w:rsidR="003C468A" w:rsidRPr="006A4470" w:rsidRDefault="003C468A" w:rsidP="00482781">
      <w:pPr>
        <w:pStyle w:val="Akapitzlist"/>
        <w:numPr>
          <w:ilvl w:val="0"/>
          <w:numId w:val="28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Style w:val="Odwoaniedokomentarza"/>
          <w:rFonts w:ascii="Open Sans" w:eastAsia="Calibri" w:hAnsi="Open Sans" w:cs="Open Sans"/>
          <w:sz w:val="22"/>
          <w:szCs w:val="22"/>
        </w:rPr>
        <w:t>W</w:t>
      </w:r>
      <w:r w:rsidRPr="006A4470">
        <w:rPr>
          <w:rFonts w:ascii="Open Sans" w:hAnsi="Open Sans" w:cs="Open Sans"/>
          <w:sz w:val="22"/>
          <w:szCs w:val="22"/>
        </w:rPr>
        <w:t>ielkość pojedynczego załącznika nie może przekraczać 25 MB</w:t>
      </w:r>
      <w:r w:rsidR="008233E8">
        <w:rPr>
          <w:rFonts w:ascii="Open Sans" w:hAnsi="Open Sans" w:cs="Open Sans"/>
          <w:sz w:val="22"/>
          <w:szCs w:val="22"/>
        </w:rPr>
        <w:t>;</w:t>
      </w:r>
    </w:p>
    <w:p w14:paraId="67AF0792" w14:textId="7E88A4F5" w:rsidR="003C468A" w:rsidRPr="006A4470" w:rsidRDefault="006C6E9B" w:rsidP="00482781">
      <w:pPr>
        <w:pStyle w:val="Akapitzlist"/>
        <w:numPr>
          <w:ilvl w:val="0"/>
          <w:numId w:val="28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 xml:space="preserve">Dopuszcza się składanie załączników w formie skompresowanej (zip, </w:t>
      </w:r>
      <w:proofErr w:type="spellStart"/>
      <w:r w:rsidRPr="006A4470">
        <w:rPr>
          <w:rFonts w:ascii="Open Sans" w:hAnsi="Open Sans" w:cs="Open Sans"/>
          <w:sz w:val="22"/>
          <w:szCs w:val="22"/>
        </w:rPr>
        <w:t>rar</w:t>
      </w:r>
      <w:proofErr w:type="spellEnd"/>
      <w:r w:rsidRPr="006A4470">
        <w:rPr>
          <w:rFonts w:ascii="Open Sans" w:hAnsi="Open Sans" w:cs="Open Sans"/>
          <w:sz w:val="22"/>
          <w:szCs w:val="22"/>
        </w:rPr>
        <w:t>, 7z…)</w:t>
      </w:r>
      <w:r w:rsidR="006608A6" w:rsidRPr="006A4470">
        <w:rPr>
          <w:rFonts w:ascii="Open Sans" w:hAnsi="Open Sans" w:cs="Open Sans"/>
          <w:sz w:val="22"/>
          <w:szCs w:val="22"/>
        </w:rPr>
        <w:t>;</w:t>
      </w:r>
    </w:p>
    <w:p w14:paraId="6CF5138D" w14:textId="7BD61D9A" w:rsidR="006608A6" w:rsidRPr="006A4470" w:rsidRDefault="006A4470" w:rsidP="00482781">
      <w:pPr>
        <w:pStyle w:val="Akapitzlist"/>
        <w:numPr>
          <w:ilvl w:val="0"/>
          <w:numId w:val="28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CD1DE5">
        <w:rPr>
          <w:rFonts w:ascii="Open Sans" w:hAnsi="Open Sans" w:cs="Open Sans"/>
          <w:sz w:val="22"/>
          <w:szCs w:val="22"/>
        </w:rPr>
        <w:t xml:space="preserve">obrazy (mapy, zdjęcia, skany, </w:t>
      </w:r>
      <w:proofErr w:type="spellStart"/>
      <w:r w:rsidRPr="00CD1DE5">
        <w:rPr>
          <w:rFonts w:ascii="Open Sans" w:hAnsi="Open Sans" w:cs="Open Sans"/>
          <w:sz w:val="22"/>
          <w:szCs w:val="22"/>
        </w:rPr>
        <w:t>etc</w:t>
      </w:r>
      <w:proofErr w:type="spellEnd"/>
      <w:r w:rsidRPr="00CD1DE5">
        <w:rPr>
          <w:rFonts w:ascii="Open Sans" w:hAnsi="Open Sans" w:cs="Open Sans"/>
          <w:sz w:val="22"/>
          <w:szCs w:val="22"/>
        </w:rPr>
        <w:t xml:space="preserve">) powinny być czytelne i zapisane w formacie jpg lub pdf (nie dopuszcza się przedkładania w WOD2021 załączników w formie edytowalnej, np. w formacie </w:t>
      </w:r>
      <w:proofErr w:type="spellStart"/>
      <w:r w:rsidRPr="00CD1DE5">
        <w:rPr>
          <w:rFonts w:ascii="Open Sans" w:hAnsi="Open Sans" w:cs="Open Sans"/>
          <w:sz w:val="22"/>
          <w:szCs w:val="22"/>
        </w:rPr>
        <w:t>doc</w:t>
      </w:r>
      <w:proofErr w:type="spellEnd"/>
      <w:r w:rsidRPr="00CD1DE5">
        <w:rPr>
          <w:rFonts w:ascii="Open Sans" w:hAnsi="Open Sans" w:cs="Open Sans"/>
          <w:sz w:val="22"/>
          <w:szCs w:val="22"/>
        </w:rPr>
        <w:t xml:space="preserve"> lub </w:t>
      </w:r>
      <w:proofErr w:type="spellStart"/>
      <w:r w:rsidRPr="00CD1DE5">
        <w:rPr>
          <w:rFonts w:ascii="Open Sans" w:hAnsi="Open Sans" w:cs="Open Sans"/>
          <w:sz w:val="22"/>
          <w:szCs w:val="22"/>
        </w:rPr>
        <w:t>docx</w:t>
      </w:r>
      <w:proofErr w:type="spellEnd"/>
      <w:r w:rsidRPr="00CD1DE5">
        <w:rPr>
          <w:rFonts w:ascii="Open Sans" w:hAnsi="Open Sans" w:cs="Open Sans"/>
          <w:sz w:val="22"/>
          <w:szCs w:val="22"/>
        </w:rPr>
        <w:t xml:space="preserve">), natomiast </w:t>
      </w:r>
      <w:r>
        <w:rPr>
          <w:rFonts w:ascii="Open Sans" w:hAnsi="Open Sans" w:cs="Open Sans"/>
          <w:sz w:val="22"/>
          <w:szCs w:val="22"/>
        </w:rPr>
        <w:t>t</w:t>
      </w:r>
      <w:r w:rsidR="006608A6" w:rsidRPr="006A4470">
        <w:rPr>
          <w:rFonts w:ascii="Open Sans" w:hAnsi="Open Sans" w:cs="Open Sans"/>
          <w:sz w:val="22"/>
          <w:szCs w:val="22"/>
        </w:rPr>
        <w:t xml:space="preserve">abele/modele finansowe </w:t>
      </w:r>
      <w:r w:rsidR="006C2C5C" w:rsidRPr="006C2C5C">
        <w:rPr>
          <w:rFonts w:ascii="Open Sans" w:hAnsi="Open Sans" w:cs="Open Sans"/>
          <w:sz w:val="22"/>
          <w:szCs w:val="22"/>
        </w:rPr>
        <w:t>składane są wraz z tożsamą co do zawartości wersją niepodpisaną</w:t>
      </w:r>
      <w:r w:rsidR="006C2C5C" w:rsidRPr="006C2C5C" w:rsidDel="006C2C5C">
        <w:rPr>
          <w:rFonts w:ascii="Open Sans" w:hAnsi="Open Sans" w:cs="Open Sans"/>
          <w:sz w:val="22"/>
          <w:szCs w:val="22"/>
        </w:rPr>
        <w:t xml:space="preserve"> </w:t>
      </w:r>
      <w:r w:rsidR="00A449DB" w:rsidRPr="006A4470">
        <w:rPr>
          <w:rFonts w:ascii="Open Sans" w:hAnsi="Open Sans" w:cs="Open Sans"/>
          <w:sz w:val="22"/>
          <w:szCs w:val="22"/>
        </w:rPr>
        <w:t xml:space="preserve">w </w:t>
      </w:r>
      <w:r w:rsidR="006608A6" w:rsidRPr="006A4470">
        <w:rPr>
          <w:rFonts w:ascii="Open Sans" w:hAnsi="Open Sans" w:cs="Open Sans"/>
          <w:sz w:val="22"/>
          <w:szCs w:val="22"/>
        </w:rPr>
        <w:t xml:space="preserve">formacie xls, </w:t>
      </w:r>
      <w:proofErr w:type="spellStart"/>
      <w:r w:rsidR="006608A6" w:rsidRPr="006A4470">
        <w:rPr>
          <w:rFonts w:ascii="Open Sans" w:hAnsi="Open Sans" w:cs="Open Sans"/>
          <w:sz w:val="22"/>
          <w:szCs w:val="22"/>
        </w:rPr>
        <w:t>xlsx</w:t>
      </w:r>
      <w:proofErr w:type="spellEnd"/>
      <w:r w:rsidR="006608A6" w:rsidRPr="006A4470">
        <w:rPr>
          <w:rFonts w:ascii="Open Sans" w:hAnsi="Open Sans" w:cs="Open Sans"/>
          <w:sz w:val="22"/>
          <w:szCs w:val="22"/>
        </w:rPr>
        <w:t xml:space="preserve"> lub </w:t>
      </w:r>
      <w:proofErr w:type="spellStart"/>
      <w:r w:rsidR="006608A6" w:rsidRPr="006A4470">
        <w:rPr>
          <w:rFonts w:ascii="Open Sans" w:hAnsi="Open Sans" w:cs="Open Sans"/>
          <w:sz w:val="22"/>
          <w:szCs w:val="22"/>
        </w:rPr>
        <w:t>xlsm</w:t>
      </w:r>
      <w:proofErr w:type="spellEnd"/>
      <w:r w:rsidR="006608A6" w:rsidRPr="006A4470">
        <w:rPr>
          <w:rFonts w:ascii="Open Sans" w:hAnsi="Open Sans" w:cs="Open Sans"/>
          <w:sz w:val="22"/>
          <w:szCs w:val="22"/>
        </w:rPr>
        <w:t xml:space="preserve"> (arkusze kalkulacyjne muszą mieć odblokowane formuły, aby można było prześledzić poprawność dokonanych wyliczeń)</w:t>
      </w:r>
      <w:r w:rsidR="008233E8">
        <w:rPr>
          <w:rFonts w:ascii="Open Sans" w:hAnsi="Open Sans" w:cs="Open Sans"/>
          <w:sz w:val="22"/>
          <w:szCs w:val="22"/>
        </w:rPr>
        <w:t>;</w:t>
      </w:r>
    </w:p>
    <w:p w14:paraId="4DC77BE8" w14:textId="055391D9" w:rsidR="003C468A" w:rsidRPr="00676F74" w:rsidRDefault="003C468A" w:rsidP="00482781">
      <w:pPr>
        <w:pStyle w:val="Akapitzlist"/>
        <w:numPr>
          <w:ilvl w:val="0"/>
          <w:numId w:val="28"/>
        </w:numPr>
        <w:spacing w:after="80" w:line="276" w:lineRule="auto"/>
        <w:ind w:left="714" w:hanging="357"/>
        <w:contextualSpacing w:val="0"/>
        <w:rPr>
          <w:rFonts w:ascii="Open Sans" w:eastAsia="Calibri" w:hAnsi="Open Sans" w:cs="Open Sans"/>
          <w:sz w:val="22"/>
          <w:szCs w:val="22"/>
        </w:rPr>
      </w:pPr>
      <w:r w:rsidRPr="006A4470">
        <w:rPr>
          <w:rFonts w:ascii="Open Sans" w:hAnsi="Open Sans" w:cs="Open Sans"/>
          <w:sz w:val="22"/>
          <w:szCs w:val="22"/>
        </w:rPr>
        <w:t>Nazwy plików powinny wskazywać na ich zawartość i nie mogą zawierać polskich znaków</w:t>
      </w:r>
      <w:r w:rsidR="008233E8">
        <w:rPr>
          <w:rFonts w:ascii="Open Sans" w:hAnsi="Open Sans" w:cs="Open Sans"/>
          <w:sz w:val="22"/>
          <w:szCs w:val="22"/>
        </w:rPr>
        <w:t>;</w:t>
      </w:r>
    </w:p>
    <w:p w14:paraId="607EF752" w14:textId="61E89012" w:rsidR="008233E8" w:rsidRPr="008233E8" w:rsidRDefault="008233E8" w:rsidP="00482781">
      <w:pPr>
        <w:pStyle w:val="Akapitzlist"/>
        <w:numPr>
          <w:ilvl w:val="0"/>
          <w:numId w:val="28"/>
        </w:numPr>
        <w:spacing w:after="80" w:line="276" w:lineRule="auto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8233E8">
        <w:rPr>
          <w:rStyle w:val="markedcontent"/>
          <w:rFonts w:ascii="Open Sans" w:eastAsia="Calibri" w:hAnsi="Open Sans" w:cs="Open Sans"/>
          <w:sz w:val="22"/>
          <w:szCs w:val="22"/>
        </w:rPr>
        <w:t>Oświadczania stanowiące załączniki do wniosku muszą zostać podpisane elektronicznym podpisem kwalifikowanym</w:t>
      </w:r>
      <w:r>
        <w:rPr>
          <w:rStyle w:val="markedcontent"/>
          <w:rFonts w:ascii="Open Sans" w:eastAsia="Calibri" w:hAnsi="Open Sans" w:cs="Open Sans"/>
          <w:sz w:val="22"/>
          <w:szCs w:val="22"/>
        </w:rPr>
        <w:t>;</w:t>
      </w:r>
    </w:p>
    <w:p w14:paraId="0A597C11" w14:textId="4C425C52" w:rsidR="008233E8" w:rsidRPr="006A4470" w:rsidRDefault="008233E8" w:rsidP="00482781">
      <w:pPr>
        <w:pStyle w:val="Akapitzlist"/>
        <w:numPr>
          <w:ilvl w:val="0"/>
          <w:numId w:val="28"/>
        </w:numPr>
        <w:spacing w:after="80" w:line="276" w:lineRule="auto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8233E8">
        <w:rPr>
          <w:rStyle w:val="markedcontent"/>
          <w:rFonts w:ascii="Open Sans" w:eastAsia="Calibri" w:hAnsi="Open Sans" w:cs="Open Sans"/>
          <w:sz w:val="22"/>
          <w:szCs w:val="22"/>
        </w:rPr>
        <w:t>Jeśli załącznik został opracowany wg załączonego wzoru (a nie jest oświadczeniem), należy go również podpisać elektronicznym podpisem kwalifikowanym</w:t>
      </w:r>
      <w:r>
        <w:rPr>
          <w:rStyle w:val="markedcontent"/>
          <w:rFonts w:ascii="Open Sans" w:eastAsia="Calibri" w:hAnsi="Open Sans" w:cs="Open Sans"/>
          <w:sz w:val="22"/>
          <w:szCs w:val="22"/>
        </w:rPr>
        <w:t>.</w:t>
      </w:r>
    </w:p>
    <w:p w14:paraId="23DA42E9" w14:textId="7B26F926" w:rsidR="00BE0EA3" w:rsidRPr="00962BB8" w:rsidRDefault="00CE30AF" w:rsidP="00482781">
      <w:pPr>
        <w:pStyle w:val="Akapitzlist"/>
        <w:numPr>
          <w:ilvl w:val="3"/>
          <w:numId w:val="14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962BB8">
        <w:rPr>
          <w:rFonts w:ascii="Open Sans" w:hAnsi="Open Sans" w:cs="Open Sans"/>
          <w:sz w:val="22"/>
          <w:szCs w:val="22"/>
        </w:rPr>
        <w:t xml:space="preserve">Wniosek o dofinansowanie </w:t>
      </w:r>
      <w:r w:rsidR="007E73A7" w:rsidRPr="00962BB8">
        <w:rPr>
          <w:rFonts w:ascii="Open Sans" w:hAnsi="Open Sans" w:cs="Open Sans"/>
          <w:sz w:val="22"/>
          <w:szCs w:val="22"/>
        </w:rPr>
        <w:t xml:space="preserve">powinien </w:t>
      </w:r>
      <w:r w:rsidRPr="00962BB8">
        <w:rPr>
          <w:rFonts w:ascii="Open Sans" w:hAnsi="Open Sans" w:cs="Open Sans"/>
          <w:sz w:val="22"/>
          <w:szCs w:val="22"/>
        </w:rPr>
        <w:t>zostać sporządzony w języku polskim</w:t>
      </w:r>
      <w:r w:rsidR="00CB6432" w:rsidRPr="00962BB8">
        <w:rPr>
          <w:rFonts w:ascii="Open Sans" w:hAnsi="Open Sans" w:cs="Open Sans"/>
          <w:sz w:val="22"/>
          <w:szCs w:val="22"/>
        </w:rPr>
        <w:t>,</w:t>
      </w:r>
      <w:r w:rsidRPr="00962BB8">
        <w:rPr>
          <w:rFonts w:ascii="Open Sans" w:hAnsi="Open Sans" w:cs="Open Sans"/>
          <w:sz w:val="22"/>
          <w:szCs w:val="22"/>
        </w:rPr>
        <w:t xml:space="preserve"> zgodnie z art. 5 ustawy z dnia 7 października 1999 r. o języku polskim z</w:t>
      </w:r>
      <w:r w:rsidR="000F0B1A" w:rsidRPr="00962BB8">
        <w:rPr>
          <w:rFonts w:ascii="Open Sans" w:hAnsi="Open Sans" w:cs="Open Sans"/>
          <w:sz w:val="22"/>
          <w:szCs w:val="22"/>
        </w:rPr>
        <w:t> </w:t>
      </w:r>
      <w:r w:rsidRPr="00962BB8">
        <w:rPr>
          <w:rFonts w:ascii="Open Sans" w:hAnsi="Open Sans" w:cs="Open Sans"/>
          <w:sz w:val="22"/>
          <w:szCs w:val="22"/>
        </w:rPr>
        <w:t>wyjątkiem użycia obcojęzycznych nazw własnych lub</w:t>
      </w:r>
      <w:r w:rsidR="00A556D0" w:rsidRPr="00962BB8">
        <w:rPr>
          <w:rFonts w:ascii="Open Sans" w:hAnsi="Open Sans" w:cs="Open Sans"/>
          <w:sz w:val="22"/>
          <w:szCs w:val="22"/>
        </w:rPr>
        <w:t xml:space="preserve"> </w:t>
      </w:r>
      <w:r w:rsidR="0076394B" w:rsidRPr="00962BB8">
        <w:rPr>
          <w:rFonts w:ascii="Open Sans" w:hAnsi="Open Sans" w:cs="Open Sans"/>
          <w:sz w:val="22"/>
          <w:szCs w:val="22"/>
        </w:rPr>
        <w:t>pojedynczych</w:t>
      </w:r>
      <w:r w:rsidR="00A556D0" w:rsidRPr="00962BB8">
        <w:rPr>
          <w:rFonts w:ascii="Open Sans" w:hAnsi="Open Sans" w:cs="Open Sans"/>
          <w:sz w:val="22"/>
          <w:szCs w:val="22"/>
        </w:rPr>
        <w:t xml:space="preserve"> wyrażeń w języku obcym</w:t>
      </w:r>
      <w:r w:rsidRPr="00962BB8">
        <w:rPr>
          <w:rFonts w:ascii="Open Sans" w:hAnsi="Open Sans" w:cs="Open Sans"/>
          <w:sz w:val="22"/>
          <w:szCs w:val="22"/>
        </w:rPr>
        <w:t xml:space="preserve">. Dokumenty sporządzone w języku obcym </w:t>
      </w:r>
      <w:r w:rsidR="00A04F17" w:rsidRPr="00962BB8">
        <w:rPr>
          <w:rFonts w:ascii="Open Sans" w:hAnsi="Open Sans" w:cs="Open Sans"/>
          <w:sz w:val="22"/>
          <w:szCs w:val="22"/>
        </w:rPr>
        <w:t xml:space="preserve">powinny </w:t>
      </w:r>
      <w:r w:rsidRPr="00962BB8">
        <w:rPr>
          <w:rFonts w:ascii="Open Sans" w:hAnsi="Open Sans" w:cs="Open Sans"/>
          <w:sz w:val="22"/>
          <w:szCs w:val="22"/>
        </w:rPr>
        <w:t>zostać przetłumaczone na język polski przez tłumacza przysięgłego.</w:t>
      </w:r>
    </w:p>
    <w:p w14:paraId="6D99CB6E" w14:textId="401E35EB" w:rsidR="002673B4" w:rsidRPr="00962BB8" w:rsidRDefault="002673B4" w:rsidP="00482781">
      <w:pPr>
        <w:pStyle w:val="Akapitzlist"/>
        <w:numPr>
          <w:ilvl w:val="3"/>
          <w:numId w:val="14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962BB8">
        <w:rPr>
          <w:rFonts w:ascii="Open Sans" w:hAnsi="Open Sans" w:cs="Open Sans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962BB8" w:rsidRDefault="00557AF7" w:rsidP="00482781">
      <w:pPr>
        <w:pStyle w:val="Akapitzlist"/>
        <w:numPr>
          <w:ilvl w:val="3"/>
          <w:numId w:val="14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962BB8">
        <w:rPr>
          <w:rFonts w:ascii="Open Sans" w:hAnsi="Open Sans" w:cs="Open Sans"/>
          <w:sz w:val="22"/>
          <w:szCs w:val="22"/>
        </w:rPr>
        <w:t>Wniosek o dofinansowanie składany jest przez</w:t>
      </w:r>
      <w:r w:rsidR="000E476D" w:rsidRPr="00962BB8">
        <w:rPr>
          <w:rFonts w:ascii="Open Sans" w:hAnsi="Open Sans" w:cs="Open Sans"/>
          <w:sz w:val="22"/>
          <w:szCs w:val="22"/>
        </w:rPr>
        <w:t xml:space="preserve"> </w:t>
      </w:r>
      <w:r w:rsidRPr="00962BB8">
        <w:rPr>
          <w:rFonts w:ascii="Open Sans" w:hAnsi="Open Sans" w:cs="Open Sans"/>
          <w:sz w:val="22"/>
          <w:szCs w:val="22"/>
        </w:rPr>
        <w:t>naciśnięcie w aplikacji WOD2021 przycisku „Prześlij wniosek”</w:t>
      </w:r>
      <w:r w:rsidR="000E476D" w:rsidRPr="00962BB8">
        <w:rPr>
          <w:rFonts w:ascii="Open Sans" w:hAnsi="Open Sans" w:cs="Open Sans"/>
          <w:sz w:val="22"/>
          <w:szCs w:val="22"/>
        </w:rPr>
        <w:t>,</w:t>
      </w:r>
      <w:r w:rsidRPr="00962BB8">
        <w:rPr>
          <w:rFonts w:ascii="Open Sans" w:hAnsi="Open Sans" w:cs="Open Sans"/>
          <w:sz w:val="22"/>
          <w:szCs w:val="22"/>
        </w:rPr>
        <w:t xml:space="preserve"> a następnie</w:t>
      </w:r>
      <w:r w:rsidR="000E476D" w:rsidRPr="00962BB8">
        <w:rPr>
          <w:rFonts w:ascii="Open Sans" w:hAnsi="Open Sans" w:cs="Open Sans"/>
          <w:sz w:val="22"/>
          <w:szCs w:val="22"/>
        </w:rPr>
        <w:t xml:space="preserve"> </w:t>
      </w:r>
      <w:r w:rsidRPr="00962BB8">
        <w:rPr>
          <w:rFonts w:ascii="Open Sans" w:hAnsi="Open Sans" w:cs="Open Sans"/>
          <w:sz w:val="22"/>
          <w:szCs w:val="22"/>
        </w:rPr>
        <w:t xml:space="preserve">potwierdzenie wysłania wniosku poprzez naciśnięcie przycisku „Tak”. </w:t>
      </w:r>
    </w:p>
    <w:p w14:paraId="0B76774B" w14:textId="354AFF37" w:rsidR="00557AF7" w:rsidRPr="00962BB8" w:rsidRDefault="00557AF7" w:rsidP="00514905">
      <w:pPr>
        <w:spacing w:before="120"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962BB8">
        <w:rPr>
          <w:rFonts w:ascii="Open Sans" w:hAnsi="Open Sans" w:cs="Open Sans"/>
          <w:sz w:val="22"/>
          <w:szCs w:val="22"/>
        </w:rPr>
        <w:t xml:space="preserve">Złożenie wniosku zostanie potwierdzone komunikatem „Proces przesłania wniosku został zakończony pomyślnie”. </w:t>
      </w:r>
    </w:p>
    <w:p w14:paraId="192DAE3C" w14:textId="6071FFB1" w:rsidR="00F74954" w:rsidRPr="00962BB8" w:rsidRDefault="00F74954" w:rsidP="00CF1A8B">
      <w:pPr>
        <w:spacing w:before="120" w:after="120" w:line="276" w:lineRule="auto"/>
        <w:ind w:left="426"/>
        <w:rPr>
          <w:rFonts w:ascii="Open Sans" w:hAnsi="Open Sans" w:cs="Open Sans"/>
          <w:bCs/>
          <w:sz w:val="22"/>
          <w:szCs w:val="22"/>
        </w:rPr>
      </w:pPr>
      <w:r w:rsidRPr="00962BB8">
        <w:rPr>
          <w:rFonts w:ascii="Open Sans" w:hAnsi="Open Sans" w:cs="Open Sans"/>
          <w:sz w:val="22"/>
          <w:szCs w:val="22"/>
        </w:rPr>
        <w:lastRenderedPageBreak/>
        <w:t xml:space="preserve">IW będzie się komunikować z </w:t>
      </w:r>
      <w:r w:rsidR="00042F3E" w:rsidRPr="00962BB8">
        <w:rPr>
          <w:rFonts w:ascii="Open Sans" w:hAnsi="Open Sans" w:cs="Open Sans"/>
          <w:sz w:val="22"/>
          <w:szCs w:val="22"/>
        </w:rPr>
        <w:t>Wnioskodaw</w:t>
      </w:r>
      <w:r w:rsidRPr="00962BB8">
        <w:rPr>
          <w:rFonts w:ascii="Open Sans" w:hAnsi="Open Sans" w:cs="Open Sans"/>
          <w:sz w:val="22"/>
          <w:szCs w:val="22"/>
        </w:rPr>
        <w:t xml:space="preserve">cą posługując się numerem wniosku nadanym w aplikacji WOD2021 po skutecznym wysłaniu wniosku. </w:t>
      </w:r>
    </w:p>
    <w:p w14:paraId="6214CCA2" w14:textId="10346500" w:rsidR="00E654D2" w:rsidRPr="00962BB8" w:rsidRDefault="0030584A" w:rsidP="00CF1A8B">
      <w:pPr>
        <w:pStyle w:val="Akapitzlist"/>
        <w:numPr>
          <w:ilvl w:val="3"/>
          <w:numId w:val="14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962BB8">
        <w:rPr>
          <w:rFonts w:ascii="Open Sans" w:hAnsi="Open Sans" w:cs="Open Sans"/>
          <w:sz w:val="22"/>
          <w:szCs w:val="22"/>
        </w:rPr>
        <w:t xml:space="preserve">Wnioskodawca może złożyć tylko jeden wniosek o dofinansowanie </w:t>
      </w:r>
      <w:r w:rsidR="007A0ABD" w:rsidRPr="00962BB8">
        <w:rPr>
          <w:rFonts w:ascii="Open Sans" w:hAnsi="Open Sans" w:cs="Open Sans"/>
          <w:sz w:val="22"/>
          <w:szCs w:val="22"/>
        </w:rPr>
        <w:t>na t</w:t>
      </w:r>
      <w:r w:rsidR="008442CB" w:rsidRPr="00962BB8">
        <w:rPr>
          <w:rFonts w:ascii="Open Sans" w:hAnsi="Open Sans" w:cs="Open Sans"/>
          <w:sz w:val="22"/>
          <w:szCs w:val="22"/>
        </w:rPr>
        <w:t>en sam projekt</w:t>
      </w:r>
      <w:r w:rsidR="007A0ABD" w:rsidRPr="00962BB8">
        <w:rPr>
          <w:rFonts w:ascii="Open Sans" w:hAnsi="Open Sans" w:cs="Open Sans"/>
          <w:sz w:val="22"/>
          <w:szCs w:val="22"/>
        </w:rPr>
        <w:t xml:space="preserve"> </w:t>
      </w:r>
      <w:r w:rsidRPr="00962BB8">
        <w:rPr>
          <w:rFonts w:ascii="Open Sans" w:hAnsi="Open Sans" w:cs="Open Sans"/>
          <w:sz w:val="22"/>
          <w:szCs w:val="22"/>
        </w:rPr>
        <w:t xml:space="preserve">w ramach </w:t>
      </w:r>
      <w:r w:rsidR="00CF66AB" w:rsidRPr="00962BB8">
        <w:rPr>
          <w:rFonts w:ascii="Open Sans" w:hAnsi="Open Sans" w:cs="Open Sans"/>
          <w:sz w:val="22"/>
          <w:szCs w:val="22"/>
        </w:rPr>
        <w:t>naboru</w:t>
      </w:r>
      <w:r w:rsidR="00E654D2" w:rsidRPr="00962BB8">
        <w:rPr>
          <w:rFonts w:ascii="Open Sans" w:hAnsi="Open Sans" w:cs="Open Sans"/>
          <w:sz w:val="22"/>
          <w:szCs w:val="22"/>
        </w:rPr>
        <w:t xml:space="preserve">, z zastrzeżeniem ust. </w:t>
      </w:r>
      <w:r w:rsidR="00E26008" w:rsidRPr="00962BB8">
        <w:rPr>
          <w:rFonts w:ascii="Open Sans" w:hAnsi="Open Sans" w:cs="Open Sans"/>
          <w:sz w:val="22"/>
          <w:szCs w:val="22"/>
        </w:rPr>
        <w:t>9</w:t>
      </w:r>
      <w:r w:rsidR="00E654D2" w:rsidRPr="00962BB8">
        <w:rPr>
          <w:rFonts w:ascii="Open Sans" w:hAnsi="Open Sans" w:cs="Open Sans"/>
          <w:sz w:val="22"/>
          <w:szCs w:val="22"/>
        </w:rPr>
        <w:t>.</w:t>
      </w:r>
    </w:p>
    <w:p w14:paraId="3B7D95BB" w14:textId="751F2D5B" w:rsidR="00E654D2" w:rsidRPr="00962BB8" w:rsidRDefault="0030584A" w:rsidP="00CF1A8B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962BB8">
        <w:rPr>
          <w:rFonts w:ascii="Open Sans" w:hAnsi="Open Sans" w:cs="Open Sans"/>
          <w:sz w:val="22"/>
          <w:szCs w:val="22"/>
        </w:rPr>
        <w:t>W</w:t>
      </w:r>
      <w:r w:rsidR="00C135B2" w:rsidRPr="00962BB8">
        <w:rPr>
          <w:rFonts w:ascii="Open Sans" w:hAnsi="Open Sans" w:cs="Open Sans"/>
          <w:sz w:val="22"/>
          <w:szCs w:val="22"/>
        </w:rPr>
        <w:t> </w:t>
      </w:r>
      <w:r w:rsidRPr="00962BB8">
        <w:rPr>
          <w:rFonts w:ascii="Open Sans" w:hAnsi="Open Sans" w:cs="Open Sans"/>
          <w:sz w:val="22"/>
          <w:szCs w:val="22"/>
        </w:rPr>
        <w:t>przypadku złożenia większej liczby wniosków</w:t>
      </w:r>
      <w:r w:rsidR="00F24AC0" w:rsidRPr="00962BB8">
        <w:rPr>
          <w:rFonts w:ascii="Open Sans" w:hAnsi="Open Sans" w:cs="Open Sans"/>
          <w:sz w:val="22"/>
          <w:szCs w:val="22"/>
        </w:rPr>
        <w:t xml:space="preserve"> na </w:t>
      </w:r>
      <w:r w:rsidR="008442CB" w:rsidRPr="00962BB8">
        <w:rPr>
          <w:rFonts w:ascii="Open Sans" w:hAnsi="Open Sans" w:cs="Open Sans"/>
          <w:sz w:val="22"/>
          <w:szCs w:val="22"/>
        </w:rPr>
        <w:t>ten sam projekt</w:t>
      </w:r>
      <w:r w:rsidR="00F24AC0" w:rsidRPr="00962BB8">
        <w:rPr>
          <w:rFonts w:ascii="Open Sans" w:hAnsi="Open Sans" w:cs="Open Sans"/>
          <w:sz w:val="22"/>
          <w:szCs w:val="22"/>
        </w:rPr>
        <w:t xml:space="preserve"> w ramach naboru</w:t>
      </w:r>
      <w:r w:rsidR="00242436" w:rsidRPr="00962BB8">
        <w:rPr>
          <w:rFonts w:ascii="Open Sans" w:hAnsi="Open Sans" w:cs="Open Sans"/>
          <w:sz w:val="22"/>
          <w:szCs w:val="22"/>
        </w:rPr>
        <w:t>,</w:t>
      </w:r>
      <w:r w:rsidR="000B108B" w:rsidRPr="00962BB8">
        <w:rPr>
          <w:rFonts w:ascii="Open Sans" w:hAnsi="Open Sans" w:cs="Open Sans"/>
          <w:sz w:val="22"/>
          <w:szCs w:val="22"/>
        </w:rPr>
        <w:t xml:space="preserve"> </w:t>
      </w:r>
      <w:r w:rsidR="00C135B2" w:rsidRPr="00962BB8">
        <w:rPr>
          <w:rFonts w:ascii="Open Sans" w:hAnsi="Open Sans" w:cs="Open Sans"/>
          <w:sz w:val="22"/>
          <w:szCs w:val="22"/>
        </w:rPr>
        <w:t>I</w:t>
      </w:r>
      <w:r w:rsidR="009A7798" w:rsidRPr="00962BB8">
        <w:rPr>
          <w:rFonts w:ascii="Open Sans" w:hAnsi="Open Sans" w:cs="Open Sans"/>
          <w:sz w:val="22"/>
          <w:szCs w:val="22"/>
        </w:rPr>
        <w:t>W</w:t>
      </w:r>
      <w:r w:rsidR="00C135B2" w:rsidRPr="00962BB8">
        <w:rPr>
          <w:rFonts w:ascii="Open Sans" w:hAnsi="Open Sans" w:cs="Open Sans"/>
          <w:sz w:val="22"/>
          <w:szCs w:val="22"/>
        </w:rPr>
        <w:t> </w:t>
      </w:r>
      <w:r w:rsidRPr="00962BB8">
        <w:rPr>
          <w:rFonts w:ascii="Open Sans" w:hAnsi="Open Sans" w:cs="Open Sans"/>
          <w:sz w:val="22"/>
          <w:szCs w:val="22"/>
        </w:rPr>
        <w:t xml:space="preserve">wzywa </w:t>
      </w:r>
      <w:r w:rsidR="00042F3E" w:rsidRPr="00962BB8">
        <w:rPr>
          <w:rFonts w:ascii="Open Sans" w:hAnsi="Open Sans" w:cs="Open Sans"/>
          <w:sz w:val="22"/>
          <w:szCs w:val="22"/>
        </w:rPr>
        <w:t>Wnioskodaw</w:t>
      </w:r>
      <w:r w:rsidRPr="00962BB8">
        <w:rPr>
          <w:rFonts w:ascii="Open Sans" w:hAnsi="Open Sans" w:cs="Open Sans"/>
          <w:sz w:val="22"/>
          <w:szCs w:val="22"/>
        </w:rPr>
        <w:t>cę do wskazania</w:t>
      </w:r>
      <w:r w:rsidR="00057ADE" w:rsidRPr="00962BB8">
        <w:rPr>
          <w:rFonts w:ascii="Open Sans" w:hAnsi="Open Sans" w:cs="Open Sans"/>
          <w:sz w:val="22"/>
          <w:szCs w:val="22"/>
        </w:rPr>
        <w:t>, w terminie 3 dni</w:t>
      </w:r>
      <w:r w:rsidR="0036709B" w:rsidRPr="00962BB8">
        <w:rPr>
          <w:rFonts w:ascii="Open Sans" w:hAnsi="Open Sans" w:cs="Open Sans"/>
          <w:sz w:val="22"/>
          <w:szCs w:val="22"/>
        </w:rPr>
        <w:t xml:space="preserve"> roboczych</w:t>
      </w:r>
      <w:r w:rsidR="00057ADE" w:rsidRPr="00962BB8">
        <w:rPr>
          <w:rFonts w:ascii="Open Sans" w:hAnsi="Open Sans" w:cs="Open Sans"/>
          <w:sz w:val="22"/>
          <w:szCs w:val="22"/>
        </w:rPr>
        <w:t xml:space="preserve"> od dnia następującego po dniu wysłania przez I</w:t>
      </w:r>
      <w:r w:rsidR="009A7798" w:rsidRPr="00962BB8">
        <w:rPr>
          <w:rFonts w:ascii="Open Sans" w:hAnsi="Open Sans" w:cs="Open Sans"/>
          <w:sz w:val="22"/>
          <w:szCs w:val="22"/>
        </w:rPr>
        <w:t>W</w:t>
      </w:r>
      <w:r w:rsidR="00057ADE" w:rsidRPr="00962BB8">
        <w:rPr>
          <w:rFonts w:ascii="Open Sans" w:hAnsi="Open Sans" w:cs="Open Sans"/>
          <w:sz w:val="22"/>
          <w:szCs w:val="22"/>
        </w:rPr>
        <w:t xml:space="preserve"> informacji o wezwaniu,</w:t>
      </w:r>
      <w:r w:rsidRPr="00962BB8">
        <w:rPr>
          <w:rFonts w:ascii="Open Sans" w:hAnsi="Open Sans" w:cs="Open Sans"/>
          <w:sz w:val="22"/>
          <w:szCs w:val="22"/>
        </w:rPr>
        <w:t xml:space="preserve"> jednego wniosku o</w:t>
      </w:r>
      <w:r w:rsidR="006D38AD" w:rsidRPr="00962BB8">
        <w:rPr>
          <w:rFonts w:ascii="Open Sans" w:hAnsi="Open Sans" w:cs="Open Sans"/>
          <w:sz w:val="22"/>
          <w:szCs w:val="22"/>
        </w:rPr>
        <w:t> </w:t>
      </w:r>
      <w:r w:rsidRPr="00962BB8">
        <w:rPr>
          <w:rFonts w:ascii="Open Sans" w:hAnsi="Open Sans" w:cs="Open Sans"/>
          <w:sz w:val="22"/>
          <w:szCs w:val="22"/>
        </w:rPr>
        <w:t>dofinansowanie, który będzie podlegał ocenie</w:t>
      </w:r>
      <w:r w:rsidR="006608A6" w:rsidRPr="00962BB8">
        <w:rPr>
          <w:rFonts w:ascii="Open Sans" w:hAnsi="Open Sans" w:cs="Open Sans"/>
          <w:sz w:val="22"/>
          <w:szCs w:val="22"/>
        </w:rPr>
        <w:t xml:space="preserve"> oraz </w:t>
      </w:r>
      <w:r w:rsidR="008442CB" w:rsidRPr="00962BB8">
        <w:rPr>
          <w:rFonts w:ascii="Open Sans" w:hAnsi="Open Sans" w:cs="Open Sans"/>
          <w:sz w:val="22"/>
          <w:szCs w:val="22"/>
        </w:rPr>
        <w:t>wycofania</w:t>
      </w:r>
      <w:r w:rsidR="006608A6" w:rsidRPr="00962BB8">
        <w:rPr>
          <w:rFonts w:ascii="Open Sans" w:hAnsi="Open Sans" w:cs="Open Sans"/>
          <w:sz w:val="22"/>
          <w:szCs w:val="22"/>
        </w:rPr>
        <w:t xml:space="preserve"> pozostałych wniosków w </w:t>
      </w:r>
      <w:r w:rsidR="008442CB" w:rsidRPr="00962BB8">
        <w:rPr>
          <w:rFonts w:ascii="Open Sans" w:hAnsi="Open Sans" w:cs="Open Sans"/>
          <w:sz w:val="22"/>
          <w:szCs w:val="22"/>
        </w:rPr>
        <w:t xml:space="preserve">aplikacji </w:t>
      </w:r>
      <w:r w:rsidR="006608A6" w:rsidRPr="00962BB8">
        <w:rPr>
          <w:rFonts w:ascii="Open Sans" w:hAnsi="Open Sans" w:cs="Open Sans"/>
          <w:sz w:val="22"/>
          <w:szCs w:val="22"/>
        </w:rPr>
        <w:t>WOD2021</w:t>
      </w:r>
      <w:r w:rsidRPr="00962BB8">
        <w:rPr>
          <w:rFonts w:ascii="Open Sans" w:hAnsi="Open Sans" w:cs="Open Sans"/>
          <w:sz w:val="22"/>
          <w:szCs w:val="22"/>
        </w:rPr>
        <w:t>.</w:t>
      </w:r>
    </w:p>
    <w:p w14:paraId="38D3FE9D" w14:textId="74D188D5" w:rsidR="000B108B" w:rsidRPr="00962BB8" w:rsidRDefault="0030584A" w:rsidP="00CF1A8B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962BB8">
        <w:rPr>
          <w:rFonts w:ascii="Open Sans" w:hAnsi="Open Sans" w:cs="Open Sans"/>
          <w:sz w:val="22"/>
          <w:szCs w:val="22"/>
        </w:rPr>
        <w:t xml:space="preserve">Po wskazaniu wniosku </w:t>
      </w:r>
      <w:r w:rsidR="00E654D2" w:rsidRPr="00962B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962BB8">
        <w:rPr>
          <w:rFonts w:ascii="Open Sans" w:hAnsi="Open Sans" w:cs="Open Sans"/>
          <w:sz w:val="22"/>
          <w:szCs w:val="22"/>
        </w:rPr>
        <w:t>Wnioskodaw</w:t>
      </w:r>
      <w:r w:rsidR="00E654D2" w:rsidRPr="00962BB8">
        <w:rPr>
          <w:rFonts w:ascii="Open Sans" w:hAnsi="Open Sans" w:cs="Open Sans"/>
          <w:sz w:val="22"/>
          <w:szCs w:val="22"/>
        </w:rPr>
        <w:t>cę</w:t>
      </w:r>
      <w:r w:rsidR="002C2037" w:rsidRPr="00962BB8">
        <w:rPr>
          <w:rFonts w:ascii="Open Sans" w:hAnsi="Open Sans" w:cs="Open Sans"/>
          <w:sz w:val="22"/>
          <w:szCs w:val="22"/>
        </w:rPr>
        <w:t>,</w:t>
      </w:r>
      <w:r w:rsidRPr="00962BB8">
        <w:rPr>
          <w:rFonts w:ascii="Open Sans" w:hAnsi="Open Sans" w:cs="Open Sans"/>
          <w:sz w:val="22"/>
          <w:szCs w:val="22"/>
        </w:rPr>
        <w:t xml:space="preserve"> pozostałe wnioski zostaną pozostawione bez rozpatrzenia. </w:t>
      </w:r>
    </w:p>
    <w:p w14:paraId="1ECCC296" w14:textId="06B85316" w:rsidR="00C97A0C" w:rsidRPr="00962BB8" w:rsidRDefault="00BD03F8" w:rsidP="00CF1A8B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962BB8">
        <w:rPr>
          <w:rFonts w:ascii="Open Sans" w:hAnsi="Open Sans" w:cs="Open Sans"/>
          <w:sz w:val="22"/>
          <w:szCs w:val="22"/>
        </w:rPr>
        <w:t>W przypadku nie</w:t>
      </w:r>
      <w:r w:rsidR="0030584A" w:rsidRPr="00962BB8">
        <w:rPr>
          <w:rFonts w:ascii="Open Sans" w:hAnsi="Open Sans" w:cs="Open Sans"/>
          <w:sz w:val="22"/>
          <w:szCs w:val="22"/>
        </w:rPr>
        <w:t xml:space="preserve">wskazania wniosku </w:t>
      </w:r>
      <w:r w:rsidR="00E654D2" w:rsidRPr="00962B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962BB8">
        <w:rPr>
          <w:rFonts w:ascii="Open Sans" w:hAnsi="Open Sans" w:cs="Open Sans"/>
          <w:sz w:val="22"/>
          <w:szCs w:val="22"/>
        </w:rPr>
        <w:t>Wnioskodaw</w:t>
      </w:r>
      <w:r w:rsidR="00E654D2" w:rsidRPr="00962BB8">
        <w:rPr>
          <w:rFonts w:ascii="Open Sans" w:hAnsi="Open Sans" w:cs="Open Sans"/>
          <w:sz w:val="22"/>
          <w:szCs w:val="22"/>
        </w:rPr>
        <w:t>cę</w:t>
      </w:r>
      <w:r w:rsidR="0030584A" w:rsidRPr="00962BB8">
        <w:rPr>
          <w:rFonts w:ascii="Open Sans" w:hAnsi="Open Sans" w:cs="Open Sans"/>
          <w:sz w:val="22"/>
          <w:szCs w:val="22"/>
        </w:rPr>
        <w:t>, ocenie będzie podlegał wniosek o dofinansowanie złożony jako pierwszy. Pozostałe wnioski o</w:t>
      </w:r>
      <w:r w:rsidR="00C224DE" w:rsidRPr="00962BB8">
        <w:rPr>
          <w:rFonts w:ascii="Open Sans" w:hAnsi="Open Sans" w:cs="Open Sans"/>
          <w:sz w:val="22"/>
          <w:szCs w:val="22"/>
        </w:rPr>
        <w:t> </w:t>
      </w:r>
      <w:r w:rsidR="0030584A" w:rsidRPr="00962BB8">
        <w:rPr>
          <w:rFonts w:ascii="Open Sans" w:hAnsi="Open Sans" w:cs="Open Sans"/>
          <w:sz w:val="22"/>
          <w:szCs w:val="22"/>
        </w:rPr>
        <w:t>dofinansowanie zostaną</w:t>
      </w:r>
      <w:r w:rsidR="00C224DE" w:rsidRPr="00962BB8">
        <w:rPr>
          <w:rFonts w:ascii="Open Sans" w:hAnsi="Open Sans" w:cs="Open Sans"/>
          <w:sz w:val="22"/>
          <w:szCs w:val="22"/>
        </w:rPr>
        <w:t xml:space="preserve"> pozostawione bez rozpatrzenia.</w:t>
      </w:r>
      <w:r w:rsidR="0030584A" w:rsidRPr="00962BB8">
        <w:rPr>
          <w:rFonts w:ascii="Open Sans" w:hAnsi="Open Sans" w:cs="Open Sans"/>
          <w:sz w:val="22"/>
          <w:szCs w:val="22"/>
        </w:rPr>
        <w:t xml:space="preserve"> </w:t>
      </w:r>
    </w:p>
    <w:p w14:paraId="60DEEEBC" w14:textId="52E86CD5" w:rsidR="00A30D54" w:rsidRPr="00962BB8" w:rsidRDefault="000F129D" w:rsidP="00CF1A8B">
      <w:pPr>
        <w:pStyle w:val="Akapitzlist"/>
        <w:numPr>
          <w:ilvl w:val="3"/>
          <w:numId w:val="14"/>
        </w:numPr>
        <w:spacing w:before="120" w:after="120" w:line="276" w:lineRule="auto"/>
        <w:ind w:left="419" w:hanging="357"/>
        <w:contextualSpacing w:val="0"/>
        <w:rPr>
          <w:rFonts w:ascii="Open Sans" w:hAnsi="Open Sans" w:cs="Open Sans"/>
          <w:sz w:val="22"/>
          <w:szCs w:val="22"/>
        </w:rPr>
      </w:pPr>
      <w:r w:rsidRPr="00962BB8">
        <w:rPr>
          <w:rFonts w:ascii="Open Sans" w:hAnsi="Open Sans" w:cs="Open Sans"/>
          <w:sz w:val="22"/>
          <w:szCs w:val="22"/>
        </w:rPr>
        <w:t xml:space="preserve">Wnioskodawca ma możliwość </w:t>
      </w:r>
      <w:r w:rsidR="008442CB" w:rsidRPr="00962BB8">
        <w:rPr>
          <w:rFonts w:ascii="Open Sans" w:hAnsi="Open Sans" w:cs="Open Sans"/>
          <w:sz w:val="22"/>
          <w:szCs w:val="22"/>
        </w:rPr>
        <w:t xml:space="preserve">wycofania </w:t>
      </w:r>
      <w:r w:rsidRPr="00962BB8">
        <w:rPr>
          <w:rFonts w:ascii="Open Sans" w:hAnsi="Open Sans" w:cs="Open Sans"/>
          <w:sz w:val="22"/>
          <w:szCs w:val="22"/>
        </w:rPr>
        <w:t xml:space="preserve">wniosku o dofinansowanie. W takim przypadku </w:t>
      </w:r>
      <w:r w:rsidR="00042F3E" w:rsidRPr="00962BB8">
        <w:rPr>
          <w:rFonts w:ascii="Open Sans" w:hAnsi="Open Sans" w:cs="Open Sans"/>
          <w:sz w:val="22"/>
          <w:szCs w:val="22"/>
        </w:rPr>
        <w:t>Wnioskodaw</w:t>
      </w:r>
      <w:r w:rsidRPr="00962BB8">
        <w:rPr>
          <w:rFonts w:ascii="Open Sans" w:hAnsi="Open Sans" w:cs="Open Sans"/>
          <w:sz w:val="22"/>
          <w:szCs w:val="22"/>
        </w:rPr>
        <w:t xml:space="preserve">ca </w:t>
      </w:r>
      <w:r w:rsidR="008442CB" w:rsidRPr="00962BB8">
        <w:rPr>
          <w:rFonts w:ascii="Open Sans" w:hAnsi="Open Sans" w:cs="Open Sans"/>
          <w:sz w:val="22"/>
          <w:szCs w:val="22"/>
        </w:rPr>
        <w:t xml:space="preserve">wycofuje </w:t>
      </w:r>
      <w:r w:rsidR="006B5903" w:rsidRPr="00962BB8">
        <w:rPr>
          <w:rFonts w:ascii="Open Sans" w:hAnsi="Open Sans" w:cs="Open Sans"/>
          <w:sz w:val="22"/>
          <w:szCs w:val="22"/>
        </w:rPr>
        <w:t xml:space="preserve">wniosek w </w:t>
      </w:r>
      <w:r w:rsidR="0068673F" w:rsidRPr="00962BB8">
        <w:rPr>
          <w:rFonts w:ascii="Open Sans" w:hAnsi="Open Sans" w:cs="Open Sans"/>
          <w:sz w:val="22"/>
          <w:szCs w:val="22"/>
        </w:rPr>
        <w:t>aplikacji WOD2021</w:t>
      </w:r>
      <w:r w:rsidR="006B5903" w:rsidRPr="00962BB8">
        <w:rPr>
          <w:rFonts w:ascii="Open Sans" w:hAnsi="Open Sans" w:cs="Open Sans"/>
          <w:sz w:val="22"/>
          <w:szCs w:val="22"/>
        </w:rPr>
        <w:t xml:space="preserve"> </w:t>
      </w:r>
      <w:r w:rsidR="00640587" w:rsidRPr="00962BB8">
        <w:rPr>
          <w:rFonts w:ascii="Open Sans" w:hAnsi="Open Sans" w:cs="Open Sans"/>
          <w:sz w:val="22"/>
          <w:szCs w:val="22"/>
        </w:rPr>
        <w:t xml:space="preserve">oraz </w:t>
      </w:r>
      <w:r w:rsidR="00A30D54" w:rsidRPr="00962BB8">
        <w:rPr>
          <w:rFonts w:ascii="Open Sans" w:hAnsi="Open Sans" w:cs="Open Sans"/>
          <w:sz w:val="22"/>
          <w:szCs w:val="22"/>
        </w:rPr>
        <w:t>informuje o</w:t>
      </w:r>
      <w:r w:rsidR="00CF6708" w:rsidRPr="00962BB8">
        <w:rPr>
          <w:rFonts w:ascii="Open Sans" w:hAnsi="Open Sans" w:cs="Open Sans"/>
          <w:sz w:val="22"/>
          <w:szCs w:val="22"/>
        </w:rPr>
        <w:t> </w:t>
      </w:r>
      <w:r w:rsidR="00A30D54" w:rsidRPr="00962BB8">
        <w:rPr>
          <w:rFonts w:ascii="Open Sans" w:hAnsi="Open Sans" w:cs="Open Sans"/>
          <w:sz w:val="22"/>
          <w:szCs w:val="22"/>
        </w:rPr>
        <w:t xml:space="preserve">tym </w:t>
      </w:r>
      <w:r w:rsidR="00D6372A" w:rsidRPr="00962BB8">
        <w:rPr>
          <w:rFonts w:ascii="Open Sans" w:hAnsi="Open Sans" w:cs="Open Sans"/>
          <w:sz w:val="22"/>
          <w:szCs w:val="22"/>
        </w:rPr>
        <w:t>I</w:t>
      </w:r>
      <w:r w:rsidR="000D6DEC" w:rsidRPr="00962BB8">
        <w:rPr>
          <w:rFonts w:ascii="Open Sans" w:hAnsi="Open Sans" w:cs="Open Sans"/>
          <w:sz w:val="22"/>
          <w:szCs w:val="22"/>
        </w:rPr>
        <w:t>W</w:t>
      </w:r>
      <w:r w:rsidR="00D6372A" w:rsidRPr="00962BB8">
        <w:rPr>
          <w:rFonts w:ascii="Open Sans" w:hAnsi="Open Sans" w:cs="Open Sans"/>
          <w:sz w:val="22"/>
          <w:szCs w:val="22"/>
        </w:rPr>
        <w:t xml:space="preserve"> </w:t>
      </w:r>
      <w:r w:rsidR="00A30D54" w:rsidRPr="00962BB8">
        <w:rPr>
          <w:rFonts w:ascii="Open Sans" w:hAnsi="Open Sans" w:cs="Open Sans"/>
          <w:sz w:val="22"/>
          <w:szCs w:val="22"/>
        </w:rPr>
        <w:t>w piśmie</w:t>
      </w:r>
      <w:r w:rsidRPr="00962BB8">
        <w:rPr>
          <w:rFonts w:ascii="Open Sans" w:hAnsi="Open Sans" w:cs="Open Sans"/>
          <w:sz w:val="22"/>
          <w:szCs w:val="22"/>
        </w:rPr>
        <w:t xml:space="preserve"> </w:t>
      </w:r>
      <w:r w:rsidR="00962755" w:rsidRPr="00962BB8">
        <w:rPr>
          <w:rFonts w:ascii="Open Sans" w:hAnsi="Open Sans" w:cs="Open Sans"/>
          <w:sz w:val="22"/>
          <w:szCs w:val="22"/>
        </w:rPr>
        <w:t>po</w:t>
      </w:r>
      <w:r w:rsidR="005B0B19" w:rsidRPr="00962BB8">
        <w:rPr>
          <w:rFonts w:ascii="Open Sans" w:hAnsi="Open Sans" w:cs="Open Sans"/>
          <w:sz w:val="22"/>
          <w:szCs w:val="22"/>
        </w:rPr>
        <w:t>dpisan</w:t>
      </w:r>
      <w:r w:rsidR="00A30D54" w:rsidRPr="00962BB8">
        <w:rPr>
          <w:rFonts w:ascii="Open Sans" w:hAnsi="Open Sans" w:cs="Open Sans"/>
          <w:sz w:val="22"/>
          <w:szCs w:val="22"/>
        </w:rPr>
        <w:t>ym</w:t>
      </w:r>
      <w:r w:rsidR="00962755" w:rsidRPr="00962BB8">
        <w:rPr>
          <w:rFonts w:ascii="Open Sans" w:hAnsi="Open Sans" w:cs="Open Sans"/>
          <w:sz w:val="22"/>
          <w:szCs w:val="22"/>
        </w:rPr>
        <w:t xml:space="preserve"> zgodnie z </w:t>
      </w:r>
      <w:r w:rsidR="003E36EE" w:rsidRPr="00962BB8">
        <w:rPr>
          <w:rFonts w:ascii="Open Sans" w:hAnsi="Open Sans" w:cs="Open Sans"/>
          <w:sz w:val="22"/>
          <w:szCs w:val="22"/>
        </w:rPr>
        <w:t xml:space="preserve">zasadami </w:t>
      </w:r>
      <w:r w:rsidR="00962755" w:rsidRPr="00962BB8">
        <w:rPr>
          <w:rFonts w:ascii="Open Sans" w:hAnsi="Open Sans" w:cs="Open Sans"/>
          <w:sz w:val="22"/>
          <w:szCs w:val="22"/>
        </w:rPr>
        <w:t>reprezent</w:t>
      </w:r>
      <w:r w:rsidR="00F6623C" w:rsidRPr="00962BB8">
        <w:rPr>
          <w:rFonts w:ascii="Open Sans" w:hAnsi="Open Sans" w:cs="Open Sans"/>
          <w:sz w:val="22"/>
          <w:szCs w:val="22"/>
        </w:rPr>
        <w:t>acji</w:t>
      </w:r>
      <w:r w:rsidR="00962755" w:rsidRPr="00962BB8">
        <w:rPr>
          <w:rFonts w:ascii="Open Sans" w:hAnsi="Open Sans" w:cs="Open Sans"/>
          <w:sz w:val="22"/>
          <w:szCs w:val="22"/>
        </w:rPr>
        <w:t xml:space="preserve"> </w:t>
      </w:r>
      <w:r w:rsidR="00042F3E" w:rsidRPr="00962BB8">
        <w:rPr>
          <w:rFonts w:ascii="Open Sans" w:hAnsi="Open Sans" w:cs="Open Sans"/>
          <w:sz w:val="22"/>
          <w:szCs w:val="22"/>
        </w:rPr>
        <w:t>Wnioskodaw</w:t>
      </w:r>
      <w:r w:rsidR="00962755" w:rsidRPr="00962BB8">
        <w:rPr>
          <w:rFonts w:ascii="Open Sans" w:hAnsi="Open Sans" w:cs="Open Sans"/>
          <w:sz w:val="22"/>
          <w:szCs w:val="22"/>
        </w:rPr>
        <w:t>cy</w:t>
      </w:r>
      <w:r w:rsidR="00097B5A" w:rsidRPr="00962BB8">
        <w:rPr>
          <w:rFonts w:ascii="Open Sans" w:hAnsi="Open Sans" w:cs="Open Sans"/>
          <w:sz w:val="22"/>
          <w:szCs w:val="22"/>
        </w:rPr>
        <w:t>.</w:t>
      </w:r>
    </w:p>
    <w:p w14:paraId="0831C812" w14:textId="6C46A6BB" w:rsidR="00607A01" w:rsidRPr="001A648D" w:rsidRDefault="00CE30AF" w:rsidP="00CF1A8B">
      <w:pPr>
        <w:pStyle w:val="Akapitzlist"/>
        <w:numPr>
          <w:ilvl w:val="3"/>
          <w:numId w:val="14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962BB8">
        <w:rPr>
          <w:rFonts w:ascii="Open Sans" w:eastAsia="Calibri" w:hAnsi="Open Sans" w:cs="Open Sans"/>
          <w:bCs/>
          <w:sz w:val="22"/>
          <w:szCs w:val="22"/>
        </w:rPr>
        <w:t xml:space="preserve">W przypadku stwierdzenia błędów związanych z funkcjonowaniem </w:t>
      </w:r>
      <w:r w:rsidR="0068673F" w:rsidRPr="00962B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D46250" w:rsidRPr="00962BB8">
        <w:rPr>
          <w:rFonts w:ascii="Open Sans" w:eastAsia="Calibri" w:hAnsi="Open Sans" w:cs="Open Sans"/>
          <w:bCs/>
          <w:sz w:val="22"/>
          <w:szCs w:val="22"/>
        </w:rPr>
        <w:t>,</w:t>
      </w:r>
      <w:r w:rsidR="00E97A0C" w:rsidRPr="00962B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42F3E" w:rsidRPr="00962B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E97A0C" w:rsidRPr="00962BB8">
        <w:rPr>
          <w:rFonts w:ascii="Open Sans" w:eastAsia="Calibri" w:hAnsi="Open Sans" w:cs="Open Sans"/>
          <w:bCs/>
          <w:sz w:val="22"/>
          <w:szCs w:val="22"/>
        </w:rPr>
        <w:t xml:space="preserve">ca powinien dokonać zgłoszenia </w:t>
      </w:r>
      <w:r w:rsidRPr="00962B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E30AF8" w:rsidRPr="00962BB8">
        <w:rPr>
          <w:rFonts w:ascii="Open Sans" w:eastAsia="Calibri" w:hAnsi="Open Sans" w:cs="Open Sans"/>
          <w:bCs/>
          <w:sz w:val="22"/>
          <w:szCs w:val="22"/>
        </w:rPr>
        <w:t xml:space="preserve">do </w:t>
      </w:r>
      <w:r w:rsidR="00CB6432" w:rsidRPr="00962BB8">
        <w:rPr>
          <w:rFonts w:ascii="Open Sans" w:eastAsia="Calibri" w:hAnsi="Open Sans" w:cs="Open Sans"/>
          <w:bCs/>
          <w:sz w:val="22"/>
          <w:szCs w:val="22"/>
        </w:rPr>
        <w:t>I</w:t>
      </w:r>
      <w:r w:rsidR="009A7798" w:rsidRPr="00962BB8">
        <w:rPr>
          <w:rFonts w:ascii="Open Sans" w:eastAsia="Calibri" w:hAnsi="Open Sans" w:cs="Open Sans"/>
          <w:bCs/>
          <w:sz w:val="22"/>
          <w:szCs w:val="22"/>
        </w:rPr>
        <w:t>W</w:t>
      </w:r>
      <w:r w:rsidR="00CB6432" w:rsidRPr="00962BB8">
        <w:rPr>
          <w:rFonts w:ascii="Open Sans" w:eastAsia="Calibri" w:hAnsi="Open Sans" w:cs="Open Sans"/>
          <w:bCs/>
          <w:sz w:val="22"/>
          <w:szCs w:val="22"/>
        </w:rPr>
        <w:t>,</w:t>
      </w:r>
      <w:r w:rsidR="00CF66AB" w:rsidRPr="00962BB8">
        <w:rPr>
          <w:rFonts w:ascii="Open Sans" w:eastAsia="Calibri" w:hAnsi="Open Sans" w:cs="Open Sans"/>
          <w:bCs/>
          <w:sz w:val="22"/>
          <w:szCs w:val="22"/>
        </w:rPr>
        <w:t xml:space="preserve"> na adres</w:t>
      </w:r>
      <w:r w:rsidR="00272A70" w:rsidRPr="00962BB8">
        <w:rPr>
          <w:rFonts w:ascii="Open Sans" w:eastAsia="Calibri" w:hAnsi="Open Sans" w:cs="Open Sans"/>
          <w:bCs/>
          <w:sz w:val="22"/>
          <w:szCs w:val="22"/>
        </w:rPr>
        <w:t>y</w:t>
      </w:r>
      <w:r w:rsidR="00CF66AB" w:rsidRPr="00962BB8">
        <w:rPr>
          <w:rFonts w:ascii="Open Sans" w:eastAsia="Calibri" w:hAnsi="Open Sans" w:cs="Open Sans"/>
          <w:bCs/>
          <w:sz w:val="22"/>
          <w:szCs w:val="22"/>
        </w:rPr>
        <w:t xml:space="preserve"> poczty </w:t>
      </w:r>
      <w:r w:rsidR="00CF66AB" w:rsidRPr="001A648D">
        <w:rPr>
          <w:rFonts w:ascii="Open Sans" w:eastAsia="Calibri" w:hAnsi="Open Sans" w:cs="Open Sans"/>
          <w:bCs/>
          <w:sz w:val="22"/>
          <w:szCs w:val="22"/>
        </w:rPr>
        <w:t>elektronicznej</w:t>
      </w:r>
      <w:r w:rsidR="009A7798" w:rsidRPr="001A648D">
        <w:rPr>
          <w:rFonts w:ascii="Open Sans" w:eastAsia="Calibri" w:hAnsi="Open Sans" w:cs="Open Sans"/>
          <w:bCs/>
          <w:sz w:val="22"/>
          <w:szCs w:val="22"/>
        </w:rPr>
        <w:t xml:space="preserve">: </w:t>
      </w:r>
      <w:hyperlink r:id="rId16" w:tooltip="adres e-mail do pomocy technicznej" w:history="1">
        <w:r w:rsidR="00272A70" w:rsidRPr="001A648D">
          <w:rPr>
            <w:rStyle w:val="Hipercze"/>
            <w:rFonts w:ascii="Open Sans" w:hAnsi="Open Sans" w:cs="Open Sans"/>
            <w:color w:val="auto"/>
            <w:sz w:val="22"/>
            <w:szCs w:val="22"/>
          </w:rPr>
          <w:t>ami.fenx@nfosigw.gov.pl</w:t>
        </w:r>
      </w:hyperlink>
      <w:r w:rsidR="00272A70" w:rsidRPr="001A648D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="00962BB8" w:rsidRPr="001A648D">
        <w:rPr>
          <w:rFonts w:ascii="Open Sans" w:eastAsia="Calibri" w:hAnsi="Open Sans" w:cs="Open Sans"/>
          <w:bCs/>
          <w:sz w:val="22"/>
          <w:szCs w:val="22"/>
        </w:rPr>
        <w:t>lu</w:t>
      </w:r>
      <w:r w:rsidR="008233E8" w:rsidRPr="001A648D">
        <w:rPr>
          <w:rFonts w:ascii="Open Sans" w:eastAsia="Calibri" w:hAnsi="Open Sans" w:cs="Open Sans"/>
          <w:bCs/>
          <w:sz w:val="22"/>
          <w:szCs w:val="22"/>
        </w:rPr>
        <w:t xml:space="preserve">b </w:t>
      </w:r>
      <w:hyperlink r:id="rId17" w:tooltip="adres e-mail skrzynki naboru" w:history="1">
        <w:r w:rsidR="001A648D" w:rsidRPr="001A648D">
          <w:rPr>
            <w:rStyle w:val="Hipercze"/>
            <w:rFonts w:ascii="Open Sans" w:eastAsia="Calibri" w:hAnsi="Open Sans" w:cs="Open Sans"/>
            <w:bCs/>
            <w:sz w:val="22"/>
            <w:szCs w:val="22"/>
          </w:rPr>
          <w:t>renaturyzacja_jst_NGO_fenx@nfosigw.gov.pl</w:t>
        </w:r>
      </w:hyperlink>
      <w:r w:rsidR="00B8596F" w:rsidRPr="001A648D">
        <w:rPr>
          <w:rFonts w:ascii="Open Sans" w:eastAsia="Calibri" w:hAnsi="Open Sans" w:cs="Open Sans"/>
          <w:bCs/>
          <w:sz w:val="22"/>
          <w:szCs w:val="22"/>
        </w:rPr>
        <w:t xml:space="preserve">, </w:t>
      </w:r>
      <w:r w:rsidR="00607A01" w:rsidRPr="001A648D">
        <w:rPr>
          <w:rFonts w:ascii="Open Sans" w:eastAsia="Calibri" w:hAnsi="Open Sans" w:cs="Open Sans"/>
          <w:bCs/>
          <w:sz w:val="22"/>
          <w:szCs w:val="22"/>
        </w:rPr>
        <w:t xml:space="preserve">pod rygorem pozostawienia </w:t>
      </w:r>
      <w:r w:rsidR="00653853" w:rsidRPr="001A648D">
        <w:rPr>
          <w:rFonts w:ascii="Open Sans" w:eastAsia="Calibri" w:hAnsi="Open Sans" w:cs="Open Sans"/>
          <w:bCs/>
          <w:sz w:val="22"/>
          <w:szCs w:val="22"/>
        </w:rPr>
        <w:t>zgłoszenia</w:t>
      </w:r>
      <w:r w:rsidR="00607A01" w:rsidRPr="001A648D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32040" w:rsidRPr="001A648D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607A01" w:rsidRPr="001A648D">
        <w:rPr>
          <w:rFonts w:ascii="Open Sans" w:eastAsia="Calibri" w:hAnsi="Open Sans" w:cs="Open Sans"/>
          <w:bCs/>
          <w:sz w:val="22"/>
          <w:szCs w:val="22"/>
        </w:rPr>
        <w:t>bez rozpatrzenia.</w:t>
      </w:r>
      <w:r w:rsidR="00CF66AB" w:rsidRPr="001A648D">
        <w:rPr>
          <w:rFonts w:ascii="Open Sans" w:eastAsia="Calibri" w:hAnsi="Open Sans" w:cs="Open Sans"/>
          <w:bCs/>
          <w:sz w:val="22"/>
          <w:szCs w:val="22"/>
        </w:rPr>
        <w:t xml:space="preserve"> </w:t>
      </w:r>
    </w:p>
    <w:p w14:paraId="64F60B71" w14:textId="4513721D" w:rsidR="00BE0EA3" w:rsidRPr="00770F16" w:rsidRDefault="00CE30AF" w:rsidP="00CF1A8B">
      <w:pPr>
        <w:pStyle w:val="Akapitzlist"/>
        <w:numPr>
          <w:ilvl w:val="3"/>
          <w:numId w:val="14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770F16">
        <w:rPr>
          <w:rFonts w:ascii="Open Sans" w:eastAsia="Calibri" w:hAnsi="Open Sans" w:cs="Open Sans"/>
          <w:bCs/>
          <w:sz w:val="22"/>
          <w:szCs w:val="22"/>
        </w:rPr>
        <w:t>Pozytywne rozpatrzenie zgłoszenia</w:t>
      </w:r>
      <w:r w:rsidR="00C3116F" w:rsidRPr="00770F16">
        <w:rPr>
          <w:rFonts w:ascii="Open Sans" w:eastAsia="Calibri" w:hAnsi="Open Sans" w:cs="Open Sans"/>
          <w:bCs/>
          <w:sz w:val="22"/>
          <w:szCs w:val="22"/>
        </w:rPr>
        <w:t xml:space="preserve">, o którym mowa w </w:t>
      </w:r>
      <w:r w:rsidR="00557AF7" w:rsidRPr="00770F16">
        <w:rPr>
          <w:rFonts w:ascii="Open Sans" w:eastAsia="Calibri" w:hAnsi="Open Sans" w:cs="Open Sans"/>
          <w:bCs/>
          <w:sz w:val="22"/>
          <w:szCs w:val="22"/>
        </w:rPr>
        <w:t>ust.</w:t>
      </w:r>
      <w:r w:rsidR="00C3116F" w:rsidRPr="00770F16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2B2BCA" w:rsidRPr="00770F16">
        <w:rPr>
          <w:rFonts w:ascii="Open Sans" w:eastAsia="Calibri" w:hAnsi="Open Sans" w:cs="Open Sans"/>
          <w:bCs/>
          <w:sz w:val="22"/>
          <w:szCs w:val="22"/>
        </w:rPr>
        <w:t>1</w:t>
      </w:r>
      <w:r w:rsidR="00E26008" w:rsidRPr="00770F16">
        <w:rPr>
          <w:rFonts w:ascii="Open Sans" w:eastAsia="Calibri" w:hAnsi="Open Sans" w:cs="Open Sans"/>
          <w:bCs/>
          <w:sz w:val="22"/>
          <w:szCs w:val="22"/>
        </w:rPr>
        <w:t>3</w:t>
      </w:r>
      <w:r w:rsidR="00C3116F" w:rsidRPr="00770F16">
        <w:rPr>
          <w:rFonts w:ascii="Open Sans" w:eastAsia="Calibri" w:hAnsi="Open Sans" w:cs="Open Sans"/>
          <w:bCs/>
          <w:sz w:val="22"/>
          <w:szCs w:val="22"/>
        </w:rPr>
        <w:t>,</w:t>
      </w:r>
      <w:r w:rsidRPr="00770F16">
        <w:rPr>
          <w:rFonts w:ascii="Open Sans" w:eastAsia="Calibri" w:hAnsi="Open Sans" w:cs="Open Sans"/>
          <w:bCs/>
          <w:sz w:val="22"/>
          <w:szCs w:val="22"/>
        </w:rPr>
        <w:t xml:space="preserve"> możliwe jest jedynie w</w:t>
      </w:r>
      <w:r w:rsidR="00AC1C0B" w:rsidRPr="00770F16">
        <w:rPr>
          <w:rFonts w:ascii="Open Sans" w:eastAsia="Calibri" w:hAnsi="Open Sans" w:cs="Open Sans"/>
          <w:bCs/>
          <w:sz w:val="22"/>
          <w:szCs w:val="22"/>
        </w:rPr>
        <w:t> </w:t>
      </w:r>
      <w:r w:rsidRPr="00770F16">
        <w:rPr>
          <w:rFonts w:ascii="Open Sans" w:eastAsia="Calibri" w:hAnsi="Open Sans" w:cs="Open Sans"/>
          <w:bCs/>
          <w:sz w:val="22"/>
          <w:szCs w:val="22"/>
        </w:rPr>
        <w:t xml:space="preserve">przypadku, gdy problemy związane </w:t>
      </w:r>
      <w:r w:rsidR="00C3116F" w:rsidRPr="00770F16">
        <w:rPr>
          <w:rFonts w:ascii="Open Sans" w:eastAsia="Calibri" w:hAnsi="Open Sans" w:cs="Open Sans"/>
          <w:bCs/>
          <w:sz w:val="22"/>
          <w:szCs w:val="22"/>
        </w:rPr>
        <w:t xml:space="preserve">z wadliwym funkcjonowaniem </w:t>
      </w:r>
      <w:r w:rsidR="0068673F" w:rsidRPr="00770F16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8774E3" w:rsidRPr="00770F16">
        <w:rPr>
          <w:rFonts w:ascii="Open Sans" w:eastAsia="Calibri" w:hAnsi="Open Sans" w:cs="Open Sans"/>
          <w:bCs/>
          <w:sz w:val="22"/>
          <w:szCs w:val="22"/>
        </w:rPr>
        <w:t xml:space="preserve"> nie </w:t>
      </w:r>
      <w:r w:rsidRPr="00770F16">
        <w:rPr>
          <w:rFonts w:ascii="Open Sans" w:eastAsia="Calibri" w:hAnsi="Open Sans" w:cs="Open Sans"/>
          <w:bCs/>
          <w:sz w:val="22"/>
          <w:szCs w:val="22"/>
        </w:rPr>
        <w:t>leżą po</w:t>
      </w:r>
      <w:r w:rsidR="009D0CA0" w:rsidRPr="00770F16">
        <w:rPr>
          <w:rFonts w:ascii="Open Sans" w:eastAsia="Calibri" w:hAnsi="Open Sans" w:cs="Open Sans"/>
          <w:bCs/>
          <w:sz w:val="22"/>
          <w:szCs w:val="22"/>
        </w:rPr>
        <w:t> </w:t>
      </w:r>
      <w:r w:rsidRPr="00770F16">
        <w:rPr>
          <w:rFonts w:ascii="Open Sans" w:eastAsia="Calibri" w:hAnsi="Open Sans" w:cs="Open Sans"/>
          <w:bCs/>
          <w:sz w:val="22"/>
          <w:szCs w:val="22"/>
        </w:rPr>
        <w:t xml:space="preserve">stronie </w:t>
      </w:r>
      <w:r w:rsidR="00042F3E" w:rsidRPr="00770F16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8774E3" w:rsidRPr="00770F16">
        <w:rPr>
          <w:rFonts w:ascii="Open Sans" w:eastAsia="Calibri" w:hAnsi="Open Sans" w:cs="Open Sans"/>
          <w:bCs/>
          <w:sz w:val="22"/>
          <w:szCs w:val="22"/>
        </w:rPr>
        <w:t>cy</w:t>
      </w:r>
      <w:r w:rsidRPr="00770F16">
        <w:rPr>
          <w:rFonts w:ascii="Open Sans" w:eastAsia="Calibri" w:hAnsi="Open Sans" w:cs="Open Sans"/>
          <w:bCs/>
          <w:sz w:val="22"/>
          <w:szCs w:val="22"/>
        </w:rPr>
        <w:t>.</w:t>
      </w:r>
    </w:p>
    <w:p w14:paraId="4E21D17B" w14:textId="34964C31" w:rsidR="00BE0EA3" w:rsidRPr="00770F16" w:rsidRDefault="00CE30AF" w:rsidP="00CF1A8B">
      <w:pPr>
        <w:pStyle w:val="Akapitzlist"/>
        <w:numPr>
          <w:ilvl w:val="3"/>
          <w:numId w:val="14"/>
        </w:numPr>
        <w:spacing w:before="120"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770F16">
        <w:rPr>
          <w:rFonts w:ascii="Open Sans" w:hAnsi="Open Sans" w:cs="Open Sans"/>
          <w:sz w:val="22"/>
          <w:szCs w:val="22"/>
        </w:rPr>
        <w:t xml:space="preserve">W </w:t>
      </w:r>
      <w:r w:rsidR="00D912AA" w:rsidRPr="00770F16">
        <w:rPr>
          <w:rFonts w:ascii="Open Sans" w:hAnsi="Open Sans" w:cs="Open Sans"/>
          <w:sz w:val="22"/>
          <w:szCs w:val="22"/>
        </w:rPr>
        <w:t xml:space="preserve">przypadku </w:t>
      </w:r>
      <w:r w:rsidRPr="00770F16">
        <w:rPr>
          <w:rFonts w:ascii="Open Sans" w:hAnsi="Open Sans" w:cs="Open Sans"/>
          <w:sz w:val="22"/>
          <w:szCs w:val="22"/>
        </w:rPr>
        <w:t xml:space="preserve">wystąpienia długotrwałych problemów technicznych uniemożliwiających </w:t>
      </w:r>
      <w:r w:rsidR="00E30AF8" w:rsidRPr="00770F16">
        <w:rPr>
          <w:rFonts w:ascii="Open Sans" w:hAnsi="Open Sans" w:cs="Open Sans"/>
          <w:sz w:val="22"/>
          <w:szCs w:val="22"/>
        </w:rPr>
        <w:t>złożenie</w:t>
      </w:r>
      <w:r w:rsidRPr="00770F16">
        <w:rPr>
          <w:rFonts w:ascii="Open Sans" w:hAnsi="Open Sans" w:cs="Open Sans"/>
          <w:sz w:val="22"/>
          <w:szCs w:val="22"/>
        </w:rPr>
        <w:t xml:space="preserve"> wniosk</w:t>
      </w:r>
      <w:r w:rsidR="00E30AF8" w:rsidRPr="00770F16">
        <w:rPr>
          <w:rFonts w:ascii="Open Sans" w:hAnsi="Open Sans" w:cs="Open Sans"/>
          <w:sz w:val="22"/>
          <w:szCs w:val="22"/>
        </w:rPr>
        <w:t>u</w:t>
      </w:r>
      <w:r w:rsidRPr="00770F16">
        <w:rPr>
          <w:rFonts w:ascii="Open Sans" w:hAnsi="Open Sans" w:cs="Open Sans"/>
          <w:sz w:val="22"/>
          <w:szCs w:val="22"/>
        </w:rPr>
        <w:t xml:space="preserve"> o dofinansowanie za pomocą </w:t>
      </w:r>
      <w:r w:rsidR="0068673F" w:rsidRPr="00770F16">
        <w:rPr>
          <w:rFonts w:ascii="Open Sans" w:hAnsi="Open Sans" w:cs="Open Sans"/>
          <w:sz w:val="22"/>
          <w:szCs w:val="22"/>
        </w:rPr>
        <w:t>aplikacji WOD2021</w:t>
      </w:r>
      <w:r w:rsidRPr="00770F16">
        <w:rPr>
          <w:rFonts w:ascii="Open Sans" w:hAnsi="Open Sans" w:cs="Open Sans"/>
          <w:sz w:val="22"/>
          <w:szCs w:val="22"/>
        </w:rPr>
        <w:t>, należy stosować się do</w:t>
      </w:r>
      <w:r w:rsidR="009D0CA0" w:rsidRPr="00770F16">
        <w:rPr>
          <w:rFonts w:ascii="Open Sans" w:hAnsi="Open Sans" w:cs="Open Sans"/>
          <w:sz w:val="22"/>
          <w:szCs w:val="22"/>
        </w:rPr>
        <w:t> </w:t>
      </w:r>
      <w:r w:rsidR="0068673F" w:rsidRPr="00770F16">
        <w:rPr>
          <w:rFonts w:ascii="Open Sans" w:hAnsi="Open Sans" w:cs="Open Sans"/>
          <w:sz w:val="22"/>
          <w:szCs w:val="22"/>
        </w:rPr>
        <w:t>informacji przekazywanych przez</w:t>
      </w:r>
      <w:r w:rsidRPr="00770F16">
        <w:rPr>
          <w:rFonts w:ascii="Open Sans" w:hAnsi="Open Sans" w:cs="Open Sans"/>
          <w:sz w:val="22"/>
          <w:szCs w:val="22"/>
        </w:rPr>
        <w:t xml:space="preserve"> </w:t>
      </w:r>
      <w:r w:rsidR="00CF66AB" w:rsidRPr="00770F16">
        <w:rPr>
          <w:rFonts w:ascii="Open Sans" w:hAnsi="Open Sans" w:cs="Open Sans"/>
          <w:sz w:val="22"/>
          <w:szCs w:val="22"/>
        </w:rPr>
        <w:t>I</w:t>
      </w:r>
      <w:r w:rsidR="009A7798" w:rsidRPr="00770F16">
        <w:rPr>
          <w:rFonts w:ascii="Open Sans" w:hAnsi="Open Sans" w:cs="Open Sans"/>
          <w:sz w:val="22"/>
          <w:szCs w:val="22"/>
        </w:rPr>
        <w:t>W</w:t>
      </w:r>
      <w:r w:rsidRPr="00770F16">
        <w:rPr>
          <w:rFonts w:ascii="Open Sans" w:hAnsi="Open Sans" w:cs="Open Sans"/>
          <w:sz w:val="22"/>
          <w:szCs w:val="22"/>
        </w:rPr>
        <w:t>.</w:t>
      </w:r>
    </w:p>
    <w:p w14:paraId="218E6134" w14:textId="35273550" w:rsidR="00BA4906" w:rsidRPr="00905DBD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5" w:name="_Toc159327641"/>
      <w:r w:rsidRPr="00905DBD">
        <w:rPr>
          <w:rFonts w:ascii="Open Sans" w:hAnsi="Open Sans" w:cs="Open Sans"/>
          <w:color w:val="auto"/>
          <w:sz w:val="22"/>
          <w:szCs w:val="22"/>
        </w:rPr>
        <w:t>§ 7</w:t>
      </w:r>
      <w:r w:rsidR="003D43AD" w:rsidRPr="00905DBD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802C0" w:rsidRPr="00905DBD">
        <w:rPr>
          <w:rFonts w:ascii="Open Sans" w:hAnsi="Open Sans" w:cs="Open Sans"/>
          <w:color w:val="auto"/>
          <w:sz w:val="22"/>
          <w:szCs w:val="22"/>
        </w:rPr>
        <w:t>S</w:t>
      </w:r>
      <w:r w:rsidRPr="00905DBD">
        <w:rPr>
          <w:rFonts w:ascii="Open Sans" w:hAnsi="Open Sans" w:cs="Open Sans"/>
          <w:color w:val="auto"/>
          <w:sz w:val="22"/>
          <w:szCs w:val="22"/>
        </w:rPr>
        <w:t xml:space="preserve">posób uzupełniania </w:t>
      </w:r>
      <w:r w:rsidR="00B802C0" w:rsidRPr="00905DBD">
        <w:rPr>
          <w:rFonts w:ascii="Open Sans" w:hAnsi="Open Sans" w:cs="Open Sans"/>
          <w:color w:val="auto"/>
          <w:sz w:val="22"/>
          <w:szCs w:val="22"/>
        </w:rPr>
        <w:t xml:space="preserve">i </w:t>
      </w:r>
      <w:r w:rsidRPr="00905DBD">
        <w:rPr>
          <w:rFonts w:ascii="Open Sans" w:hAnsi="Open Sans" w:cs="Open Sans"/>
          <w:color w:val="auto"/>
          <w:sz w:val="22"/>
          <w:szCs w:val="22"/>
        </w:rPr>
        <w:t xml:space="preserve">poprawiania </w:t>
      </w:r>
      <w:r w:rsidR="00B802C0" w:rsidRPr="00905DBD">
        <w:rPr>
          <w:rFonts w:ascii="Open Sans" w:hAnsi="Open Sans" w:cs="Open Sans"/>
          <w:color w:val="auto"/>
          <w:sz w:val="22"/>
          <w:szCs w:val="22"/>
        </w:rPr>
        <w:t>wniosku</w:t>
      </w:r>
      <w:bookmarkEnd w:id="15"/>
    </w:p>
    <w:p w14:paraId="52A70CE7" w14:textId="5B45C24A" w:rsidR="0095064E" w:rsidRPr="00905DBD" w:rsidRDefault="00B328A5" w:rsidP="00482781">
      <w:pPr>
        <w:pStyle w:val="Akapitzlist"/>
        <w:numPr>
          <w:ilvl w:val="0"/>
          <w:numId w:val="30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W trakcie oceny projektu, </w:t>
      </w:r>
      <w:r w:rsidR="003D1BBD" w:rsidRPr="00905DBD">
        <w:rPr>
          <w:rFonts w:ascii="Open Sans" w:hAnsi="Open Sans" w:cs="Open Sans"/>
          <w:sz w:val="22"/>
          <w:szCs w:val="22"/>
        </w:rPr>
        <w:t xml:space="preserve">IW </w:t>
      </w:r>
      <w:r>
        <w:rPr>
          <w:rFonts w:ascii="Open Sans" w:hAnsi="Open Sans" w:cs="Open Sans"/>
          <w:sz w:val="22"/>
          <w:szCs w:val="22"/>
        </w:rPr>
        <w:t xml:space="preserve">może </w:t>
      </w:r>
      <w:r w:rsidR="003D1BBD" w:rsidRPr="00905DBD">
        <w:rPr>
          <w:rFonts w:ascii="Open Sans" w:hAnsi="Open Sans" w:cs="Open Sans"/>
          <w:sz w:val="22"/>
          <w:szCs w:val="22"/>
        </w:rPr>
        <w:t>w</w:t>
      </w:r>
      <w:r>
        <w:rPr>
          <w:rFonts w:ascii="Open Sans" w:hAnsi="Open Sans" w:cs="Open Sans"/>
          <w:sz w:val="22"/>
          <w:szCs w:val="22"/>
        </w:rPr>
        <w:t xml:space="preserve">ezwać </w:t>
      </w:r>
      <w:r w:rsidR="003D1BBD" w:rsidRPr="00905DBD">
        <w:rPr>
          <w:rFonts w:ascii="Open Sans" w:hAnsi="Open Sans" w:cs="Open Sans"/>
          <w:sz w:val="22"/>
          <w:szCs w:val="22"/>
        </w:rPr>
        <w:t xml:space="preserve">Wnioskodawcę do złożenia wyjaśnień, </w:t>
      </w:r>
      <w:r>
        <w:rPr>
          <w:rFonts w:ascii="Open Sans" w:hAnsi="Open Sans" w:cs="Open Sans"/>
          <w:sz w:val="22"/>
          <w:szCs w:val="22"/>
        </w:rPr>
        <w:br/>
      </w:r>
      <w:r w:rsidR="003D1BBD" w:rsidRPr="00905DBD">
        <w:rPr>
          <w:rFonts w:ascii="Open Sans" w:hAnsi="Open Sans" w:cs="Open Sans"/>
          <w:sz w:val="22"/>
          <w:szCs w:val="22"/>
        </w:rPr>
        <w:t xml:space="preserve">co do treści przedstawionego wniosku o dofinansowanie i ewentualnego uzupełnienia lub poprawy wniosku każdorazowo w przypadku, w którym okaże się </w:t>
      </w:r>
      <w:r>
        <w:rPr>
          <w:rFonts w:ascii="Open Sans" w:hAnsi="Open Sans" w:cs="Open Sans"/>
          <w:sz w:val="22"/>
          <w:szCs w:val="22"/>
        </w:rPr>
        <w:br/>
      </w:r>
      <w:r w:rsidR="003D1BBD" w:rsidRPr="00905DBD">
        <w:rPr>
          <w:rFonts w:ascii="Open Sans" w:hAnsi="Open Sans" w:cs="Open Sans"/>
          <w:sz w:val="22"/>
          <w:szCs w:val="22"/>
        </w:rPr>
        <w:t xml:space="preserve">to niezbędne do oceny spełnienia kryteriów wyboru projektów. Dopuszcza się możliwość </w:t>
      </w:r>
      <w:r w:rsidR="000901BD">
        <w:rPr>
          <w:rFonts w:ascii="Open Sans" w:hAnsi="Open Sans" w:cs="Open Sans"/>
          <w:b/>
          <w:bCs/>
          <w:sz w:val="22"/>
          <w:szCs w:val="22"/>
        </w:rPr>
        <w:t>dwu</w:t>
      </w:r>
      <w:r w:rsidR="000901BD" w:rsidRPr="00676F74">
        <w:rPr>
          <w:rFonts w:ascii="Open Sans" w:hAnsi="Open Sans" w:cs="Open Sans"/>
          <w:b/>
          <w:bCs/>
          <w:sz w:val="22"/>
          <w:szCs w:val="22"/>
        </w:rPr>
        <w:t xml:space="preserve">krotnego </w:t>
      </w:r>
      <w:r w:rsidR="003D1BBD" w:rsidRPr="00676F74">
        <w:rPr>
          <w:rFonts w:ascii="Open Sans" w:hAnsi="Open Sans" w:cs="Open Sans"/>
          <w:b/>
          <w:bCs/>
          <w:sz w:val="22"/>
          <w:szCs w:val="22"/>
        </w:rPr>
        <w:t>wezwania do złożenia wyjaśnień/poprawy wniosku</w:t>
      </w:r>
      <w:r w:rsidR="003D1BBD" w:rsidRPr="00905DBD">
        <w:rPr>
          <w:rFonts w:ascii="Open Sans" w:hAnsi="Open Sans" w:cs="Open Sans"/>
          <w:sz w:val="22"/>
          <w:szCs w:val="22"/>
        </w:rPr>
        <w:t>.</w:t>
      </w:r>
    </w:p>
    <w:p w14:paraId="6DA6CF69" w14:textId="70E8A8F9" w:rsidR="0095064E" w:rsidRPr="00905DBD" w:rsidRDefault="0095064E" w:rsidP="00482781">
      <w:pPr>
        <w:pStyle w:val="Akapitzlist"/>
        <w:numPr>
          <w:ilvl w:val="0"/>
          <w:numId w:val="30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905DBD">
        <w:rPr>
          <w:rFonts w:ascii="Open Sans" w:hAnsi="Open Sans" w:cs="Open Sans"/>
          <w:sz w:val="22"/>
          <w:szCs w:val="22"/>
        </w:rPr>
        <w:t xml:space="preserve">W przypadku, o którym mowa w ust. 1, IW wysyła w aplikacji WOD2021 wezwanie </w:t>
      </w:r>
      <w:r w:rsidR="00B328A5">
        <w:rPr>
          <w:rFonts w:ascii="Open Sans" w:hAnsi="Open Sans" w:cs="Open Sans"/>
          <w:sz w:val="22"/>
          <w:szCs w:val="22"/>
        </w:rPr>
        <w:br/>
      </w:r>
      <w:r w:rsidRPr="00905DBD">
        <w:rPr>
          <w:rFonts w:ascii="Open Sans" w:hAnsi="Open Sans" w:cs="Open Sans"/>
          <w:sz w:val="22"/>
          <w:szCs w:val="22"/>
        </w:rPr>
        <w:t xml:space="preserve">do poprawy lub uzupełnienia </w:t>
      </w:r>
      <w:r w:rsidRPr="00E06E58">
        <w:rPr>
          <w:rFonts w:ascii="Open Sans" w:hAnsi="Open Sans" w:cs="Open Sans"/>
          <w:sz w:val="22"/>
          <w:szCs w:val="22"/>
        </w:rPr>
        <w:t xml:space="preserve">wniosku o dofinansowanie (wniosek o dofinansowanie otrzymuje status </w:t>
      </w:r>
      <w:r w:rsidRPr="00E06E58">
        <w:rPr>
          <w:rFonts w:ascii="Open Sans" w:hAnsi="Open Sans" w:cs="Open Sans"/>
          <w:b/>
          <w:bCs/>
          <w:sz w:val="22"/>
          <w:szCs w:val="22"/>
        </w:rPr>
        <w:t>„Do poprawy”</w:t>
      </w:r>
      <w:r w:rsidRPr="00E06E58">
        <w:rPr>
          <w:rFonts w:ascii="Open Sans" w:hAnsi="Open Sans" w:cs="Open Sans"/>
          <w:sz w:val="22"/>
          <w:szCs w:val="22"/>
        </w:rPr>
        <w:t xml:space="preserve">) w terminie 7 dni roboczych </w:t>
      </w:r>
      <w:r w:rsidRPr="00E06E58">
        <w:rPr>
          <w:rFonts w:ascii="Open Sans" w:eastAsia="Calibri" w:hAnsi="Open Sans" w:cs="Open Sans"/>
          <w:sz w:val="22"/>
          <w:szCs w:val="22"/>
        </w:rPr>
        <w:t xml:space="preserve">od dnia następującego </w:t>
      </w:r>
      <w:r w:rsidRPr="00E06E58">
        <w:rPr>
          <w:rFonts w:ascii="Open Sans" w:eastAsia="Calibri" w:hAnsi="Open Sans" w:cs="Open Sans"/>
          <w:sz w:val="22"/>
          <w:szCs w:val="22"/>
        </w:rPr>
        <w:lastRenderedPageBreak/>
        <w:t xml:space="preserve">po dniu wysłania wezwania </w:t>
      </w:r>
      <w:r w:rsidR="006E09A3" w:rsidRPr="00E06E58">
        <w:rPr>
          <w:rFonts w:ascii="Open Sans" w:eastAsia="Calibri" w:hAnsi="Open Sans" w:cs="Open Sans"/>
          <w:sz w:val="22"/>
          <w:szCs w:val="22"/>
        </w:rPr>
        <w:t xml:space="preserve">zgodnie z § 12 </w:t>
      </w:r>
      <w:r w:rsidRPr="00E06E58">
        <w:rPr>
          <w:rFonts w:ascii="Open Sans" w:hAnsi="Open Sans" w:cs="Open Sans"/>
          <w:sz w:val="22"/>
          <w:szCs w:val="22"/>
        </w:rPr>
        <w:t>(dla biegu</w:t>
      </w:r>
      <w:r w:rsidRPr="00905DBD">
        <w:rPr>
          <w:rFonts w:ascii="Open Sans" w:hAnsi="Open Sans" w:cs="Open Sans"/>
          <w:sz w:val="22"/>
          <w:szCs w:val="22"/>
        </w:rPr>
        <w:t xml:space="preserve"> tego terminu nie ma znaczenia dzień odebrania wezwania przez Wnioskodawcę)</w:t>
      </w:r>
      <w:r w:rsidRPr="00905DBD">
        <w:rPr>
          <w:rFonts w:ascii="Open Sans" w:eastAsia="Calibri" w:hAnsi="Open Sans" w:cs="Open Sans"/>
          <w:sz w:val="22"/>
          <w:szCs w:val="22"/>
        </w:rPr>
        <w:t xml:space="preserve">. </w:t>
      </w:r>
      <w:r w:rsidRPr="00905DBD">
        <w:rPr>
          <w:rFonts w:ascii="Open Sans" w:eastAsia="Calibri" w:hAnsi="Open Sans" w:cs="Open Sans"/>
          <w:sz w:val="22"/>
          <w:szCs w:val="22"/>
        </w:rPr>
        <w:br/>
        <w:t xml:space="preserve">W przypadku gdy dochowanie powyższego terminu nie jest możliwe i jest niezależne od Wnioskodawcy, IW może go wydłużyć o dodatkowe 7 dni roboczych. </w:t>
      </w:r>
    </w:p>
    <w:p w14:paraId="336FD2A7" w14:textId="77777777" w:rsidR="0095064E" w:rsidRPr="00905DBD" w:rsidRDefault="0095064E" w:rsidP="00482781">
      <w:pPr>
        <w:pStyle w:val="Akapitzlist"/>
        <w:numPr>
          <w:ilvl w:val="0"/>
          <w:numId w:val="30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905DBD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63F10C89" w14:textId="74B40ACE" w:rsidR="0095064E" w:rsidRPr="00E06E58" w:rsidRDefault="0095064E" w:rsidP="00482781">
      <w:pPr>
        <w:pStyle w:val="Akapitzlist"/>
        <w:numPr>
          <w:ilvl w:val="0"/>
          <w:numId w:val="30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905DBD">
        <w:rPr>
          <w:rFonts w:ascii="Open Sans" w:hAnsi="Open Sans" w:cs="Open Sans"/>
          <w:sz w:val="22"/>
          <w:szCs w:val="22"/>
        </w:rPr>
        <w:t xml:space="preserve">W przypadku stwierdzenia we </w:t>
      </w:r>
      <w:r w:rsidRPr="00E06E58">
        <w:rPr>
          <w:rFonts w:ascii="Open Sans" w:hAnsi="Open Sans" w:cs="Open Sans"/>
          <w:sz w:val="22"/>
          <w:szCs w:val="22"/>
        </w:rPr>
        <w:t xml:space="preserve">wniosku o dofinansowanie oczywistych omyłek IW może poprawić je bez konieczności wzywania </w:t>
      </w:r>
      <w:r w:rsidR="00042F3E" w:rsidRPr="00E06E58">
        <w:rPr>
          <w:rFonts w:ascii="Open Sans" w:hAnsi="Open Sans" w:cs="Open Sans"/>
          <w:sz w:val="22"/>
          <w:szCs w:val="22"/>
        </w:rPr>
        <w:t>Wnioskodaw</w:t>
      </w:r>
      <w:r w:rsidRPr="00E06E58">
        <w:rPr>
          <w:rFonts w:ascii="Open Sans" w:hAnsi="Open Sans" w:cs="Open Sans"/>
          <w:sz w:val="22"/>
          <w:szCs w:val="22"/>
        </w:rPr>
        <w:t xml:space="preserve">cy do ich poprawienia. W takim przypadku IW poprawia błąd lub omyłkę z urzędu i zawiadamia o tym </w:t>
      </w:r>
      <w:r w:rsidR="00042F3E" w:rsidRPr="00E06E58">
        <w:rPr>
          <w:rFonts w:ascii="Open Sans" w:hAnsi="Open Sans" w:cs="Open Sans"/>
          <w:sz w:val="22"/>
          <w:szCs w:val="22"/>
        </w:rPr>
        <w:t>Wnioskodaw</w:t>
      </w:r>
      <w:r w:rsidRPr="00E06E58">
        <w:rPr>
          <w:rFonts w:ascii="Open Sans" w:hAnsi="Open Sans" w:cs="Open Sans"/>
          <w:sz w:val="22"/>
          <w:szCs w:val="22"/>
        </w:rPr>
        <w:t xml:space="preserve">cę, przesyłając informację zgodnie z zapisami §12. </w:t>
      </w:r>
    </w:p>
    <w:p w14:paraId="61980B56" w14:textId="77777777" w:rsidR="00B328A5" w:rsidRPr="00676F74" w:rsidRDefault="0095064E" w:rsidP="00482781">
      <w:pPr>
        <w:pStyle w:val="Akapitzlist"/>
        <w:numPr>
          <w:ilvl w:val="0"/>
          <w:numId w:val="30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905DBD">
        <w:rPr>
          <w:rFonts w:ascii="Open Sans" w:hAnsi="Open Sans" w:cs="Open Sans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905DBD">
        <w:rPr>
          <w:rFonts w:ascii="Open Sans" w:hAnsi="Open Sans" w:cs="Open Sans"/>
          <w:b/>
          <w:bCs/>
          <w:sz w:val="22"/>
          <w:szCs w:val="22"/>
        </w:rPr>
        <w:t xml:space="preserve">wyłącznie w zakresie wskazanym </w:t>
      </w:r>
      <w:r w:rsidR="00B328A5">
        <w:rPr>
          <w:rFonts w:ascii="Open Sans" w:hAnsi="Open Sans" w:cs="Open Sans"/>
          <w:b/>
          <w:bCs/>
          <w:sz w:val="22"/>
          <w:szCs w:val="22"/>
        </w:rPr>
        <w:br/>
      </w:r>
      <w:r w:rsidRPr="00905DBD">
        <w:rPr>
          <w:rFonts w:ascii="Open Sans" w:hAnsi="Open Sans" w:cs="Open Sans"/>
          <w:b/>
          <w:bCs/>
          <w:sz w:val="22"/>
          <w:szCs w:val="22"/>
        </w:rPr>
        <w:t>w wezwaniu</w:t>
      </w:r>
      <w:r w:rsidRPr="00905DBD">
        <w:rPr>
          <w:rFonts w:ascii="Open Sans" w:hAnsi="Open Sans" w:cs="Open Sans"/>
          <w:sz w:val="22"/>
          <w:szCs w:val="22"/>
        </w:rPr>
        <w:t xml:space="preserve">. </w:t>
      </w:r>
    </w:p>
    <w:p w14:paraId="317AC2A1" w14:textId="060AA63C" w:rsidR="0095064E" w:rsidRPr="00905DBD" w:rsidRDefault="0095064E" w:rsidP="00676F74">
      <w:pPr>
        <w:pStyle w:val="Akapitzlist"/>
        <w:spacing w:before="60" w:after="60" w:line="276" w:lineRule="auto"/>
        <w:ind w:left="360"/>
        <w:contextualSpacing w:val="0"/>
        <w:rPr>
          <w:rFonts w:ascii="Open Sans" w:hAnsi="Open Sans" w:cs="Open Sans"/>
          <w:b/>
          <w:sz w:val="22"/>
          <w:szCs w:val="22"/>
        </w:rPr>
      </w:pPr>
      <w:r w:rsidRPr="00905DBD">
        <w:rPr>
          <w:rFonts w:ascii="Open Sans" w:hAnsi="Open Sans" w:cs="Open Sans"/>
          <w:sz w:val="22"/>
          <w:szCs w:val="22"/>
        </w:rPr>
        <w:t>W uzasadnionych przypadkach dopuszcza się korekty w innych niż wskazane miejscach wniosku o dofinansowanie, pod warunkiem, że:</w:t>
      </w:r>
    </w:p>
    <w:p w14:paraId="4D8972AE" w14:textId="77777777" w:rsidR="0095064E" w:rsidRPr="00905DBD" w:rsidRDefault="0095064E" w:rsidP="00482781">
      <w:pPr>
        <w:pStyle w:val="Akapitzlist"/>
        <w:numPr>
          <w:ilvl w:val="0"/>
          <w:numId w:val="31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905DBD">
        <w:rPr>
          <w:rFonts w:ascii="Open Sans" w:hAnsi="Open Sans" w:cs="Open Sans"/>
          <w:sz w:val="22"/>
          <w:szCs w:val="22"/>
        </w:rPr>
        <w:t>dotyczą oczywistych omyłek pisarskich lub rachunkowych,</w:t>
      </w:r>
    </w:p>
    <w:p w14:paraId="2D014F09" w14:textId="77777777" w:rsidR="0095064E" w:rsidRPr="00905DBD" w:rsidRDefault="0095064E" w:rsidP="00482781">
      <w:pPr>
        <w:pStyle w:val="Akapitzlist"/>
        <w:numPr>
          <w:ilvl w:val="0"/>
          <w:numId w:val="31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905DBD">
        <w:rPr>
          <w:rFonts w:ascii="Open Sans" w:hAnsi="Open Sans" w:cs="Open Sans"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2641CD3C" w14:textId="77777777" w:rsidR="0095064E" w:rsidRPr="00905DBD" w:rsidRDefault="0095064E" w:rsidP="00482781">
      <w:pPr>
        <w:pStyle w:val="Akapitzlist"/>
        <w:numPr>
          <w:ilvl w:val="0"/>
          <w:numId w:val="30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905DBD">
        <w:rPr>
          <w:rFonts w:ascii="Open Sans" w:hAnsi="Open Sans" w:cs="Open Sans"/>
          <w:sz w:val="22"/>
          <w:szCs w:val="22"/>
        </w:rPr>
        <w:t xml:space="preserve">Wnioskodawca uzupełnia lub poprawia wniosek o dofinansowanie, a następnie wysyła do IW w aplikacji WOD2021 wraz z informacją o zakresie wprowadzonych zmian. </w:t>
      </w:r>
    </w:p>
    <w:p w14:paraId="33F46758" w14:textId="2034F5A3" w:rsidR="000B463C" w:rsidRPr="001A648D" w:rsidRDefault="0095064E" w:rsidP="00482781">
      <w:pPr>
        <w:pStyle w:val="Akapitzlist"/>
        <w:numPr>
          <w:ilvl w:val="0"/>
          <w:numId w:val="30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905DBD">
        <w:rPr>
          <w:rFonts w:ascii="Open Sans" w:hAnsi="Open Sans" w:cs="Open Sans"/>
          <w:sz w:val="22"/>
          <w:szCs w:val="22"/>
        </w:rPr>
        <w:t xml:space="preserve">Jeżeli </w:t>
      </w:r>
      <w:r w:rsidR="00042F3E" w:rsidRPr="00905DBD">
        <w:rPr>
          <w:rFonts w:ascii="Open Sans" w:hAnsi="Open Sans" w:cs="Open Sans"/>
          <w:sz w:val="22"/>
          <w:szCs w:val="22"/>
        </w:rPr>
        <w:t>Wnioskodaw</w:t>
      </w:r>
      <w:r w:rsidRPr="00905DBD">
        <w:rPr>
          <w:rFonts w:ascii="Open Sans" w:hAnsi="Open Sans" w:cs="Open Sans"/>
          <w:sz w:val="22"/>
          <w:szCs w:val="22"/>
        </w:rPr>
        <w:t>ca nie uzupełni lub nie poprawi wniosku o dofinansowanie w wyznaczonym terminie albo zrobi to niezgodnie z zakresem określonym w wezwaniu IW, wniosek o dofinansowanie zostanie oceniony na podstawie dotychczas przedłożonych dokumentów.</w:t>
      </w:r>
    </w:p>
    <w:p w14:paraId="60E77B42" w14:textId="08E8D644" w:rsidR="00BE0EA3" w:rsidRPr="003A4D69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6" w:name="_Toc159327642"/>
      <w:r w:rsidRPr="003A4D69">
        <w:rPr>
          <w:rFonts w:ascii="Open Sans" w:hAnsi="Open Sans" w:cs="Open Sans"/>
          <w:color w:val="auto"/>
          <w:sz w:val="22"/>
          <w:szCs w:val="22"/>
        </w:rPr>
        <w:t>§ 8</w:t>
      </w:r>
      <w:r w:rsidR="00F15530" w:rsidRPr="003A4D69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74EA5" w:rsidRPr="003A4D69">
        <w:rPr>
          <w:rFonts w:ascii="Open Sans" w:hAnsi="Open Sans" w:cs="Open Sans"/>
          <w:color w:val="auto"/>
          <w:sz w:val="22"/>
          <w:szCs w:val="22"/>
        </w:rPr>
        <w:t>Z</w:t>
      </w:r>
      <w:r w:rsidRPr="003A4D69">
        <w:rPr>
          <w:rFonts w:ascii="Open Sans" w:hAnsi="Open Sans" w:cs="Open Sans"/>
          <w:color w:val="auto"/>
          <w:sz w:val="22"/>
          <w:szCs w:val="22"/>
        </w:rPr>
        <w:t xml:space="preserve">asady oceny </w:t>
      </w:r>
      <w:bookmarkEnd w:id="16"/>
      <w:r w:rsidR="00B22C6D" w:rsidRPr="003A4D69">
        <w:rPr>
          <w:rFonts w:ascii="Open Sans" w:hAnsi="Open Sans" w:cs="Open Sans"/>
          <w:color w:val="auto"/>
          <w:sz w:val="22"/>
          <w:szCs w:val="22"/>
        </w:rPr>
        <w:t>projekt</w:t>
      </w:r>
      <w:r w:rsidR="00676F74">
        <w:rPr>
          <w:rFonts w:ascii="Open Sans" w:hAnsi="Open Sans" w:cs="Open Sans"/>
          <w:color w:val="auto"/>
          <w:sz w:val="22"/>
          <w:szCs w:val="22"/>
        </w:rPr>
        <w:t>ów</w:t>
      </w:r>
    </w:p>
    <w:p w14:paraId="3C5220B9" w14:textId="77777777" w:rsidR="0095064E" w:rsidRPr="003A4D69" w:rsidRDefault="0095064E" w:rsidP="00694246">
      <w:pPr>
        <w:pStyle w:val="Default"/>
        <w:numPr>
          <w:ilvl w:val="0"/>
          <w:numId w:val="32"/>
        </w:numPr>
        <w:spacing w:before="120" w:after="120" w:line="276" w:lineRule="auto"/>
        <w:ind w:left="357"/>
        <w:rPr>
          <w:rFonts w:ascii="Open Sans" w:hAnsi="Open Sans" w:cs="Open Sans"/>
          <w:color w:val="auto"/>
          <w:sz w:val="22"/>
          <w:szCs w:val="22"/>
        </w:rPr>
      </w:pPr>
      <w:r w:rsidRPr="003A4D69">
        <w:rPr>
          <w:rFonts w:ascii="Open Sans" w:hAnsi="Open Sans" w:cs="Open Sans"/>
          <w:color w:val="auto"/>
          <w:sz w:val="22"/>
          <w:szCs w:val="22"/>
        </w:rPr>
        <w:t xml:space="preserve">Ocena spełnienia kryteriów wyboru projektu jest </w:t>
      </w:r>
      <w:r w:rsidRPr="00676F74">
        <w:rPr>
          <w:rFonts w:ascii="Open Sans" w:hAnsi="Open Sans" w:cs="Open Sans"/>
          <w:b/>
          <w:bCs/>
          <w:color w:val="auto"/>
          <w:sz w:val="22"/>
          <w:szCs w:val="22"/>
        </w:rPr>
        <w:t>jednoetapowa</w:t>
      </w:r>
      <w:r w:rsidRPr="003A4D69">
        <w:rPr>
          <w:rFonts w:ascii="Open Sans" w:hAnsi="Open Sans" w:cs="Open Sans"/>
          <w:color w:val="auto"/>
          <w:sz w:val="22"/>
          <w:szCs w:val="22"/>
        </w:rPr>
        <w:t>.</w:t>
      </w:r>
    </w:p>
    <w:p w14:paraId="35BE3302" w14:textId="603A9B33" w:rsidR="0095064E" w:rsidRPr="00E06E58" w:rsidRDefault="0095064E" w:rsidP="00694246">
      <w:pPr>
        <w:pStyle w:val="Default"/>
        <w:numPr>
          <w:ilvl w:val="0"/>
          <w:numId w:val="32"/>
        </w:numPr>
        <w:spacing w:before="120" w:after="120" w:line="276" w:lineRule="auto"/>
        <w:ind w:left="357"/>
        <w:rPr>
          <w:rFonts w:ascii="Open Sans" w:hAnsi="Open Sans" w:cs="Open Sans"/>
          <w:color w:val="auto"/>
          <w:sz w:val="22"/>
          <w:szCs w:val="22"/>
        </w:rPr>
      </w:pPr>
      <w:r w:rsidRPr="00AD72C8">
        <w:rPr>
          <w:rFonts w:ascii="Open Sans" w:hAnsi="Open Sans" w:cs="Open Sans"/>
          <w:color w:val="auto"/>
          <w:sz w:val="22"/>
          <w:szCs w:val="22"/>
        </w:rPr>
        <w:t xml:space="preserve">Oceny </w:t>
      </w:r>
      <w:r w:rsidRPr="00E06E58">
        <w:rPr>
          <w:rFonts w:ascii="Open Sans" w:hAnsi="Open Sans" w:cs="Open Sans"/>
          <w:color w:val="auto"/>
          <w:sz w:val="22"/>
          <w:szCs w:val="22"/>
        </w:rPr>
        <w:t>projektu dokonuje Komisja Oceny Projekt</w:t>
      </w:r>
      <w:r w:rsidR="0031038A" w:rsidRPr="00E06E58">
        <w:rPr>
          <w:rFonts w:ascii="Open Sans" w:hAnsi="Open Sans" w:cs="Open Sans"/>
          <w:color w:val="auto"/>
          <w:sz w:val="22"/>
          <w:szCs w:val="22"/>
        </w:rPr>
        <w:t>ów</w:t>
      </w:r>
      <w:r w:rsidRPr="00E06E58">
        <w:rPr>
          <w:rFonts w:ascii="Open Sans" w:hAnsi="Open Sans" w:cs="Open Sans"/>
          <w:color w:val="auto"/>
          <w:sz w:val="22"/>
          <w:szCs w:val="22"/>
        </w:rPr>
        <w:t xml:space="preserve"> (KOP) powołana przez IW. Organizację i tryb pracy KOP określa Regulamin pracy KOP przyjęty przez IW.</w:t>
      </w:r>
      <w:r w:rsidR="001A30DD" w:rsidRPr="00E06E58">
        <w:rPr>
          <w:rFonts w:ascii="Open Sans" w:hAnsi="Open Sans" w:cs="Open Sans"/>
          <w:color w:val="auto"/>
          <w:sz w:val="22"/>
          <w:szCs w:val="22"/>
        </w:rPr>
        <w:t xml:space="preserve">  Regulamin pracy KOP stanowi załącznik nr </w:t>
      </w:r>
      <w:r w:rsidR="00C21F9F">
        <w:rPr>
          <w:rFonts w:ascii="Open Sans" w:hAnsi="Open Sans" w:cs="Open Sans"/>
          <w:color w:val="auto"/>
          <w:sz w:val="22"/>
          <w:szCs w:val="22"/>
        </w:rPr>
        <w:t>9</w:t>
      </w:r>
      <w:r w:rsidR="001A30DD" w:rsidRPr="00E06E58">
        <w:rPr>
          <w:rFonts w:ascii="Open Sans" w:hAnsi="Open Sans" w:cs="Open Sans"/>
          <w:color w:val="auto"/>
          <w:sz w:val="22"/>
          <w:szCs w:val="22"/>
        </w:rPr>
        <w:t xml:space="preserve"> do RWP.</w:t>
      </w:r>
    </w:p>
    <w:p w14:paraId="5CB7B522" w14:textId="75866A68" w:rsidR="0095064E" w:rsidRPr="00AD72C8" w:rsidRDefault="0095064E" w:rsidP="00694246">
      <w:pPr>
        <w:pStyle w:val="Default"/>
        <w:numPr>
          <w:ilvl w:val="0"/>
          <w:numId w:val="32"/>
        </w:numPr>
        <w:spacing w:before="120" w:after="120" w:line="276" w:lineRule="auto"/>
        <w:ind w:left="351" w:hanging="357"/>
        <w:rPr>
          <w:rFonts w:ascii="Open Sans" w:hAnsi="Open Sans" w:cs="Open Sans"/>
          <w:color w:val="auto"/>
          <w:sz w:val="22"/>
          <w:szCs w:val="22"/>
        </w:rPr>
      </w:pPr>
      <w:r w:rsidRPr="00AD72C8">
        <w:rPr>
          <w:rFonts w:ascii="Open Sans" w:hAnsi="Open Sans" w:cs="Open Sans"/>
          <w:color w:val="auto"/>
          <w:sz w:val="22"/>
          <w:szCs w:val="22"/>
        </w:rPr>
        <w:t>Ocena projektu odbywa się na podstawie informacji zawartych we wniosku o dofinansowanie oraz załącznikach, według kryteriów wyboru projekt</w:t>
      </w:r>
      <w:r w:rsidR="0031038A" w:rsidRPr="00AD72C8">
        <w:rPr>
          <w:rFonts w:ascii="Open Sans" w:hAnsi="Open Sans" w:cs="Open Sans"/>
          <w:color w:val="auto"/>
          <w:sz w:val="22"/>
          <w:szCs w:val="22"/>
        </w:rPr>
        <w:t>ów</w:t>
      </w:r>
      <w:r w:rsidRPr="00AD72C8">
        <w:rPr>
          <w:rFonts w:ascii="Open Sans" w:hAnsi="Open Sans" w:cs="Open Sans"/>
          <w:color w:val="auto"/>
          <w:sz w:val="22"/>
          <w:szCs w:val="22"/>
        </w:rPr>
        <w:t xml:space="preserve"> dla działania, określonych w załączniku nr </w:t>
      </w:r>
      <w:r w:rsidR="00236F97" w:rsidRPr="00AD72C8">
        <w:rPr>
          <w:rFonts w:ascii="Open Sans" w:hAnsi="Open Sans" w:cs="Open Sans"/>
          <w:color w:val="auto"/>
          <w:sz w:val="22"/>
          <w:szCs w:val="22"/>
        </w:rPr>
        <w:t>3</w:t>
      </w:r>
      <w:r w:rsidRPr="00AD72C8">
        <w:rPr>
          <w:rFonts w:ascii="Open Sans" w:hAnsi="Open Sans" w:cs="Open Sans"/>
          <w:color w:val="auto"/>
          <w:sz w:val="22"/>
          <w:szCs w:val="22"/>
        </w:rPr>
        <w:t xml:space="preserve"> do Regulaminu.</w:t>
      </w:r>
    </w:p>
    <w:p w14:paraId="279FC473" w14:textId="634524E0" w:rsidR="00E72766" w:rsidRPr="00CF1A8B" w:rsidRDefault="00E72766" w:rsidP="00694246">
      <w:pPr>
        <w:pStyle w:val="Akapitzlist"/>
        <w:numPr>
          <w:ilvl w:val="0"/>
          <w:numId w:val="32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2766">
        <w:rPr>
          <w:rFonts w:ascii="Open Sans" w:eastAsia="Calibri" w:hAnsi="Open Sans" w:cs="Open Sans"/>
          <w:sz w:val="22"/>
          <w:szCs w:val="22"/>
        </w:rPr>
        <w:t>Ocena wniosku polega na weryfikacji spełnienia przez projekt kryteriów horyzontalnych oraz kryteriów specyficznych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Pr="00E72766">
        <w:rPr>
          <w:rFonts w:ascii="Open Sans" w:eastAsia="Calibri" w:hAnsi="Open Sans" w:cs="Open Sans"/>
          <w:sz w:val="22"/>
          <w:szCs w:val="22"/>
        </w:rPr>
        <w:t>dla działania</w:t>
      </w:r>
      <w:r w:rsidRPr="00676F74">
        <w:rPr>
          <w:rFonts w:ascii="Open Sans" w:eastAsia="Calibri" w:hAnsi="Open Sans" w:cs="Open Sans"/>
          <w:b/>
          <w:bCs/>
          <w:sz w:val="22"/>
          <w:szCs w:val="22"/>
        </w:rPr>
        <w:t xml:space="preserve"> FENX.02.04, typu projektu 4: </w:t>
      </w:r>
      <w:proofErr w:type="spellStart"/>
      <w:r w:rsidRPr="00676F74">
        <w:rPr>
          <w:rFonts w:ascii="Open Sans" w:eastAsia="Calibri" w:hAnsi="Open Sans" w:cs="Open Sans"/>
          <w:b/>
          <w:bCs/>
          <w:sz w:val="22"/>
          <w:szCs w:val="22"/>
        </w:rPr>
        <w:t>Renaturyzacja</w:t>
      </w:r>
      <w:proofErr w:type="spellEnd"/>
      <w:r w:rsidRPr="00676F74">
        <w:rPr>
          <w:rFonts w:ascii="Open Sans" w:eastAsia="Calibri" w:hAnsi="Open Sans" w:cs="Open Sans"/>
          <w:b/>
          <w:bCs/>
          <w:sz w:val="22"/>
          <w:szCs w:val="22"/>
        </w:rPr>
        <w:t xml:space="preserve"> przekształconych cieków wodnych i obszarów </w:t>
      </w:r>
      <w:r>
        <w:rPr>
          <w:rFonts w:ascii="Open Sans" w:eastAsia="Calibri" w:hAnsi="Open Sans" w:cs="Open Sans"/>
          <w:b/>
          <w:bCs/>
          <w:sz w:val="22"/>
          <w:szCs w:val="22"/>
        </w:rPr>
        <w:br/>
      </w:r>
      <w:r w:rsidRPr="00676F74">
        <w:rPr>
          <w:rFonts w:ascii="Open Sans" w:eastAsia="Calibri" w:hAnsi="Open Sans" w:cs="Open Sans"/>
          <w:b/>
          <w:bCs/>
          <w:sz w:val="22"/>
          <w:szCs w:val="22"/>
        </w:rPr>
        <w:lastRenderedPageBreak/>
        <w:t>od wód zależnych</w:t>
      </w:r>
      <w:r>
        <w:rPr>
          <w:rFonts w:ascii="Open Sans" w:eastAsia="Calibri" w:hAnsi="Open Sans" w:cs="Open Sans"/>
          <w:sz w:val="22"/>
          <w:szCs w:val="22"/>
        </w:rPr>
        <w:t>.</w:t>
      </w:r>
      <w:r w:rsidRPr="00E72766">
        <w:rPr>
          <w:rFonts w:ascii="Open Sans" w:eastAsia="Calibri" w:hAnsi="Open Sans" w:cs="Open Sans"/>
          <w:sz w:val="22"/>
          <w:szCs w:val="22"/>
        </w:rPr>
        <w:t xml:space="preserve"> </w:t>
      </w:r>
      <w:r>
        <w:rPr>
          <w:rFonts w:ascii="Open Sans" w:eastAsia="Calibri" w:hAnsi="Open Sans" w:cs="Open Sans"/>
          <w:sz w:val="22"/>
          <w:szCs w:val="22"/>
        </w:rPr>
        <w:t xml:space="preserve">Ocena </w:t>
      </w:r>
      <w:r w:rsidRPr="00E72766">
        <w:rPr>
          <w:rFonts w:ascii="Open Sans" w:eastAsia="Calibri" w:hAnsi="Open Sans" w:cs="Open Sans"/>
          <w:sz w:val="22"/>
          <w:szCs w:val="22"/>
        </w:rPr>
        <w:t xml:space="preserve">dokonywana jest na podstawie listy sprawdzającej </w:t>
      </w:r>
      <w:r w:rsidRPr="00E06E58">
        <w:rPr>
          <w:rFonts w:ascii="Open Sans" w:eastAsia="Calibri" w:hAnsi="Open Sans" w:cs="Open Sans"/>
          <w:sz w:val="22"/>
          <w:szCs w:val="22"/>
        </w:rPr>
        <w:t xml:space="preserve">stanowiącej załącznik nr 4 do Regulaminu. </w:t>
      </w:r>
      <w:r w:rsidR="001A30DD" w:rsidRPr="00E06E58">
        <w:rPr>
          <w:rFonts w:ascii="Open Sans" w:hAnsi="Open Sans" w:cs="Open Sans"/>
          <w:sz w:val="22"/>
          <w:szCs w:val="22"/>
        </w:rPr>
        <w:t>Zarówno</w:t>
      </w:r>
      <w:r w:rsidR="001A30DD" w:rsidRPr="001A30DD">
        <w:rPr>
          <w:rFonts w:ascii="Open Sans" w:hAnsi="Open Sans" w:cs="Open Sans"/>
          <w:sz w:val="22"/>
          <w:szCs w:val="22"/>
        </w:rPr>
        <w:t xml:space="preserve"> kryteria horyzontalne jak </w:t>
      </w:r>
      <w:r>
        <w:rPr>
          <w:rFonts w:ascii="Open Sans" w:hAnsi="Open Sans" w:cs="Open Sans"/>
          <w:sz w:val="22"/>
          <w:szCs w:val="22"/>
        </w:rPr>
        <w:br/>
      </w:r>
      <w:r w:rsidR="001A30DD" w:rsidRPr="001A30DD">
        <w:rPr>
          <w:rFonts w:ascii="Open Sans" w:hAnsi="Open Sans" w:cs="Open Sans"/>
          <w:sz w:val="22"/>
          <w:szCs w:val="22"/>
        </w:rPr>
        <w:t>i specyficzne składają się z kryteriów obligatoryjnych oraz rankingujących</w:t>
      </w:r>
      <w:r w:rsidR="0095064E" w:rsidRPr="001A30DD">
        <w:rPr>
          <w:rFonts w:ascii="Open Sans" w:hAnsi="Open Sans" w:cs="Open Sans"/>
          <w:sz w:val="22"/>
          <w:szCs w:val="22"/>
        </w:rPr>
        <w:t>.</w:t>
      </w:r>
    </w:p>
    <w:p w14:paraId="1326A7AE" w14:textId="1D0FF0C1" w:rsidR="0095064E" w:rsidRPr="001F5A05" w:rsidRDefault="0095064E" w:rsidP="00694246">
      <w:pPr>
        <w:pStyle w:val="Default"/>
        <w:numPr>
          <w:ilvl w:val="0"/>
          <w:numId w:val="32"/>
        </w:numPr>
        <w:spacing w:before="120" w:after="120" w:line="276" w:lineRule="auto"/>
        <w:ind w:left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1F5A05">
        <w:rPr>
          <w:rFonts w:ascii="Open Sans" w:hAnsi="Open Sans" w:cs="Open Sans"/>
          <w:color w:val="auto"/>
          <w:sz w:val="22"/>
          <w:szCs w:val="22"/>
        </w:rPr>
        <w:t>Ocena wg kryteriów obligatoryjnych jest oceną zerojedynkową, co oznacza, że dokonywana będzie pod kątem spełnienia bądź niespełnienia danego kryterium oceny. Projekt może zostać wybrany do dofinansowania, jeśli w każdym z kryteriów obligatoryjnych zarówno z grupy kryteriów horyzontalnych jak i specyficznych otrzyma ocenę „TAK”</w:t>
      </w:r>
      <w:r w:rsidRPr="001F5A05">
        <w:rPr>
          <w:color w:val="auto"/>
        </w:rPr>
        <w:t xml:space="preserve"> </w:t>
      </w:r>
      <w:r w:rsidRPr="001F5A05">
        <w:rPr>
          <w:rFonts w:ascii="Open Sans" w:hAnsi="Open Sans" w:cs="Open Sans"/>
          <w:color w:val="auto"/>
          <w:sz w:val="22"/>
          <w:szCs w:val="22"/>
        </w:rPr>
        <w:t xml:space="preserve">lub w uzasadnionych przypadkach „NIE DOTYCZY”. Niespełnienie któregokolwiek kryterium obligatoryjnego eliminuje projekt </w:t>
      </w:r>
      <w:r w:rsidR="001A30DD">
        <w:rPr>
          <w:rFonts w:ascii="Open Sans" w:hAnsi="Open Sans" w:cs="Open Sans"/>
          <w:color w:val="auto"/>
          <w:sz w:val="22"/>
          <w:szCs w:val="22"/>
        </w:rPr>
        <w:br/>
      </w:r>
      <w:r w:rsidRPr="001F5A05">
        <w:rPr>
          <w:rFonts w:ascii="Open Sans" w:hAnsi="Open Sans" w:cs="Open Sans"/>
          <w:color w:val="auto"/>
          <w:sz w:val="22"/>
          <w:szCs w:val="22"/>
        </w:rPr>
        <w:t>z możliwości otrzymania dofinansowania.</w:t>
      </w:r>
    </w:p>
    <w:p w14:paraId="4CFB8BE9" w14:textId="4360CFEA" w:rsidR="0095064E" w:rsidRPr="00B471E8" w:rsidRDefault="0095064E" w:rsidP="00694246">
      <w:pPr>
        <w:pStyle w:val="Default"/>
        <w:numPr>
          <w:ilvl w:val="0"/>
          <w:numId w:val="32"/>
        </w:numPr>
        <w:spacing w:before="120" w:after="120" w:line="276" w:lineRule="auto"/>
        <w:ind w:left="351" w:hanging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1F5A05">
        <w:rPr>
          <w:rFonts w:ascii="Open Sans" w:hAnsi="Open Sans" w:cs="Open Sans"/>
          <w:color w:val="auto"/>
          <w:sz w:val="22"/>
          <w:szCs w:val="22"/>
        </w:rPr>
        <w:t>Ocena wg kryteriów</w:t>
      </w:r>
      <w:r w:rsidR="001F5A05" w:rsidRPr="001F5A05">
        <w:rPr>
          <w:rFonts w:ascii="Open Sans" w:hAnsi="Open Sans" w:cs="Open Sans"/>
          <w:color w:val="auto"/>
          <w:sz w:val="22"/>
          <w:szCs w:val="22"/>
        </w:rPr>
        <w:t xml:space="preserve"> horyzontalnych</w:t>
      </w:r>
      <w:r w:rsidRPr="001F5A05">
        <w:rPr>
          <w:rFonts w:ascii="Open Sans" w:hAnsi="Open Sans" w:cs="Open Sans"/>
          <w:color w:val="auto"/>
          <w:sz w:val="22"/>
          <w:szCs w:val="22"/>
        </w:rPr>
        <w:t xml:space="preserve"> </w:t>
      </w:r>
      <w:r w:rsidR="001A30DD" w:rsidRPr="00B471E8">
        <w:rPr>
          <w:rFonts w:ascii="Open Sans" w:hAnsi="Open Sans" w:cs="Open Sans"/>
          <w:color w:val="auto"/>
          <w:sz w:val="22"/>
          <w:szCs w:val="22"/>
        </w:rPr>
        <w:t xml:space="preserve">i specyficznych </w:t>
      </w:r>
      <w:r w:rsidRPr="00B471E8">
        <w:rPr>
          <w:rFonts w:ascii="Open Sans" w:hAnsi="Open Sans" w:cs="Open Sans"/>
          <w:color w:val="auto"/>
          <w:sz w:val="22"/>
          <w:szCs w:val="22"/>
        </w:rPr>
        <w:t xml:space="preserve">rankingujących polega na przyznaniu punktów za dane kryterium. Wynik oceny stanowi suma punktów otrzymanych przez projekt. </w:t>
      </w:r>
      <w:r w:rsidRPr="00B471E8">
        <w:rPr>
          <w:rFonts w:ascii="Open Sans" w:hAnsi="Open Sans" w:cs="Open Sans"/>
          <w:iCs/>
          <w:color w:val="auto"/>
          <w:sz w:val="22"/>
          <w:szCs w:val="22"/>
        </w:rPr>
        <w:t>Minimalna liczb</w:t>
      </w:r>
      <w:r w:rsidR="0031038A" w:rsidRPr="00B471E8">
        <w:rPr>
          <w:rFonts w:ascii="Open Sans" w:hAnsi="Open Sans" w:cs="Open Sans"/>
          <w:iCs/>
          <w:color w:val="auto"/>
          <w:sz w:val="22"/>
          <w:szCs w:val="22"/>
        </w:rPr>
        <w:t>a</w:t>
      </w:r>
      <w:r w:rsidRPr="00B471E8">
        <w:rPr>
          <w:rFonts w:ascii="Open Sans" w:hAnsi="Open Sans" w:cs="Open Sans"/>
          <w:iCs/>
          <w:color w:val="auto"/>
          <w:sz w:val="22"/>
          <w:szCs w:val="22"/>
        </w:rPr>
        <w:t xml:space="preserve"> punktów (próg), uzyskanie której jest niezbędne do przyznania dofinansowania wynosi </w:t>
      </w:r>
      <w:r w:rsidR="001005EF">
        <w:rPr>
          <w:rFonts w:ascii="Open Sans" w:hAnsi="Open Sans" w:cs="Open Sans"/>
          <w:iCs/>
          <w:color w:val="auto"/>
          <w:sz w:val="22"/>
          <w:szCs w:val="22"/>
        </w:rPr>
        <w:t>22</w:t>
      </w:r>
      <w:r w:rsidRPr="00B471E8">
        <w:rPr>
          <w:rFonts w:ascii="Open Sans" w:hAnsi="Open Sans" w:cs="Open Sans"/>
          <w:iCs/>
          <w:color w:val="auto"/>
          <w:sz w:val="22"/>
          <w:szCs w:val="22"/>
        </w:rPr>
        <w:t>pkt</w:t>
      </w:r>
      <w:r w:rsidRPr="00B471E8">
        <w:rPr>
          <w:rFonts w:ascii="Open Sans" w:hAnsi="Open Sans" w:cs="Open Sans"/>
          <w:color w:val="auto"/>
          <w:sz w:val="22"/>
          <w:szCs w:val="22"/>
        </w:rPr>
        <w:t>.</w:t>
      </w:r>
    </w:p>
    <w:p w14:paraId="11298D4D" w14:textId="0A933276" w:rsidR="0021504A" w:rsidRPr="00CF1A8B" w:rsidRDefault="00992EA4" w:rsidP="00694246">
      <w:pPr>
        <w:pStyle w:val="Akapitzlist"/>
        <w:numPr>
          <w:ilvl w:val="0"/>
          <w:numId w:val="32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471E8">
        <w:rPr>
          <w:rFonts w:ascii="Open Sans" w:hAnsi="Open Sans" w:cs="Open Sans"/>
          <w:sz w:val="22"/>
          <w:szCs w:val="22"/>
        </w:rPr>
        <w:t xml:space="preserve">Projekt otrzymuje negatywną ocenę w przypadku, gdy chociaż jedno kryterium obligatoryjne nie zostanie spełnione, lub </w:t>
      </w:r>
      <w:r w:rsidR="008F6988">
        <w:rPr>
          <w:rFonts w:ascii="Open Sans" w:hAnsi="Open Sans" w:cs="Open Sans"/>
          <w:sz w:val="22"/>
          <w:szCs w:val="22"/>
        </w:rPr>
        <w:t xml:space="preserve">gdy </w:t>
      </w:r>
      <w:r w:rsidRPr="00B471E8">
        <w:rPr>
          <w:rFonts w:ascii="Open Sans" w:hAnsi="Open Sans" w:cs="Open Sans"/>
          <w:sz w:val="22"/>
          <w:szCs w:val="22"/>
        </w:rPr>
        <w:t>nie został osiągnięty minimalny próg punktowy lub wyczerpana została kwota przeznaczona na dofinansowanie projektów w ramach naboru.</w:t>
      </w:r>
    </w:p>
    <w:p w14:paraId="753C4566" w14:textId="2195CA61" w:rsidR="00DF3508" w:rsidRPr="00CF1A8B" w:rsidRDefault="0021504A" w:rsidP="00694246">
      <w:pPr>
        <w:pStyle w:val="Akapitzlist"/>
        <w:numPr>
          <w:ilvl w:val="0"/>
          <w:numId w:val="32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21504A">
        <w:rPr>
          <w:rFonts w:ascii="Open Sans" w:hAnsi="Open Sans" w:cs="Open Sans"/>
          <w:sz w:val="22"/>
          <w:szCs w:val="22"/>
        </w:rPr>
        <w:t>W przypadku, gdy do oceny spełnienia kryteriów wyboru projektu niezbędne okaże się przekazanie przez Wnioskodawcę dodatkowych informacji lub dokumentów, innych niż zawarte we wniosku o dofinansowanie lub w załącznikach, IW może wezwać Wnioskodawcę do ich złożenia na zasadach określonych w § 7.</w:t>
      </w:r>
    </w:p>
    <w:p w14:paraId="5A60A0E9" w14:textId="54D79B2B" w:rsidR="0021504A" w:rsidRDefault="0095064E" w:rsidP="00694246">
      <w:pPr>
        <w:pStyle w:val="Akapitzlist"/>
        <w:numPr>
          <w:ilvl w:val="0"/>
          <w:numId w:val="32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 xml:space="preserve">Wezwanie do złożenia dodatkowych informacji lub dokumentów IW przekazuje zgodnie zasadami </w:t>
      </w:r>
      <w:r w:rsidRPr="00B471E8">
        <w:rPr>
          <w:rFonts w:ascii="Open Sans" w:hAnsi="Open Sans" w:cs="Open Sans"/>
          <w:sz w:val="22"/>
          <w:szCs w:val="22"/>
        </w:rPr>
        <w:t>określonymi w § 12 Regulaminu.</w:t>
      </w:r>
      <w:r w:rsidRPr="00676F74">
        <w:rPr>
          <w:rFonts w:ascii="Open Sans" w:hAnsi="Open Sans" w:cs="Open Sans"/>
          <w:sz w:val="22"/>
          <w:szCs w:val="22"/>
        </w:rPr>
        <w:t xml:space="preserve"> </w:t>
      </w:r>
    </w:p>
    <w:p w14:paraId="10FC992C" w14:textId="6E68B5BB" w:rsidR="0021504A" w:rsidRPr="00676F74" w:rsidRDefault="0095064E" w:rsidP="00694246">
      <w:pPr>
        <w:pStyle w:val="Akapitzlist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 xml:space="preserve">Wnioskodawca jest zobowiązany do przekazania IW wymaganych informacji lub dokumentów w terminie 7 dni roboczych od dnia następującego po dniu wysłania wezwania (dla biegu tego terminu nie ma znaczenia dzień odebrania informacji o wezwaniu przez Wnioskodawcę). Przesłane w terminie wskazanym w wezwaniu informacje lub dokumenty stają się częścią dokumentacji Wnioskodawcy. </w:t>
      </w:r>
      <w:r w:rsidR="0021504A">
        <w:rPr>
          <w:rFonts w:ascii="Open Sans" w:hAnsi="Open Sans" w:cs="Open Sans"/>
          <w:sz w:val="22"/>
          <w:szCs w:val="22"/>
        </w:rPr>
        <w:t xml:space="preserve"> </w:t>
      </w:r>
    </w:p>
    <w:p w14:paraId="3B16ADF0" w14:textId="6AA99690" w:rsidR="0095064E" w:rsidRPr="00676F74" w:rsidRDefault="0095064E" w:rsidP="00694246">
      <w:pPr>
        <w:pStyle w:val="Akapitzlist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>Jeżeli Wnioskodawca nie przekaże informacji lub dokumentów w wyznaczonym terminie, ocena wniosku o dofinansowanie prowadzona jest przez IW na podstawie posiadanych informacji</w:t>
      </w:r>
      <w:r w:rsidR="0021504A">
        <w:rPr>
          <w:rFonts w:ascii="Open Sans" w:hAnsi="Open Sans" w:cs="Open Sans"/>
          <w:sz w:val="22"/>
          <w:szCs w:val="22"/>
        </w:rPr>
        <w:t xml:space="preserve"> i dokumentów</w:t>
      </w:r>
      <w:r w:rsidRPr="00676F74">
        <w:rPr>
          <w:rFonts w:ascii="Open Sans" w:hAnsi="Open Sans" w:cs="Open Sans"/>
          <w:sz w:val="22"/>
          <w:szCs w:val="22"/>
        </w:rPr>
        <w:t>.</w:t>
      </w:r>
    </w:p>
    <w:p w14:paraId="752F73A1" w14:textId="7BA579BD" w:rsidR="0021504A" w:rsidRPr="00694246" w:rsidRDefault="0021504A" w:rsidP="00694246">
      <w:pPr>
        <w:pStyle w:val="Akapitzlist"/>
        <w:numPr>
          <w:ilvl w:val="0"/>
          <w:numId w:val="32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1504A">
        <w:rPr>
          <w:rFonts w:ascii="Open Sans" w:hAnsi="Open Sans" w:cs="Open Sans"/>
          <w:sz w:val="22"/>
          <w:szCs w:val="22"/>
        </w:rPr>
        <w:t xml:space="preserve">Ocena projektu trwa </w:t>
      </w:r>
      <w:r w:rsidRPr="00676F74">
        <w:rPr>
          <w:rFonts w:ascii="Open Sans" w:hAnsi="Open Sans" w:cs="Open Sans"/>
          <w:b/>
          <w:bCs/>
          <w:sz w:val="22"/>
          <w:szCs w:val="22"/>
        </w:rPr>
        <w:t>do 120 dni</w:t>
      </w:r>
      <w:r w:rsidRPr="0021504A">
        <w:rPr>
          <w:rFonts w:ascii="Open Sans" w:hAnsi="Open Sans" w:cs="Open Sans"/>
          <w:sz w:val="22"/>
          <w:szCs w:val="22"/>
        </w:rPr>
        <w:t xml:space="preserve">, liczonych od dnia zakończenia naboru projektów. Bieg terminu oceny projektu jest wstrzymywany na czas poprawy lub uzupełnienia wniosku o dofinansowanie lub czas na przekazanie przez Wnioskodawcę dodatkowych informacji lub dokumentów, innych niż zawarte we wniosku </w:t>
      </w:r>
      <w:r>
        <w:rPr>
          <w:rFonts w:ascii="Open Sans" w:hAnsi="Open Sans" w:cs="Open Sans"/>
          <w:sz w:val="22"/>
          <w:szCs w:val="22"/>
        </w:rPr>
        <w:br/>
      </w:r>
      <w:r w:rsidRPr="0021504A">
        <w:rPr>
          <w:rFonts w:ascii="Open Sans" w:hAnsi="Open Sans" w:cs="Open Sans"/>
          <w:sz w:val="22"/>
          <w:szCs w:val="22"/>
        </w:rPr>
        <w:t xml:space="preserve">o dofinansowanie lub </w:t>
      </w:r>
      <w:r w:rsidRPr="00676F74">
        <w:rPr>
          <w:rFonts w:ascii="Open Sans" w:hAnsi="Open Sans" w:cs="Open Sans"/>
          <w:sz w:val="22"/>
          <w:szCs w:val="22"/>
        </w:rPr>
        <w:t xml:space="preserve">w załącznikach. Termin ten w uzasadnionych przypadkach może być wydłużony przez IP o 60 dni, o czym IW poinformuje na swojej stronie </w:t>
      </w:r>
      <w:r w:rsidRPr="00676F74">
        <w:rPr>
          <w:rFonts w:ascii="Open Sans" w:hAnsi="Open Sans" w:cs="Open Sans"/>
          <w:sz w:val="22"/>
          <w:szCs w:val="22"/>
        </w:rPr>
        <w:lastRenderedPageBreak/>
        <w:t>internetowej oraz portalu. Czas oczekiwania na decyzję w sprawie wydłużenia terminu nie jest wliczany do całkowitego czasu trwania oceny projektu.</w:t>
      </w:r>
    </w:p>
    <w:p w14:paraId="701BAC46" w14:textId="77777777" w:rsidR="0095064E" w:rsidRPr="00F11529" w:rsidRDefault="0095064E" w:rsidP="00694246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F11529">
        <w:rPr>
          <w:rFonts w:ascii="Open Sans" w:hAnsi="Open Sans" w:cs="Open Sans"/>
          <w:sz w:val="22"/>
          <w:szCs w:val="22"/>
        </w:rPr>
        <w:t xml:space="preserve">Prawdziwość oświadczeń i danych zawartych we wniosku o dofinansowanie może zostać zweryfikowana w trakcie oceny, jak również przed i po zawarciu umowy o dofinansowanie projektu. </w:t>
      </w:r>
    </w:p>
    <w:p w14:paraId="70ACDC55" w14:textId="77777777" w:rsidR="0095064E" w:rsidRPr="00B471E8" w:rsidRDefault="0095064E" w:rsidP="00694246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F11529">
        <w:rPr>
          <w:rFonts w:ascii="Open Sans" w:hAnsi="Open Sans" w:cs="Open Sans"/>
          <w:sz w:val="22"/>
          <w:szCs w:val="22"/>
        </w:rPr>
        <w:t xml:space="preserve">Wnioskodawca ma prawo dostępu do dokumentów związanych z oceną złożonego przez siebie </w:t>
      </w:r>
      <w:r w:rsidRPr="00B471E8">
        <w:rPr>
          <w:rFonts w:ascii="Open Sans" w:hAnsi="Open Sans" w:cs="Open Sans"/>
          <w:sz w:val="22"/>
          <w:szCs w:val="22"/>
        </w:rPr>
        <w:t>wniosku o dofinansowanie, z zastrzeżeniem, że dane osobowe osób dokonujących oceny nie podlegają ujawnieniu.</w:t>
      </w:r>
    </w:p>
    <w:p w14:paraId="328DA017" w14:textId="6265AF9F" w:rsidR="0095064E" w:rsidRPr="00090882" w:rsidRDefault="0095064E" w:rsidP="00694246">
      <w:pPr>
        <w:pStyle w:val="Akapitzlist"/>
        <w:numPr>
          <w:ilvl w:val="0"/>
          <w:numId w:val="32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471E8">
        <w:rPr>
          <w:rFonts w:ascii="Open Sans" w:hAnsi="Open Sans" w:cs="Open Sans"/>
          <w:sz w:val="22"/>
          <w:szCs w:val="22"/>
        </w:rPr>
        <w:t xml:space="preserve">W szczególnie uzasadnionych przypadkach, za zgodą IZ, ocena projektu może zostać wstrzymana na czas nie dłuższy niż 120 dni. Termin ten może być wydłużony za zgodą IZ w przypadku konieczności uzyskania przez </w:t>
      </w:r>
      <w:r w:rsidR="00042F3E" w:rsidRPr="00B471E8">
        <w:rPr>
          <w:rFonts w:ascii="Open Sans" w:hAnsi="Open Sans" w:cs="Open Sans"/>
          <w:sz w:val="22"/>
          <w:szCs w:val="22"/>
        </w:rPr>
        <w:t>Wnioskodaw</w:t>
      </w:r>
      <w:r w:rsidRPr="00B471E8">
        <w:rPr>
          <w:rFonts w:ascii="Open Sans" w:hAnsi="Open Sans" w:cs="Open Sans"/>
          <w:sz w:val="22"/>
          <w:szCs w:val="22"/>
        </w:rPr>
        <w:t xml:space="preserve">cę decyzji lub innego dokumentu wydawanego przez właściwy w sprawie organ, w przypadku gdy w trakcie oceny dokumentacji aplikacyjnej </w:t>
      </w:r>
      <w:r w:rsidR="000B7DFA" w:rsidRPr="00B471E8">
        <w:rPr>
          <w:rFonts w:ascii="Open Sans" w:hAnsi="Open Sans" w:cs="Open Sans"/>
          <w:sz w:val="22"/>
          <w:szCs w:val="22"/>
        </w:rPr>
        <w:t>IW</w:t>
      </w:r>
      <w:r w:rsidRPr="00B471E8">
        <w:rPr>
          <w:rFonts w:ascii="Open Sans" w:hAnsi="Open Sans" w:cs="Open Sans"/>
          <w:sz w:val="22"/>
          <w:szCs w:val="22"/>
        </w:rPr>
        <w:t xml:space="preserve"> zidentyfikuje taką konieczność w celu ostatecznej oceny danego kryterium</w:t>
      </w:r>
      <w:r w:rsidRPr="00B471E8">
        <w:rPr>
          <w:sz w:val="22"/>
          <w:szCs w:val="22"/>
        </w:rPr>
        <w:t>.</w:t>
      </w:r>
    </w:p>
    <w:p w14:paraId="2C61DA54" w14:textId="4618479A" w:rsidR="006C2C5C" w:rsidRPr="00090882" w:rsidRDefault="006C2C5C" w:rsidP="00694246">
      <w:pPr>
        <w:pStyle w:val="Akapitzlist"/>
        <w:numPr>
          <w:ilvl w:val="0"/>
          <w:numId w:val="32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176A7">
        <w:rPr>
          <w:rFonts w:ascii="Open Sans" w:hAnsi="Open Sans" w:cs="Open Sans"/>
          <w:bCs/>
          <w:sz w:val="22"/>
          <w:szCs w:val="22"/>
        </w:rPr>
        <w:t xml:space="preserve">Czas na uzupełnianie lub poprawianie wniosku przez Wnioskodawcę nie może przekroczyć 60 dni. W przypadku wyznaczenia przez IW czasu dłuższego niż 60 dni, dni wykraczające poza ten okres wliczają się do całkowitego czasu oceny projektu określonego w </w:t>
      </w:r>
      <w:r w:rsidRPr="008176A7">
        <w:rPr>
          <w:rFonts w:ascii="Open Sans" w:hAnsi="Open Sans" w:cs="Open Sans"/>
          <w:sz w:val="22"/>
          <w:szCs w:val="22"/>
        </w:rPr>
        <w:t xml:space="preserve">§ 8 ust. </w:t>
      </w:r>
      <w:r>
        <w:rPr>
          <w:rFonts w:ascii="Open Sans" w:hAnsi="Open Sans" w:cs="Open Sans"/>
          <w:sz w:val="22"/>
          <w:szCs w:val="22"/>
        </w:rPr>
        <w:t>7.</w:t>
      </w:r>
    </w:p>
    <w:p w14:paraId="79E1B6FB" w14:textId="5925B1EF" w:rsidR="00BE0EA3" w:rsidRPr="00F11529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7" w:name="_Toc159327643"/>
      <w:r w:rsidRPr="00B471E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95064E" w:rsidRPr="00B471E8">
        <w:rPr>
          <w:rFonts w:ascii="Open Sans" w:hAnsi="Open Sans" w:cs="Open Sans"/>
          <w:color w:val="auto"/>
          <w:sz w:val="22"/>
          <w:szCs w:val="22"/>
        </w:rPr>
        <w:t>9</w:t>
      </w:r>
      <w:r w:rsidR="004872F6" w:rsidRPr="00B471E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471E8">
        <w:rPr>
          <w:rFonts w:ascii="Open Sans" w:hAnsi="Open Sans" w:cs="Open Sans"/>
          <w:color w:val="auto"/>
          <w:sz w:val="22"/>
          <w:szCs w:val="22"/>
        </w:rPr>
        <w:t xml:space="preserve">Zasady ustalania </w:t>
      </w:r>
      <w:r w:rsidR="00E638D3" w:rsidRPr="00B471E8">
        <w:rPr>
          <w:rFonts w:ascii="Open Sans" w:hAnsi="Open Sans" w:cs="Open Sans"/>
          <w:color w:val="auto"/>
          <w:sz w:val="22"/>
          <w:szCs w:val="22"/>
        </w:rPr>
        <w:t xml:space="preserve">wyniku </w:t>
      </w:r>
      <w:r w:rsidRPr="00B471E8">
        <w:rPr>
          <w:rFonts w:ascii="Open Sans" w:hAnsi="Open Sans" w:cs="Open Sans"/>
          <w:color w:val="auto"/>
          <w:sz w:val="22"/>
          <w:szCs w:val="22"/>
        </w:rPr>
        <w:t>oceny</w:t>
      </w:r>
      <w:r w:rsidRPr="00F11529">
        <w:rPr>
          <w:rFonts w:ascii="Open Sans" w:hAnsi="Open Sans" w:cs="Open Sans"/>
          <w:color w:val="auto"/>
          <w:sz w:val="22"/>
          <w:szCs w:val="22"/>
        </w:rPr>
        <w:t xml:space="preserve"> </w:t>
      </w:r>
      <w:r w:rsidR="00774CD9" w:rsidRPr="00F11529">
        <w:rPr>
          <w:rFonts w:ascii="Open Sans" w:hAnsi="Open Sans" w:cs="Open Sans"/>
          <w:color w:val="auto"/>
          <w:sz w:val="22"/>
          <w:szCs w:val="22"/>
        </w:rPr>
        <w:t xml:space="preserve">projektu </w:t>
      </w:r>
      <w:r w:rsidR="00DA592F" w:rsidRPr="00F11529">
        <w:rPr>
          <w:rFonts w:ascii="Open Sans" w:hAnsi="Open Sans" w:cs="Open Sans"/>
          <w:color w:val="auto"/>
          <w:sz w:val="22"/>
          <w:szCs w:val="22"/>
        </w:rPr>
        <w:t xml:space="preserve">i rozstrzygnięcie </w:t>
      </w:r>
      <w:r w:rsidR="00D9770C" w:rsidRPr="00F11529">
        <w:rPr>
          <w:rFonts w:ascii="Open Sans" w:hAnsi="Open Sans" w:cs="Open Sans"/>
          <w:color w:val="auto"/>
          <w:sz w:val="22"/>
          <w:szCs w:val="22"/>
        </w:rPr>
        <w:t>postępowania</w:t>
      </w:r>
      <w:bookmarkEnd w:id="17"/>
    </w:p>
    <w:p w14:paraId="6335BD7B" w14:textId="570BD12C" w:rsidR="00BE0EA3" w:rsidRPr="00F11529" w:rsidRDefault="00CE30AF" w:rsidP="00482781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F11529">
        <w:rPr>
          <w:rFonts w:ascii="Open Sans" w:hAnsi="Open Sans" w:cs="Open Sans"/>
          <w:sz w:val="22"/>
          <w:szCs w:val="22"/>
        </w:rPr>
        <w:t xml:space="preserve">Projekt może zostać wybrany do dofinansowania, </w:t>
      </w:r>
      <w:r w:rsidR="007D2AF3" w:rsidRPr="00F11529">
        <w:rPr>
          <w:rFonts w:ascii="Open Sans" w:hAnsi="Open Sans" w:cs="Open Sans"/>
          <w:sz w:val="22"/>
          <w:szCs w:val="22"/>
        </w:rPr>
        <w:t>jeżeli</w:t>
      </w:r>
      <w:r w:rsidR="004A4469" w:rsidRPr="00F11529">
        <w:rPr>
          <w:rFonts w:ascii="Open Sans" w:hAnsi="Open Sans" w:cs="Open Sans"/>
          <w:sz w:val="22"/>
          <w:szCs w:val="22"/>
        </w:rPr>
        <w:t xml:space="preserve"> </w:t>
      </w:r>
      <w:r w:rsidR="00DA592F" w:rsidRPr="00F11529">
        <w:rPr>
          <w:rFonts w:ascii="Open Sans" w:hAnsi="Open Sans" w:cs="Open Sans"/>
          <w:sz w:val="22"/>
          <w:szCs w:val="22"/>
        </w:rPr>
        <w:t>jednocześnie</w:t>
      </w:r>
      <w:r w:rsidRPr="00F11529">
        <w:rPr>
          <w:rFonts w:ascii="Open Sans" w:hAnsi="Open Sans" w:cs="Open Sans"/>
          <w:sz w:val="22"/>
          <w:szCs w:val="22"/>
        </w:rPr>
        <w:t>:</w:t>
      </w:r>
    </w:p>
    <w:p w14:paraId="59E81FC9" w14:textId="29EE1AA9" w:rsidR="00943AB6" w:rsidRPr="00F11529" w:rsidRDefault="00CE30AF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F11529">
        <w:rPr>
          <w:rFonts w:ascii="Open Sans" w:hAnsi="Open Sans" w:cs="Open Sans"/>
          <w:sz w:val="22"/>
          <w:szCs w:val="22"/>
        </w:rPr>
        <w:t>spełni</w:t>
      </w:r>
      <w:r w:rsidR="00473863" w:rsidRPr="00F11529">
        <w:rPr>
          <w:rFonts w:ascii="Open Sans" w:hAnsi="Open Sans" w:cs="Open Sans"/>
          <w:sz w:val="22"/>
          <w:szCs w:val="22"/>
        </w:rPr>
        <w:t>a</w:t>
      </w:r>
      <w:r w:rsidR="00C21C26" w:rsidRPr="00F11529">
        <w:rPr>
          <w:rFonts w:ascii="Open Sans" w:hAnsi="Open Sans" w:cs="Open Sans"/>
          <w:sz w:val="22"/>
          <w:szCs w:val="22"/>
        </w:rPr>
        <w:t xml:space="preserve"> </w:t>
      </w:r>
      <w:r w:rsidRPr="00F11529">
        <w:rPr>
          <w:rFonts w:ascii="Open Sans" w:hAnsi="Open Sans" w:cs="Open Sans"/>
          <w:sz w:val="22"/>
          <w:szCs w:val="22"/>
        </w:rPr>
        <w:t>kryteria wyboru projekt</w:t>
      </w:r>
      <w:r w:rsidR="000F6E0D" w:rsidRPr="00F11529">
        <w:rPr>
          <w:rFonts w:ascii="Open Sans" w:hAnsi="Open Sans" w:cs="Open Sans"/>
          <w:sz w:val="22"/>
          <w:szCs w:val="22"/>
        </w:rPr>
        <w:t>u</w:t>
      </w:r>
      <w:r w:rsidR="00473863" w:rsidRPr="00F11529">
        <w:rPr>
          <w:rFonts w:ascii="Open Sans" w:hAnsi="Open Sans" w:cs="Open Sans"/>
          <w:sz w:val="22"/>
          <w:szCs w:val="22"/>
        </w:rPr>
        <w:t xml:space="preserve"> </w:t>
      </w:r>
      <w:r w:rsidR="0095064E" w:rsidRPr="00F11529">
        <w:rPr>
          <w:rFonts w:ascii="Open Sans" w:hAnsi="Open Sans" w:cs="Open Sans"/>
          <w:sz w:val="22"/>
          <w:szCs w:val="22"/>
        </w:rPr>
        <w:t xml:space="preserve">i uzyskał wymaganą minimalną liczbę punktów zgodnie z </w:t>
      </w:r>
      <w:r w:rsidR="0095064E" w:rsidRPr="00F11529">
        <w:rPr>
          <w:rFonts w:ascii="Open Sans" w:eastAsia="Calibri" w:hAnsi="Open Sans" w:cs="Open Sans"/>
          <w:sz w:val="22"/>
          <w:szCs w:val="22"/>
        </w:rPr>
        <w:t>§ 8 ust. 6</w:t>
      </w:r>
      <w:r w:rsidR="00943AB6" w:rsidRPr="00F11529">
        <w:rPr>
          <w:rFonts w:ascii="Open Sans" w:hAnsi="Open Sans" w:cs="Open Sans"/>
          <w:sz w:val="22"/>
          <w:szCs w:val="22"/>
        </w:rPr>
        <w:t xml:space="preserve">, </w:t>
      </w:r>
    </w:p>
    <w:p w14:paraId="7C2EE657" w14:textId="3BB77C98" w:rsidR="00D2318A" w:rsidRPr="00F11529" w:rsidRDefault="00750862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F11529">
        <w:rPr>
          <w:rFonts w:ascii="Open Sans" w:hAnsi="Open Sans" w:cs="Open Sans"/>
          <w:sz w:val="22"/>
          <w:szCs w:val="22"/>
        </w:rPr>
        <w:t xml:space="preserve">kwota przeznaczona na dofinansowanie </w:t>
      </w:r>
      <w:r w:rsidR="00B22C6D" w:rsidRPr="00F11529">
        <w:rPr>
          <w:rFonts w:ascii="Open Sans" w:hAnsi="Open Sans" w:cs="Open Sans"/>
          <w:sz w:val="22"/>
          <w:szCs w:val="22"/>
        </w:rPr>
        <w:t xml:space="preserve">projektu </w:t>
      </w:r>
      <w:r w:rsidRPr="00F11529">
        <w:rPr>
          <w:rFonts w:ascii="Open Sans" w:hAnsi="Open Sans" w:cs="Open Sans"/>
          <w:sz w:val="22"/>
          <w:szCs w:val="22"/>
        </w:rPr>
        <w:t xml:space="preserve">w </w:t>
      </w:r>
      <w:r w:rsidR="00814427" w:rsidRPr="00F11529">
        <w:rPr>
          <w:rFonts w:ascii="Open Sans" w:hAnsi="Open Sans" w:cs="Open Sans"/>
          <w:sz w:val="22"/>
          <w:szCs w:val="22"/>
        </w:rPr>
        <w:t>naborze</w:t>
      </w:r>
      <w:r w:rsidRPr="00F11529">
        <w:rPr>
          <w:rFonts w:ascii="Open Sans" w:hAnsi="Open Sans" w:cs="Open Sans"/>
          <w:sz w:val="22"/>
          <w:szCs w:val="22"/>
        </w:rPr>
        <w:t xml:space="preserve">, o której mowa </w:t>
      </w:r>
      <w:r w:rsidR="00CA1CF5">
        <w:rPr>
          <w:rFonts w:ascii="Open Sans" w:hAnsi="Open Sans" w:cs="Open Sans"/>
          <w:sz w:val="22"/>
          <w:szCs w:val="22"/>
        </w:rPr>
        <w:br/>
      </w:r>
      <w:r w:rsidRPr="00F11529">
        <w:rPr>
          <w:rFonts w:ascii="Open Sans" w:hAnsi="Open Sans" w:cs="Open Sans"/>
          <w:sz w:val="22"/>
          <w:szCs w:val="22"/>
        </w:rPr>
        <w:t>w</w:t>
      </w:r>
      <w:r w:rsidR="00C54ED3" w:rsidRPr="00F11529">
        <w:rPr>
          <w:rFonts w:ascii="Open Sans" w:hAnsi="Open Sans" w:cs="Open Sans"/>
          <w:sz w:val="22"/>
          <w:szCs w:val="22"/>
        </w:rPr>
        <w:t> </w:t>
      </w:r>
      <w:r w:rsidRPr="00F11529">
        <w:rPr>
          <w:rFonts w:ascii="Open Sans" w:hAnsi="Open Sans" w:cs="Open Sans"/>
          <w:sz w:val="22"/>
          <w:szCs w:val="22"/>
        </w:rPr>
        <w:t>§</w:t>
      </w:r>
      <w:r w:rsidR="00837472" w:rsidRPr="00F11529">
        <w:rPr>
          <w:rFonts w:ascii="Open Sans" w:hAnsi="Open Sans" w:cs="Open Sans"/>
          <w:sz w:val="22"/>
          <w:szCs w:val="22"/>
        </w:rPr>
        <w:t> </w:t>
      </w:r>
      <w:r w:rsidRPr="00F11529">
        <w:rPr>
          <w:rFonts w:ascii="Open Sans" w:hAnsi="Open Sans" w:cs="Open Sans"/>
          <w:sz w:val="22"/>
          <w:szCs w:val="22"/>
        </w:rPr>
        <w:t xml:space="preserve">3 </w:t>
      </w:r>
      <w:r w:rsidR="00557AF7" w:rsidRPr="00F11529">
        <w:rPr>
          <w:rFonts w:ascii="Open Sans" w:hAnsi="Open Sans" w:cs="Open Sans"/>
          <w:sz w:val="22"/>
          <w:szCs w:val="22"/>
        </w:rPr>
        <w:t xml:space="preserve">ust. </w:t>
      </w:r>
      <w:r w:rsidR="00610175" w:rsidRPr="00F11529">
        <w:rPr>
          <w:rFonts w:ascii="Open Sans" w:hAnsi="Open Sans" w:cs="Open Sans"/>
          <w:sz w:val="22"/>
          <w:szCs w:val="22"/>
        </w:rPr>
        <w:t>5</w:t>
      </w:r>
      <w:r w:rsidR="0064050A" w:rsidRPr="00F11529">
        <w:rPr>
          <w:rFonts w:ascii="Open Sans" w:hAnsi="Open Sans" w:cs="Open Sans"/>
          <w:sz w:val="22"/>
          <w:szCs w:val="22"/>
        </w:rPr>
        <w:t>,</w:t>
      </w:r>
      <w:r w:rsidRPr="00F11529">
        <w:rPr>
          <w:rFonts w:ascii="Open Sans" w:hAnsi="Open Sans" w:cs="Open Sans"/>
          <w:sz w:val="22"/>
          <w:szCs w:val="22"/>
        </w:rPr>
        <w:t xml:space="preserve"> umożliwia wybranie go do dofinansowania</w:t>
      </w:r>
      <w:r w:rsidR="00F11529">
        <w:rPr>
          <w:rFonts w:ascii="Open Sans" w:hAnsi="Open Sans" w:cs="Open Sans"/>
          <w:sz w:val="22"/>
          <w:szCs w:val="22"/>
        </w:rPr>
        <w:t>.</w:t>
      </w:r>
    </w:p>
    <w:p w14:paraId="6F5B3CB2" w14:textId="182781E0" w:rsidR="00EB51EE" w:rsidRDefault="00EB51EE" w:rsidP="00482781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bookmarkStart w:id="18" w:name="_Toc159327644"/>
      <w:r w:rsidRPr="00BC63B8">
        <w:rPr>
          <w:rFonts w:ascii="Open Sans" w:hAnsi="Open Sans" w:cs="Open Sans"/>
          <w:sz w:val="22"/>
          <w:szCs w:val="22"/>
        </w:rPr>
        <w:t>Po</w:t>
      </w:r>
      <w:r w:rsidR="00CA1CF5">
        <w:rPr>
          <w:rFonts w:ascii="Open Sans" w:hAnsi="Open Sans" w:cs="Open Sans"/>
          <w:sz w:val="22"/>
          <w:szCs w:val="22"/>
        </w:rPr>
        <w:t xml:space="preserve"> zakończeniu oceny projektów, KOP tworzy listę projektów ocenionych w ramach naboru.</w:t>
      </w:r>
    </w:p>
    <w:p w14:paraId="1A3472CD" w14:textId="3CDEF121" w:rsidR="00EB51EE" w:rsidRDefault="00CA1CF5" w:rsidP="00482781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76F74">
        <w:rPr>
          <w:rFonts w:ascii="Open Sans" w:hAnsi="Open Sans" w:cs="Open Sans"/>
          <w:sz w:val="22"/>
          <w:szCs w:val="22"/>
        </w:rPr>
        <w:t xml:space="preserve">Lista, o której mowa w ust. 2 obejmuje projekty, które uzyskały ocenę pozytywną </w:t>
      </w:r>
      <w:r>
        <w:rPr>
          <w:rFonts w:ascii="Open Sans" w:hAnsi="Open Sans" w:cs="Open Sans"/>
          <w:sz w:val="22"/>
          <w:szCs w:val="22"/>
        </w:rPr>
        <w:br/>
      </w:r>
      <w:r w:rsidRPr="00676F74">
        <w:rPr>
          <w:rFonts w:ascii="Open Sans" w:hAnsi="Open Sans" w:cs="Open Sans"/>
          <w:sz w:val="22"/>
          <w:szCs w:val="22"/>
        </w:rPr>
        <w:t xml:space="preserve">i negatywną. Liczba punktów uzyskanych przez projekt decyduje o jego miejscu </w:t>
      </w:r>
      <w:r>
        <w:rPr>
          <w:rFonts w:ascii="Open Sans" w:hAnsi="Open Sans" w:cs="Open Sans"/>
          <w:sz w:val="22"/>
          <w:szCs w:val="22"/>
        </w:rPr>
        <w:br/>
      </w:r>
      <w:r w:rsidRPr="00676F74">
        <w:rPr>
          <w:rFonts w:ascii="Open Sans" w:hAnsi="Open Sans" w:cs="Open Sans"/>
          <w:sz w:val="22"/>
          <w:szCs w:val="22"/>
        </w:rPr>
        <w:t xml:space="preserve">na liście projektów ocenionych w ramach naboru. Projekty na liście, ze wskazaniem wartości przyznanego im dofinansowania, zostają uszeregowane w kolejności </w:t>
      </w:r>
      <w:r>
        <w:rPr>
          <w:rFonts w:ascii="Open Sans" w:hAnsi="Open Sans" w:cs="Open Sans"/>
          <w:sz w:val="22"/>
          <w:szCs w:val="22"/>
        </w:rPr>
        <w:br/>
      </w:r>
      <w:r w:rsidRPr="00676F74">
        <w:rPr>
          <w:rFonts w:ascii="Open Sans" w:hAnsi="Open Sans" w:cs="Open Sans"/>
          <w:sz w:val="22"/>
          <w:szCs w:val="22"/>
        </w:rPr>
        <w:t>od pierwszego z największą liczbą punktów</w:t>
      </w:r>
      <w:r>
        <w:rPr>
          <w:rFonts w:ascii="Open Sans" w:hAnsi="Open Sans" w:cs="Open Sans"/>
          <w:sz w:val="22"/>
          <w:szCs w:val="22"/>
        </w:rPr>
        <w:t>.</w:t>
      </w:r>
    </w:p>
    <w:p w14:paraId="455F68BB" w14:textId="77777777" w:rsidR="00CA1CF5" w:rsidRPr="00B371CE" w:rsidRDefault="00CA1CF5" w:rsidP="00482781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371CE">
        <w:rPr>
          <w:rFonts w:ascii="Open Sans" w:hAnsi="Open Sans" w:cs="Open Sans"/>
          <w:sz w:val="22"/>
          <w:szCs w:val="22"/>
        </w:rPr>
        <w:t xml:space="preserve">W przypadku, w którym projekty umieszczone na liście projektów ocenionych otrzymały jednakową liczbę punktów o wyższej pozycji danego projektu na liście decyduje wyższa liczba punktów uzyskana w ramach oceny kryteriami rankingującymi, które poniżej wskazano jako kryteria rozstrzygające – wraz z kolejnością ich zastosowania. W przypadku kiedy projekty uzyskały jednakową liczbę punktów w ramach oceny pierwszym w kolejności kryterium rozstrzygającym, </w:t>
      </w:r>
      <w:r w:rsidRPr="00B371CE">
        <w:rPr>
          <w:rFonts w:ascii="Open Sans" w:hAnsi="Open Sans" w:cs="Open Sans"/>
          <w:sz w:val="22"/>
          <w:szCs w:val="22"/>
        </w:rPr>
        <w:lastRenderedPageBreak/>
        <w:t xml:space="preserve">pod uwagę brane są kolejno następne kryteria rozstrzygające – co odbywa się do momentu wykazania różnicy w ocenie punktowej uzyskanej przez projekty w ramach ustalonej kolejności analizy punktacji dla kryteriów rozstrzygających. </w:t>
      </w:r>
    </w:p>
    <w:p w14:paraId="7841B927" w14:textId="77777777" w:rsidR="00CA1CF5" w:rsidRPr="00B371CE" w:rsidRDefault="00CA1CF5" w:rsidP="00CA1CF5">
      <w:p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371CE">
        <w:rPr>
          <w:rFonts w:ascii="Open Sans" w:hAnsi="Open Sans" w:cs="Open Sans"/>
          <w:sz w:val="22"/>
          <w:szCs w:val="22"/>
        </w:rPr>
        <w:t>Kolejność analizy punktacji projektów w ramach kryteriów rozstrzygających:</w:t>
      </w:r>
    </w:p>
    <w:p w14:paraId="0C690A9A" w14:textId="4B46370B" w:rsidR="00CA1CF5" w:rsidRPr="00B371CE" w:rsidRDefault="00CA1CF5" w:rsidP="00482781">
      <w:pPr>
        <w:pStyle w:val="Akapitzlist"/>
        <w:numPr>
          <w:ilvl w:val="4"/>
          <w:numId w:val="14"/>
        </w:numPr>
        <w:spacing w:line="276" w:lineRule="auto"/>
        <w:ind w:left="709" w:hanging="283"/>
        <w:rPr>
          <w:rFonts w:ascii="Open Sans" w:hAnsi="Open Sans" w:cs="Open Sans"/>
          <w:i/>
          <w:iCs/>
          <w:sz w:val="22"/>
          <w:szCs w:val="22"/>
        </w:rPr>
      </w:pPr>
      <w:r w:rsidRPr="00CA1CF5">
        <w:rPr>
          <w:rFonts w:ascii="Open Sans" w:hAnsi="Open Sans" w:cs="Open Sans"/>
          <w:i/>
          <w:iCs/>
          <w:sz w:val="22"/>
          <w:szCs w:val="22"/>
        </w:rPr>
        <w:t xml:space="preserve">Zasięg </w:t>
      </w:r>
      <w:proofErr w:type="spellStart"/>
      <w:r w:rsidRPr="00CA1CF5">
        <w:rPr>
          <w:rFonts w:ascii="Open Sans" w:hAnsi="Open Sans" w:cs="Open Sans"/>
          <w:i/>
          <w:iCs/>
          <w:sz w:val="22"/>
          <w:szCs w:val="22"/>
        </w:rPr>
        <w:t>renaturyzacji</w:t>
      </w:r>
      <w:proofErr w:type="spellEnd"/>
      <w:r w:rsidRPr="00B371CE">
        <w:rPr>
          <w:rFonts w:ascii="Open Sans" w:hAnsi="Open Sans" w:cs="Open Sans"/>
          <w:i/>
          <w:iCs/>
          <w:sz w:val="22"/>
          <w:szCs w:val="22"/>
        </w:rPr>
        <w:t>,</w:t>
      </w:r>
    </w:p>
    <w:p w14:paraId="34C86C1F" w14:textId="7DC8D99D" w:rsidR="00CA1CF5" w:rsidRPr="00B371CE" w:rsidRDefault="00CA1CF5" w:rsidP="00482781">
      <w:pPr>
        <w:pStyle w:val="Akapitzlist"/>
        <w:numPr>
          <w:ilvl w:val="1"/>
          <w:numId w:val="14"/>
        </w:numPr>
        <w:ind w:left="709" w:hanging="283"/>
        <w:rPr>
          <w:rFonts w:ascii="Open Sans" w:hAnsi="Open Sans" w:cs="Open Sans"/>
          <w:sz w:val="22"/>
          <w:szCs w:val="22"/>
        </w:rPr>
      </w:pPr>
      <w:r w:rsidRPr="00CA1CF5">
        <w:rPr>
          <w:rFonts w:ascii="Open Sans" w:hAnsi="Open Sans" w:cs="Open Sans"/>
          <w:i/>
          <w:iCs/>
          <w:sz w:val="22"/>
          <w:szCs w:val="22"/>
        </w:rPr>
        <w:t>Lokalizacja w obszarach priorytetowych z punktu widzenia odporności kraju oraz realizacji zobowiązań prawnych</w:t>
      </w:r>
      <w:r w:rsidRPr="00B371CE">
        <w:rPr>
          <w:rFonts w:ascii="Open Sans" w:hAnsi="Open Sans" w:cs="Open Sans"/>
          <w:i/>
          <w:iCs/>
          <w:sz w:val="22"/>
          <w:szCs w:val="22"/>
        </w:rPr>
        <w:t>.</w:t>
      </w:r>
    </w:p>
    <w:p w14:paraId="2320FCF8" w14:textId="6A20D631" w:rsidR="00CA1CF5" w:rsidRPr="00B371CE" w:rsidRDefault="00CA1CF5" w:rsidP="00482781">
      <w:pPr>
        <w:pStyle w:val="Akapitzlist"/>
        <w:numPr>
          <w:ilvl w:val="0"/>
          <w:numId w:val="5"/>
        </w:numPr>
        <w:tabs>
          <w:tab w:val="left" w:pos="426"/>
        </w:tabs>
        <w:spacing w:before="240" w:after="16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371CE">
        <w:rPr>
          <w:rFonts w:ascii="Open Sans" w:hAnsi="Open Sans" w:cs="Open Sans"/>
          <w:sz w:val="22"/>
          <w:szCs w:val="22"/>
        </w:rPr>
        <w:t xml:space="preserve">Projekty, które łącznie spełniły </w:t>
      </w:r>
      <w:r w:rsidRPr="003C23AE">
        <w:rPr>
          <w:rFonts w:ascii="Open Sans" w:hAnsi="Open Sans" w:cs="Open Sans"/>
          <w:sz w:val="22"/>
          <w:szCs w:val="22"/>
        </w:rPr>
        <w:t xml:space="preserve">warunki określone w § </w:t>
      </w:r>
      <w:r w:rsidR="003C23AE" w:rsidRPr="00676F74">
        <w:rPr>
          <w:rFonts w:ascii="Open Sans" w:hAnsi="Open Sans" w:cs="Open Sans"/>
          <w:sz w:val="22"/>
          <w:szCs w:val="22"/>
        </w:rPr>
        <w:t>9</w:t>
      </w:r>
      <w:r w:rsidRPr="003C23AE">
        <w:rPr>
          <w:rFonts w:ascii="Open Sans" w:hAnsi="Open Sans" w:cs="Open Sans"/>
          <w:sz w:val="22"/>
          <w:szCs w:val="22"/>
        </w:rPr>
        <w:t xml:space="preserve"> ust. 1, uszeregowane</w:t>
      </w:r>
      <w:r w:rsidRPr="00B371CE">
        <w:rPr>
          <w:rFonts w:ascii="Open Sans" w:hAnsi="Open Sans" w:cs="Open Sans"/>
          <w:sz w:val="22"/>
          <w:szCs w:val="22"/>
        </w:rPr>
        <w:t xml:space="preserve"> w odpowiedniej kolejności od najwyższej liczby przyznanych punktów do wyczerpania kwoty przeznaczonej na dofinansowanie projektów w danym naborze, otrzymują status projektów wybranych do dofinansowania. Pozostałe projekty otrzymują status projektów ocenionych negatywnie. Projekty, które zostały ocenione negatywnie z uwagi na wyczerpanie kwoty przeznaczonej na dofinansowanie projektów w tym naborze, także po jego zakończeniu, mogą zostać wybrane do dofinansowania w miarę dostępności środków (art. 57 ust. 5 ustawy wdrożeniowej).</w:t>
      </w:r>
    </w:p>
    <w:p w14:paraId="43956DB1" w14:textId="77777777" w:rsidR="00CA1CF5" w:rsidRPr="006C57BA" w:rsidRDefault="00CA1CF5" w:rsidP="00482781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C57BA">
        <w:rPr>
          <w:rFonts w:ascii="Open Sans" w:hAnsi="Open Sans" w:cs="Open Sans"/>
          <w:sz w:val="22"/>
          <w:szCs w:val="22"/>
        </w:rPr>
        <w:tab/>
        <w:t>Jeżeli wartość wnioskowanego dofinansowania projektu, przekracza pozostałą dostępną kwotę przeznaczoną na dofinansowanie projektów w naborze, projekt uzyskuje status projektu wybranego do dofinansowania po wyrażeniu przez wnioskodawcę zgody na jego realizację przy dofinansowaniu obniżonym do wysokości pozostałej kwoty przeznaczonej na dofinansowanie projektów w naborze. W przypadku powstania wolnej kwoty w pierwszej kolejności jest ona przekazywana dla tego projektu do pełnej wysokości wnioskowanego dofinansowania, o ile rozwiązanie takie jest zgodne z przepisami o pomocy publicznej, w szczególności w zakresie efektu zachęty i proporcjonalności wsparcia, o czym informuje się wnioskodawcę.</w:t>
      </w:r>
    </w:p>
    <w:p w14:paraId="569DF099" w14:textId="77777777" w:rsidR="00CA1CF5" w:rsidRPr="006C57BA" w:rsidRDefault="00CA1CF5" w:rsidP="00482781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C57BA">
        <w:rPr>
          <w:rFonts w:ascii="Open Sans" w:hAnsi="Open Sans" w:cs="Open Sans"/>
          <w:sz w:val="22"/>
          <w:szCs w:val="22"/>
        </w:rPr>
        <w:t xml:space="preserve">Jeżeli wnioskodawca nie zgodzi się na obniżenie dofinansowania, projekt nie otrzymuje statusu projektu wybranego do dofinansowania, a pozostałe środki przekazywane są na dofinansowanie pozostałych projektów. </w:t>
      </w:r>
    </w:p>
    <w:p w14:paraId="0423FA7F" w14:textId="77777777" w:rsidR="00CA1CF5" w:rsidRPr="006C57BA" w:rsidRDefault="00CA1CF5" w:rsidP="00482781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C57BA">
        <w:rPr>
          <w:rFonts w:ascii="Open Sans" w:hAnsi="Open Sans" w:cs="Open Sans"/>
          <w:sz w:val="22"/>
          <w:szCs w:val="22"/>
        </w:rPr>
        <w:t xml:space="preserve">Po zakończeniu oceny projektu i utworzeniu listy projektów ocenionych, KOP przekazuje wynik oceny projektów do zatwierdzenia przez Zarząd IW. </w:t>
      </w:r>
    </w:p>
    <w:p w14:paraId="734D969A" w14:textId="085F9A80" w:rsidR="00CA1CF5" w:rsidRPr="00B471E8" w:rsidRDefault="00CA1CF5" w:rsidP="00482781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C57BA">
        <w:rPr>
          <w:rFonts w:ascii="Open Sans" w:hAnsi="Open Sans" w:cs="Open Sans"/>
          <w:sz w:val="22"/>
          <w:szCs w:val="22"/>
        </w:rPr>
        <w:t xml:space="preserve">Niezwłocznie po zatwierdzeniu </w:t>
      </w:r>
      <w:r w:rsidRPr="00B471E8">
        <w:rPr>
          <w:rFonts w:ascii="Open Sans" w:hAnsi="Open Sans" w:cs="Open Sans"/>
          <w:sz w:val="22"/>
          <w:szCs w:val="22"/>
        </w:rPr>
        <w:t>wyników oceny przez IW, wnioskodawcy są informowani przez KOP o wyniku oceny wniosku o dofinansowanie, w sposób określony § 1</w:t>
      </w:r>
      <w:r w:rsidR="004857EC" w:rsidRPr="00B471E8">
        <w:rPr>
          <w:rFonts w:ascii="Open Sans" w:hAnsi="Open Sans" w:cs="Open Sans"/>
          <w:sz w:val="22"/>
          <w:szCs w:val="22"/>
        </w:rPr>
        <w:t>0</w:t>
      </w:r>
      <w:r w:rsidRPr="00B471E8">
        <w:rPr>
          <w:rFonts w:ascii="Open Sans" w:hAnsi="Open Sans" w:cs="Open Sans"/>
          <w:sz w:val="22"/>
          <w:szCs w:val="22"/>
        </w:rPr>
        <w:t>. Informacja o negatywnej ocenie projektu zawiera uzasadnienie oraz pouczenie o prawie do złożenia protestu zgodnie z § 1</w:t>
      </w:r>
      <w:r w:rsidR="004857EC" w:rsidRPr="00B471E8">
        <w:rPr>
          <w:rFonts w:ascii="Open Sans" w:hAnsi="Open Sans" w:cs="Open Sans"/>
          <w:sz w:val="22"/>
          <w:szCs w:val="22"/>
        </w:rPr>
        <w:t>3</w:t>
      </w:r>
      <w:r w:rsidRPr="00B471E8">
        <w:rPr>
          <w:rFonts w:ascii="Open Sans" w:hAnsi="Open Sans" w:cs="Open Sans"/>
          <w:sz w:val="22"/>
          <w:szCs w:val="22"/>
        </w:rPr>
        <w:t>.</w:t>
      </w:r>
    </w:p>
    <w:p w14:paraId="5ED900EC" w14:textId="025645C0" w:rsidR="00CA1CF5" w:rsidRPr="00676F74" w:rsidRDefault="00CA1CF5" w:rsidP="00482781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471E8">
        <w:rPr>
          <w:rFonts w:ascii="Open Sans" w:hAnsi="Open Sans" w:cs="Open Sans"/>
          <w:sz w:val="22"/>
          <w:szCs w:val="22"/>
        </w:rPr>
        <w:t>Wyniki oceny projektów mogą podlegać aktualizacji. Przy aktualizacji</w:t>
      </w:r>
      <w:r w:rsidRPr="006C57BA">
        <w:rPr>
          <w:rFonts w:ascii="Open Sans" w:hAnsi="Open Sans" w:cs="Open Sans"/>
          <w:sz w:val="22"/>
          <w:szCs w:val="22"/>
        </w:rPr>
        <w:t xml:space="preserve"> wskazane zostaną przyczyny zmiany wyników oceny projektów. Przesłanką zmiany wyników oceny projektów są również rozstrzygnięcia zapadające w ramach procedury odwoławczej opisanej w Rozdziale 16 ustawy wdrożeniowej.</w:t>
      </w:r>
    </w:p>
    <w:p w14:paraId="6BCB98D1" w14:textId="04871297" w:rsidR="00BE0EA3" w:rsidRPr="001C223E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r w:rsidRPr="001C223E">
        <w:rPr>
          <w:rFonts w:ascii="Open Sans" w:hAnsi="Open Sans" w:cs="Open Sans"/>
          <w:color w:val="auto"/>
          <w:sz w:val="22"/>
          <w:szCs w:val="22"/>
        </w:rPr>
        <w:lastRenderedPageBreak/>
        <w:t xml:space="preserve">§ </w:t>
      </w:r>
      <w:r w:rsidR="00AA163B" w:rsidRPr="001C223E">
        <w:rPr>
          <w:rFonts w:ascii="Open Sans" w:hAnsi="Open Sans" w:cs="Open Sans"/>
          <w:color w:val="auto"/>
          <w:sz w:val="22"/>
          <w:szCs w:val="22"/>
        </w:rPr>
        <w:t>10</w:t>
      </w:r>
      <w:r w:rsidR="00465F51" w:rsidRPr="001C223E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1C223E">
        <w:rPr>
          <w:rFonts w:ascii="Open Sans" w:hAnsi="Open Sans" w:cs="Open Sans"/>
          <w:color w:val="auto"/>
          <w:sz w:val="22"/>
          <w:szCs w:val="22"/>
        </w:rPr>
        <w:t xml:space="preserve">Informacja o </w:t>
      </w:r>
      <w:r w:rsidR="00036D63" w:rsidRPr="001C223E">
        <w:rPr>
          <w:rFonts w:ascii="Open Sans" w:hAnsi="Open Sans" w:cs="Open Sans"/>
          <w:color w:val="auto"/>
          <w:sz w:val="22"/>
          <w:szCs w:val="22"/>
        </w:rPr>
        <w:t>wy</w:t>
      </w:r>
      <w:r w:rsidR="008334A3" w:rsidRPr="001C223E">
        <w:rPr>
          <w:rFonts w:ascii="Open Sans" w:hAnsi="Open Sans" w:cs="Open Sans"/>
          <w:color w:val="auto"/>
          <w:sz w:val="22"/>
          <w:szCs w:val="22"/>
        </w:rPr>
        <w:t>niku naboru</w:t>
      </w:r>
      <w:bookmarkEnd w:id="18"/>
    </w:p>
    <w:p w14:paraId="4DC3F0A1" w14:textId="06B9669C" w:rsidR="003C23AE" w:rsidRPr="00694246" w:rsidRDefault="004857EC" w:rsidP="00694246">
      <w:pPr>
        <w:pStyle w:val="Akapitzlist"/>
        <w:numPr>
          <w:ilvl w:val="0"/>
          <w:numId w:val="12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Niezwłocznie po</w:t>
      </w:r>
      <w:r w:rsidR="00CC5A7A" w:rsidRPr="003C23AE">
        <w:rPr>
          <w:rFonts w:ascii="Open Sans" w:hAnsi="Open Sans" w:cs="Open Sans"/>
          <w:sz w:val="22"/>
          <w:szCs w:val="22"/>
        </w:rPr>
        <w:t xml:space="preserve"> </w:t>
      </w:r>
      <w:r w:rsidR="008334A3" w:rsidRPr="003C23AE">
        <w:rPr>
          <w:rFonts w:ascii="Open Sans" w:hAnsi="Open Sans" w:cs="Open Sans"/>
          <w:sz w:val="22"/>
          <w:szCs w:val="22"/>
        </w:rPr>
        <w:t>zatwierdzeni</w:t>
      </w:r>
      <w:r w:rsidR="00CC5A7A" w:rsidRPr="003C23AE">
        <w:rPr>
          <w:rFonts w:ascii="Open Sans" w:hAnsi="Open Sans" w:cs="Open Sans"/>
          <w:sz w:val="22"/>
          <w:szCs w:val="22"/>
        </w:rPr>
        <w:t>a</w:t>
      </w:r>
      <w:r w:rsidR="008334A3" w:rsidRPr="003C23AE">
        <w:rPr>
          <w:rFonts w:ascii="Open Sans" w:hAnsi="Open Sans" w:cs="Open Sans"/>
          <w:sz w:val="22"/>
          <w:szCs w:val="22"/>
        </w:rPr>
        <w:t xml:space="preserve"> wyniku oceny</w:t>
      </w:r>
      <w:r w:rsidR="00AA163B" w:rsidRPr="003C23AE">
        <w:rPr>
          <w:rFonts w:ascii="Open Sans" w:hAnsi="Open Sans" w:cs="Open Sans"/>
          <w:sz w:val="22"/>
          <w:szCs w:val="22"/>
        </w:rPr>
        <w:t xml:space="preserve">, </w:t>
      </w:r>
      <w:r w:rsidR="008334A3" w:rsidRPr="003C23AE">
        <w:rPr>
          <w:rFonts w:ascii="Open Sans" w:hAnsi="Open Sans" w:cs="Open Sans"/>
          <w:sz w:val="22"/>
          <w:szCs w:val="22"/>
        </w:rPr>
        <w:t xml:space="preserve">IW przekazuje </w:t>
      </w:r>
      <w:r w:rsidR="00042F3E" w:rsidRPr="003C23AE">
        <w:rPr>
          <w:rFonts w:ascii="Open Sans" w:hAnsi="Open Sans" w:cs="Open Sans"/>
          <w:sz w:val="22"/>
          <w:szCs w:val="22"/>
        </w:rPr>
        <w:t xml:space="preserve">Wnioskodawcy </w:t>
      </w:r>
      <w:r w:rsidR="008334A3" w:rsidRPr="003C23AE">
        <w:rPr>
          <w:rFonts w:ascii="Open Sans" w:hAnsi="Open Sans" w:cs="Open Sans"/>
          <w:sz w:val="22"/>
          <w:szCs w:val="22"/>
        </w:rPr>
        <w:t xml:space="preserve">informację </w:t>
      </w:r>
      <w:r w:rsidR="000D4A44" w:rsidRPr="003C23AE">
        <w:rPr>
          <w:rFonts w:ascii="Open Sans" w:hAnsi="Open Sans" w:cs="Open Sans"/>
          <w:sz w:val="22"/>
          <w:szCs w:val="22"/>
        </w:rPr>
        <w:t xml:space="preserve">o </w:t>
      </w:r>
      <w:r w:rsidR="008334A3" w:rsidRPr="003C23AE">
        <w:rPr>
          <w:rFonts w:ascii="Open Sans" w:hAnsi="Open Sans" w:cs="Open Sans"/>
          <w:sz w:val="22"/>
          <w:szCs w:val="22"/>
        </w:rPr>
        <w:t>wyniku oceny projektu oznaczającym wybór projektu do</w:t>
      </w:r>
      <w:r w:rsidR="00837472" w:rsidRPr="003C23AE">
        <w:rPr>
          <w:rFonts w:ascii="Open Sans" w:hAnsi="Open Sans" w:cs="Open Sans"/>
          <w:sz w:val="22"/>
          <w:szCs w:val="22"/>
        </w:rPr>
        <w:t> </w:t>
      </w:r>
      <w:r w:rsidR="008334A3" w:rsidRPr="003C23AE">
        <w:rPr>
          <w:rFonts w:ascii="Open Sans" w:hAnsi="Open Sans" w:cs="Open Sans"/>
          <w:sz w:val="22"/>
          <w:szCs w:val="22"/>
        </w:rPr>
        <w:t>dofinansowania albo stanowiącym ocenę negatywną. W przypadku negatywnej oceny, informacja zawiera uzasadnienie wyniku oceny</w:t>
      </w:r>
      <w:r w:rsidR="003C23AE">
        <w:t xml:space="preserve">, </w:t>
      </w:r>
      <w:r w:rsidR="003C23AE" w:rsidRPr="003C23AE">
        <w:rPr>
          <w:rFonts w:ascii="Open Sans" w:hAnsi="Open Sans" w:cs="Open Sans"/>
          <w:sz w:val="22"/>
          <w:szCs w:val="22"/>
        </w:rPr>
        <w:t xml:space="preserve">a także pouczenie </w:t>
      </w:r>
      <w:r w:rsidR="003C23AE">
        <w:rPr>
          <w:rFonts w:ascii="Open Sans" w:hAnsi="Open Sans" w:cs="Open Sans"/>
          <w:sz w:val="22"/>
          <w:szCs w:val="22"/>
        </w:rPr>
        <w:br/>
      </w:r>
      <w:r w:rsidR="003C23AE" w:rsidRPr="003C23AE">
        <w:rPr>
          <w:rFonts w:ascii="Open Sans" w:hAnsi="Open Sans" w:cs="Open Sans"/>
          <w:sz w:val="22"/>
          <w:szCs w:val="22"/>
        </w:rPr>
        <w:t>o możliwości wniesienia protestu.</w:t>
      </w:r>
    </w:p>
    <w:p w14:paraId="5ED5DCE5" w14:textId="68F041F5" w:rsidR="00557AF7" w:rsidRPr="001C223E" w:rsidRDefault="003C23AE" w:rsidP="00694246">
      <w:pPr>
        <w:pStyle w:val="Akapitzlist"/>
        <w:numPr>
          <w:ilvl w:val="0"/>
          <w:numId w:val="12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3C23AE">
        <w:rPr>
          <w:rFonts w:ascii="Open Sans" w:hAnsi="Open Sans" w:cs="Open Sans"/>
          <w:sz w:val="22"/>
          <w:szCs w:val="22"/>
        </w:rPr>
        <w:t xml:space="preserve">W terminie 7 dni od rozstrzygnięcia, o którym mowa w § </w:t>
      </w:r>
      <w:r>
        <w:rPr>
          <w:rFonts w:ascii="Open Sans" w:hAnsi="Open Sans" w:cs="Open Sans"/>
          <w:sz w:val="22"/>
          <w:szCs w:val="22"/>
        </w:rPr>
        <w:t>9</w:t>
      </w:r>
      <w:r w:rsidRPr="003C23AE">
        <w:rPr>
          <w:rFonts w:ascii="Open Sans" w:hAnsi="Open Sans" w:cs="Open Sans"/>
          <w:sz w:val="22"/>
          <w:szCs w:val="22"/>
        </w:rPr>
        <w:t xml:space="preserve"> ust. 9, IW publikuje na swojej stronie internetowej oraz na portalu wynik postępowania w formie informacji, zawierającej</w:t>
      </w:r>
      <w:r w:rsidR="00557AF7" w:rsidRPr="001C223E">
        <w:rPr>
          <w:rFonts w:ascii="Open Sans" w:hAnsi="Open Sans" w:cs="Open Sans"/>
          <w:sz w:val="22"/>
          <w:szCs w:val="22"/>
        </w:rPr>
        <w:t>:</w:t>
      </w:r>
      <w:r w:rsidR="006B7A0F" w:rsidRPr="001C223E">
        <w:rPr>
          <w:rFonts w:ascii="Open Sans" w:hAnsi="Open Sans" w:cs="Open Sans"/>
          <w:sz w:val="22"/>
          <w:szCs w:val="22"/>
        </w:rPr>
        <w:t xml:space="preserve"> </w:t>
      </w:r>
    </w:p>
    <w:p w14:paraId="76EBEDC3" w14:textId="77777777" w:rsidR="001C223E" w:rsidRPr="00BC63B8" w:rsidRDefault="001C223E" w:rsidP="00694246">
      <w:pPr>
        <w:pStyle w:val="Akapitzlist"/>
        <w:numPr>
          <w:ilvl w:val="0"/>
          <w:numId w:val="16"/>
        </w:numPr>
        <w:spacing w:before="120" w:after="12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informację o projektach, które wybrano do dofinansowania oraz o projektach, które otrzymały ocenę negatywną,</w:t>
      </w:r>
    </w:p>
    <w:p w14:paraId="540D56D6" w14:textId="77777777" w:rsidR="001C223E" w:rsidRPr="00BC63B8" w:rsidRDefault="001C223E" w:rsidP="00694246">
      <w:pPr>
        <w:pStyle w:val="Akapitzlist"/>
        <w:numPr>
          <w:ilvl w:val="0"/>
          <w:numId w:val="16"/>
        </w:numPr>
        <w:spacing w:before="120" w:after="12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nazwy Wnioskodawców, </w:t>
      </w:r>
    </w:p>
    <w:p w14:paraId="1EC93978" w14:textId="77777777" w:rsidR="001C223E" w:rsidRPr="00BC63B8" w:rsidRDefault="001C223E" w:rsidP="00694246">
      <w:pPr>
        <w:pStyle w:val="Akapitzlist"/>
        <w:numPr>
          <w:ilvl w:val="0"/>
          <w:numId w:val="16"/>
        </w:numPr>
        <w:spacing w:before="120" w:after="120"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uzyskane wyniki ocen oraz kwoty przyznanego dofinansowania wynikające z wyboru projektu do dofinansowania. </w:t>
      </w:r>
    </w:p>
    <w:p w14:paraId="630FED5E" w14:textId="77777777" w:rsidR="001C223E" w:rsidRPr="00BC63B8" w:rsidRDefault="001C223E" w:rsidP="00694246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Zakończenie naboru oraz opublikowanie informacji określonej w ust. 2 o wszystkich projektach ocenionych w ramach naboru oznacza zakończenie postępowania </w:t>
      </w:r>
      <w:r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zakresie wyboru projektów do dofinansowania.</w:t>
      </w:r>
    </w:p>
    <w:p w14:paraId="21402C25" w14:textId="4D75F634" w:rsidR="00A21F00" w:rsidRPr="00D86890" w:rsidRDefault="00A21F00" w:rsidP="00482781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23" w:lineRule="atLeast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D86890">
        <w:rPr>
          <w:rFonts w:ascii="Open Sans" w:hAnsi="Open Sans" w:cs="Open Sans"/>
          <w:sz w:val="22"/>
          <w:szCs w:val="22"/>
        </w:rPr>
        <w:t>Po zakończeniu postępowania w zakresie wyboru projekt</w:t>
      </w:r>
      <w:r w:rsidR="00B81204" w:rsidRPr="00D86890">
        <w:rPr>
          <w:rFonts w:ascii="Open Sans" w:hAnsi="Open Sans" w:cs="Open Sans"/>
          <w:sz w:val="22"/>
          <w:szCs w:val="22"/>
        </w:rPr>
        <w:t>u</w:t>
      </w:r>
      <w:r w:rsidRPr="00D86890">
        <w:rPr>
          <w:rFonts w:ascii="Open Sans" w:hAnsi="Open Sans" w:cs="Open Sans"/>
          <w:sz w:val="22"/>
          <w:szCs w:val="22"/>
        </w:rPr>
        <w:t xml:space="preserve"> do dofinansowania IW</w:t>
      </w:r>
      <w:r w:rsidR="006D38AD" w:rsidRPr="00D86890">
        <w:rPr>
          <w:rFonts w:ascii="Open Sans" w:hAnsi="Open Sans" w:cs="Open Sans"/>
          <w:sz w:val="22"/>
          <w:szCs w:val="22"/>
        </w:rPr>
        <w:t> </w:t>
      </w:r>
      <w:r w:rsidRPr="00D86890">
        <w:rPr>
          <w:rFonts w:ascii="Open Sans" w:hAnsi="Open Sans" w:cs="Open Sans"/>
          <w:sz w:val="22"/>
          <w:szCs w:val="22"/>
        </w:rPr>
        <w:t xml:space="preserve">niezwłocznie podaje do publicznej wiadomości na swojej stronie internetowej oraz na portalu informację o składzie </w:t>
      </w:r>
      <w:r w:rsidR="0088716E" w:rsidRPr="00D86890">
        <w:rPr>
          <w:rFonts w:ascii="Open Sans" w:hAnsi="Open Sans" w:cs="Open Sans"/>
          <w:sz w:val="22"/>
          <w:szCs w:val="22"/>
        </w:rPr>
        <w:t>KOP</w:t>
      </w:r>
      <w:r w:rsidRPr="00D86890">
        <w:rPr>
          <w:rFonts w:ascii="Open Sans" w:hAnsi="Open Sans" w:cs="Open Sans"/>
          <w:sz w:val="22"/>
          <w:szCs w:val="22"/>
        </w:rPr>
        <w:t>.</w:t>
      </w:r>
    </w:p>
    <w:p w14:paraId="38CD7568" w14:textId="61FE0E63" w:rsidR="00BE0EA3" w:rsidRPr="00642985" w:rsidRDefault="00CE30AF" w:rsidP="00837472">
      <w:pPr>
        <w:pStyle w:val="Nagwek2"/>
        <w:spacing w:before="360" w:after="360" w:line="276" w:lineRule="auto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bookmarkStart w:id="19" w:name="_Toc159327645"/>
      <w:r w:rsidRPr="00642985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642985">
        <w:rPr>
          <w:rFonts w:ascii="Open Sans" w:hAnsi="Open Sans" w:cs="Open Sans"/>
          <w:color w:val="auto"/>
          <w:sz w:val="22"/>
          <w:szCs w:val="22"/>
        </w:rPr>
        <w:t>11</w:t>
      </w:r>
      <w:r w:rsidR="00465F51" w:rsidRPr="00642985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642985">
        <w:rPr>
          <w:rFonts w:ascii="Open Sans" w:hAnsi="Open Sans" w:cs="Open Sans"/>
          <w:color w:val="auto"/>
          <w:sz w:val="22"/>
          <w:szCs w:val="22"/>
        </w:rPr>
        <w:t>Warunki zawarcia umowy o dofinansowanie projektu</w:t>
      </w:r>
      <w:r w:rsidR="0024200B" w:rsidRPr="00642985">
        <w:rPr>
          <w:rFonts w:ascii="Open Sans" w:hAnsi="Open Sans" w:cs="Open Sans"/>
          <w:color w:val="auto"/>
          <w:sz w:val="22"/>
          <w:szCs w:val="22"/>
        </w:rPr>
        <w:t xml:space="preserve"> i zawarcie umowy o</w:t>
      </w:r>
      <w:r w:rsidR="00837472" w:rsidRPr="00642985">
        <w:rPr>
          <w:rFonts w:ascii="Open Sans" w:hAnsi="Open Sans" w:cs="Open Sans"/>
          <w:color w:val="auto"/>
          <w:sz w:val="22"/>
          <w:szCs w:val="22"/>
        </w:rPr>
        <w:t> </w:t>
      </w:r>
      <w:r w:rsidR="0024200B" w:rsidRPr="00642985">
        <w:rPr>
          <w:rFonts w:ascii="Open Sans" w:hAnsi="Open Sans" w:cs="Open Sans"/>
          <w:color w:val="auto"/>
          <w:sz w:val="22"/>
          <w:szCs w:val="22"/>
        </w:rPr>
        <w:t>dofinansowanie</w:t>
      </w:r>
      <w:bookmarkEnd w:id="19"/>
    </w:p>
    <w:p w14:paraId="688629EA" w14:textId="05F7CFF0" w:rsidR="00690CFC" w:rsidRPr="00642985" w:rsidRDefault="00CE30AF" w:rsidP="0048278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42985">
        <w:rPr>
          <w:rFonts w:ascii="Open Sans" w:hAnsi="Open Sans" w:cs="Open Sans"/>
          <w:sz w:val="22"/>
          <w:szCs w:val="22"/>
        </w:rPr>
        <w:t>Wraz z informacją o wyborze projektu</w:t>
      </w:r>
      <w:r w:rsidR="000D4A44" w:rsidRPr="00642985">
        <w:rPr>
          <w:rFonts w:ascii="Open Sans" w:hAnsi="Open Sans" w:cs="Open Sans"/>
          <w:sz w:val="22"/>
          <w:szCs w:val="22"/>
        </w:rPr>
        <w:t>,</w:t>
      </w:r>
      <w:r w:rsidRPr="00642985">
        <w:rPr>
          <w:rFonts w:ascii="Open Sans" w:hAnsi="Open Sans" w:cs="Open Sans"/>
          <w:sz w:val="22"/>
          <w:szCs w:val="22"/>
        </w:rPr>
        <w:t xml:space="preserve"> </w:t>
      </w:r>
      <w:r w:rsidR="00D111FB" w:rsidRPr="00642985">
        <w:rPr>
          <w:rFonts w:ascii="Open Sans" w:hAnsi="Open Sans" w:cs="Open Sans"/>
          <w:sz w:val="22"/>
          <w:szCs w:val="22"/>
        </w:rPr>
        <w:t xml:space="preserve">o której mowa w § 10 ust. 1, </w:t>
      </w:r>
      <w:r w:rsidR="00A40EB8" w:rsidRPr="00642985">
        <w:rPr>
          <w:rFonts w:ascii="Open Sans" w:hAnsi="Open Sans" w:cs="Open Sans"/>
          <w:sz w:val="22"/>
          <w:szCs w:val="22"/>
        </w:rPr>
        <w:t xml:space="preserve">IW informuje </w:t>
      </w:r>
      <w:r w:rsidR="00042F3E" w:rsidRPr="00642985">
        <w:rPr>
          <w:rFonts w:ascii="Open Sans" w:hAnsi="Open Sans" w:cs="Open Sans"/>
          <w:sz w:val="22"/>
          <w:szCs w:val="22"/>
        </w:rPr>
        <w:t>Wnioskodaw</w:t>
      </w:r>
      <w:r w:rsidR="00A40EB8" w:rsidRPr="00642985">
        <w:rPr>
          <w:rFonts w:ascii="Open Sans" w:hAnsi="Open Sans" w:cs="Open Sans"/>
          <w:sz w:val="22"/>
          <w:szCs w:val="22"/>
        </w:rPr>
        <w:t>cę, któr</w:t>
      </w:r>
      <w:r w:rsidR="006C6E9B" w:rsidRPr="00642985">
        <w:rPr>
          <w:rFonts w:ascii="Open Sans" w:hAnsi="Open Sans" w:cs="Open Sans"/>
          <w:sz w:val="22"/>
          <w:szCs w:val="22"/>
        </w:rPr>
        <w:t>ego</w:t>
      </w:r>
      <w:r w:rsidR="00A40EB8" w:rsidRPr="00642985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642985">
        <w:rPr>
          <w:rFonts w:ascii="Open Sans" w:hAnsi="Open Sans" w:cs="Open Sans"/>
          <w:sz w:val="22"/>
          <w:szCs w:val="22"/>
        </w:rPr>
        <w:t>y</w:t>
      </w:r>
      <w:r w:rsidR="00A40EB8" w:rsidRPr="00642985">
        <w:rPr>
          <w:rFonts w:ascii="Open Sans" w:hAnsi="Open Sans" w:cs="Open Sans"/>
          <w:sz w:val="22"/>
          <w:szCs w:val="22"/>
        </w:rPr>
        <w:t xml:space="preserve"> do dofinansowania</w:t>
      </w:r>
      <w:r w:rsidR="001D7728" w:rsidRPr="00642985">
        <w:rPr>
          <w:rFonts w:ascii="Open Sans" w:hAnsi="Open Sans" w:cs="Open Sans"/>
          <w:sz w:val="22"/>
          <w:szCs w:val="22"/>
        </w:rPr>
        <w:t>,</w:t>
      </w:r>
      <w:r w:rsidR="00A40EB8" w:rsidRPr="00642985">
        <w:rPr>
          <w:rFonts w:ascii="Open Sans" w:hAnsi="Open Sans" w:cs="Open Sans"/>
          <w:sz w:val="22"/>
          <w:szCs w:val="22"/>
        </w:rPr>
        <w:t xml:space="preserve"> o planowanym terminie zawarcia umowy o</w:t>
      </w:r>
      <w:r w:rsidR="00837472" w:rsidRPr="00642985">
        <w:rPr>
          <w:rFonts w:ascii="Open Sans" w:hAnsi="Open Sans" w:cs="Open Sans"/>
          <w:sz w:val="22"/>
          <w:szCs w:val="22"/>
        </w:rPr>
        <w:t> </w:t>
      </w:r>
      <w:r w:rsidR="00A40EB8" w:rsidRPr="00642985">
        <w:rPr>
          <w:rFonts w:ascii="Open Sans" w:hAnsi="Open Sans" w:cs="Open Sans"/>
          <w:sz w:val="22"/>
          <w:szCs w:val="22"/>
        </w:rPr>
        <w:t xml:space="preserve">dofinansowanie i wzywa </w:t>
      </w:r>
      <w:r w:rsidR="00042F3E" w:rsidRPr="00642985">
        <w:rPr>
          <w:rFonts w:ascii="Open Sans" w:hAnsi="Open Sans" w:cs="Open Sans"/>
          <w:sz w:val="22"/>
          <w:szCs w:val="22"/>
        </w:rPr>
        <w:t>Wnioskodaw</w:t>
      </w:r>
      <w:r w:rsidR="00A40EB8" w:rsidRPr="00642985">
        <w:rPr>
          <w:rFonts w:ascii="Open Sans" w:hAnsi="Open Sans" w:cs="Open Sans"/>
          <w:sz w:val="22"/>
          <w:szCs w:val="22"/>
        </w:rPr>
        <w:t>cę do przedstawienia dokumentów niezbędnych do zawarcia umowy o dofinansowanie</w:t>
      </w:r>
      <w:r w:rsidR="00D55E03" w:rsidRPr="00642985">
        <w:rPr>
          <w:rFonts w:ascii="Open Sans" w:hAnsi="Open Sans" w:cs="Open Sans"/>
          <w:sz w:val="22"/>
          <w:szCs w:val="22"/>
        </w:rPr>
        <w:t>.</w:t>
      </w:r>
    </w:p>
    <w:p w14:paraId="46EABF4F" w14:textId="72D7DD03" w:rsidR="00E26008" w:rsidRPr="00642985" w:rsidRDefault="00E26008" w:rsidP="0048278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42985">
        <w:rPr>
          <w:rFonts w:ascii="Open Sans" w:hAnsi="Open Sans" w:cs="Open Sans"/>
          <w:sz w:val="22"/>
          <w:szCs w:val="22"/>
        </w:rPr>
        <w:t>W przypadku opublikowania przez IZ zmienionego wzoru umowy o dofinansowanie, umowa o dofinansowanie zawierana jest na podstawie nowego (zaktualizowanego) wzoru umowy.</w:t>
      </w:r>
    </w:p>
    <w:p w14:paraId="40C83F88" w14:textId="1F8818E6" w:rsidR="00A141C5" w:rsidRPr="00642985" w:rsidRDefault="00A141C5" w:rsidP="0048278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642985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w terminie </w:t>
      </w:r>
      <w:r w:rsidR="00514905" w:rsidRPr="00642985">
        <w:rPr>
          <w:rFonts w:ascii="Open Sans" w:hAnsi="Open Sans" w:cs="Open Sans"/>
          <w:sz w:val="22"/>
          <w:szCs w:val="22"/>
        </w:rPr>
        <w:t>wskazanym w</w:t>
      </w:r>
      <w:r w:rsidRPr="00642985">
        <w:rPr>
          <w:rFonts w:ascii="Open Sans" w:hAnsi="Open Sans" w:cs="Open Sans"/>
          <w:sz w:val="22"/>
          <w:szCs w:val="22"/>
        </w:rPr>
        <w:t xml:space="preserve"> wezwani</w:t>
      </w:r>
      <w:r w:rsidR="0064538C" w:rsidRPr="00642985">
        <w:rPr>
          <w:rFonts w:ascii="Open Sans" w:hAnsi="Open Sans" w:cs="Open Sans"/>
          <w:sz w:val="22"/>
          <w:szCs w:val="22"/>
        </w:rPr>
        <w:t>u</w:t>
      </w:r>
      <w:r w:rsidR="00B9586C" w:rsidRPr="00642985">
        <w:rPr>
          <w:rFonts w:ascii="Open Sans" w:hAnsi="Open Sans" w:cs="Open Sans"/>
          <w:sz w:val="22"/>
          <w:szCs w:val="22"/>
        </w:rPr>
        <w:t>, biegnącym od dnia doręczenia wezwania</w:t>
      </w:r>
      <w:r w:rsidRPr="00642985">
        <w:rPr>
          <w:rFonts w:ascii="Open Sans" w:hAnsi="Open Sans" w:cs="Open Sans"/>
          <w:sz w:val="22"/>
          <w:szCs w:val="22"/>
        </w:rPr>
        <w:t>, o którym mowa w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>ust. 1. W przypadku niedostarczenia kompletnych co do formy i treści dokumentów w tym terminie, I</w:t>
      </w:r>
      <w:r w:rsidR="00610175" w:rsidRPr="00642985">
        <w:rPr>
          <w:rFonts w:ascii="Open Sans" w:hAnsi="Open Sans" w:cs="Open Sans"/>
          <w:sz w:val="22"/>
          <w:szCs w:val="22"/>
        </w:rPr>
        <w:t>W</w:t>
      </w:r>
      <w:r w:rsidRPr="00642985">
        <w:rPr>
          <w:rFonts w:ascii="Open Sans" w:hAnsi="Open Sans" w:cs="Open Sans"/>
          <w:sz w:val="22"/>
          <w:szCs w:val="22"/>
        </w:rPr>
        <w:t xml:space="preserve"> może odmówić zawarcia umowy o dofinansowanie projektu.</w:t>
      </w:r>
    </w:p>
    <w:p w14:paraId="202C0FCD" w14:textId="14EF448E" w:rsidR="0024200B" w:rsidRPr="00642985" w:rsidRDefault="0024200B" w:rsidP="0048278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42985">
        <w:rPr>
          <w:rFonts w:ascii="Open Sans" w:hAnsi="Open Sans" w:cs="Open Sans"/>
          <w:sz w:val="22"/>
          <w:szCs w:val="22"/>
        </w:rPr>
        <w:lastRenderedPageBreak/>
        <w:t>Przed zawarciem umowy o dofinansowanie IW przeprowadza czynności mające na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 xml:space="preserve">celu wykluczenie negatywnych przesłanek do zawarcia umowy o dofinansowanie projektu w wyniku weryfikacji dokumentów, o których mowa w </w:t>
      </w:r>
      <w:r w:rsidR="000313B3" w:rsidRPr="00642985">
        <w:rPr>
          <w:rFonts w:ascii="Open Sans" w:hAnsi="Open Sans" w:cs="Open Sans"/>
          <w:sz w:val="22"/>
          <w:szCs w:val="22"/>
        </w:rPr>
        <w:t xml:space="preserve">ust. </w:t>
      </w:r>
      <w:r w:rsidRPr="00642985">
        <w:rPr>
          <w:rFonts w:ascii="Open Sans" w:hAnsi="Open Sans" w:cs="Open Sans"/>
          <w:sz w:val="22"/>
          <w:szCs w:val="22"/>
        </w:rPr>
        <w:t xml:space="preserve">1. </w:t>
      </w:r>
    </w:p>
    <w:p w14:paraId="7AEE68B8" w14:textId="520D523E" w:rsidR="006B592E" w:rsidRPr="00642985" w:rsidRDefault="006B592E" w:rsidP="0048278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42985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 xml:space="preserve">celu wykluczenie okoliczności mogących mieć negatywny wpływ na wynik oceny projektu zgodnie </w:t>
      </w:r>
      <w:r w:rsidR="001F1DD8" w:rsidRPr="00642985">
        <w:rPr>
          <w:rFonts w:ascii="Open Sans" w:hAnsi="Open Sans" w:cs="Open Sans"/>
          <w:sz w:val="22"/>
          <w:szCs w:val="22"/>
        </w:rPr>
        <w:t>z</w:t>
      </w:r>
      <w:r w:rsidRPr="00642985">
        <w:rPr>
          <w:rFonts w:ascii="Open Sans" w:hAnsi="Open Sans" w:cs="Open Sans"/>
          <w:sz w:val="22"/>
          <w:szCs w:val="22"/>
        </w:rPr>
        <w:t xml:space="preserve"> art. 61 ust. 8 ustawy wdrożeniowej. </w:t>
      </w:r>
    </w:p>
    <w:p w14:paraId="74633BF2" w14:textId="716C2BCE" w:rsidR="006B592E" w:rsidRPr="00642985" w:rsidRDefault="006B592E" w:rsidP="0048278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42985">
        <w:rPr>
          <w:rFonts w:ascii="Open Sans" w:hAnsi="Open Sans" w:cs="Open Sans"/>
          <w:sz w:val="22"/>
          <w:szCs w:val="22"/>
        </w:rPr>
        <w:t xml:space="preserve">Przed zawarciem umowy </w:t>
      </w:r>
      <w:r w:rsidR="00D005EA" w:rsidRPr="00642985">
        <w:rPr>
          <w:rFonts w:ascii="Open Sans" w:hAnsi="Open Sans" w:cs="Open Sans"/>
          <w:sz w:val="22"/>
          <w:szCs w:val="22"/>
        </w:rPr>
        <w:t xml:space="preserve">o dofinansowanie </w:t>
      </w:r>
      <w:r w:rsidR="00042F3E" w:rsidRPr="00642985">
        <w:rPr>
          <w:rFonts w:ascii="Open Sans" w:hAnsi="Open Sans" w:cs="Open Sans"/>
          <w:sz w:val="22"/>
          <w:szCs w:val="22"/>
        </w:rPr>
        <w:t>Wnioskodaw</w:t>
      </w:r>
      <w:r w:rsidRPr="00642985">
        <w:rPr>
          <w:rFonts w:ascii="Open Sans" w:hAnsi="Open Sans" w:cs="Open Sans"/>
          <w:sz w:val="22"/>
          <w:szCs w:val="22"/>
        </w:rPr>
        <w:t>ca może być wezwany do</w:t>
      </w:r>
      <w:r w:rsidR="006D38AD" w:rsidRPr="00642985">
        <w:rPr>
          <w:rFonts w:ascii="Open Sans" w:hAnsi="Open Sans" w:cs="Open Sans"/>
          <w:sz w:val="22"/>
          <w:szCs w:val="22"/>
        </w:rPr>
        <w:t> </w:t>
      </w:r>
      <w:r w:rsidR="00F12AF1" w:rsidRPr="00642985">
        <w:rPr>
          <w:rFonts w:ascii="Open Sans" w:hAnsi="Open Sans" w:cs="Open Sans"/>
          <w:sz w:val="22"/>
          <w:szCs w:val="22"/>
        </w:rPr>
        <w:t xml:space="preserve">podjęcia dodatkowych czynności, w tym do </w:t>
      </w:r>
      <w:r w:rsidRPr="00642985">
        <w:rPr>
          <w:rFonts w:ascii="Open Sans" w:hAnsi="Open Sans" w:cs="Open Sans"/>
          <w:sz w:val="22"/>
          <w:szCs w:val="22"/>
        </w:rPr>
        <w:t>złożenia do IW dokumentacji potwierdzającej oświadczenia złożone na etapie oceny wniosku o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>dofinansowanie</w:t>
      </w:r>
      <w:r w:rsidR="0055086D" w:rsidRPr="00642985">
        <w:rPr>
          <w:rFonts w:ascii="Open Sans" w:hAnsi="Open Sans" w:cs="Open Sans"/>
          <w:sz w:val="22"/>
          <w:szCs w:val="22"/>
        </w:rPr>
        <w:t>, w tym potwierdzenia zdolności do prawidłowej i efektywnej realizacji projektów zgodnie z zasadami określonymi w wytycznych ministra właściwego do spraw rozwoju regionalnego i zaleceniami Instytucji Zarządzające</w:t>
      </w:r>
      <w:r w:rsidR="005E020C" w:rsidRPr="00642985">
        <w:rPr>
          <w:rFonts w:ascii="Open Sans" w:hAnsi="Open Sans" w:cs="Open Sans"/>
          <w:sz w:val="22"/>
          <w:szCs w:val="22"/>
        </w:rPr>
        <w:t>j</w:t>
      </w:r>
      <w:r w:rsidRPr="00642985">
        <w:rPr>
          <w:rFonts w:ascii="Open Sans" w:hAnsi="Open Sans" w:cs="Open Sans"/>
          <w:sz w:val="22"/>
          <w:szCs w:val="22"/>
        </w:rPr>
        <w:t>. W przypadku niedostarczenia lub niezgodności dokumentów ze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 xml:space="preserve">złożonymi oświadczeniami, podpisanie umowy o dofinansowanie jest wstrzymywane do czasu dostarczenia </w:t>
      </w:r>
      <w:r w:rsidR="005812EF">
        <w:rPr>
          <w:rFonts w:ascii="Open Sans" w:hAnsi="Open Sans" w:cs="Open Sans"/>
          <w:sz w:val="22"/>
          <w:szCs w:val="22"/>
        </w:rPr>
        <w:br/>
      </w:r>
      <w:r w:rsidRPr="00642985">
        <w:rPr>
          <w:rFonts w:ascii="Open Sans" w:hAnsi="Open Sans" w:cs="Open Sans"/>
          <w:sz w:val="22"/>
          <w:szCs w:val="22"/>
        </w:rPr>
        <w:t xml:space="preserve">ww. dokumentacji lub wyjaśnienia zidentyfikowanych niezgodności. </w:t>
      </w:r>
    </w:p>
    <w:p w14:paraId="7D1808BC" w14:textId="15325731" w:rsidR="006B592E" w:rsidRPr="00642985" w:rsidRDefault="006B592E" w:rsidP="0048278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42985">
        <w:rPr>
          <w:rFonts w:ascii="Open Sans" w:hAnsi="Open Sans" w:cs="Open Sans"/>
          <w:sz w:val="22"/>
          <w:szCs w:val="22"/>
        </w:rPr>
        <w:t xml:space="preserve">W przypadku, gdy czynności przeprowadzone przez IW na podstawie </w:t>
      </w:r>
      <w:r w:rsidR="00071396" w:rsidRPr="00642985">
        <w:rPr>
          <w:rFonts w:ascii="Open Sans" w:hAnsi="Open Sans" w:cs="Open Sans"/>
          <w:sz w:val="22"/>
          <w:szCs w:val="22"/>
        </w:rPr>
        <w:t>us</w:t>
      </w:r>
      <w:r w:rsidRPr="00642985">
        <w:rPr>
          <w:rFonts w:ascii="Open Sans" w:hAnsi="Open Sans" w:cs="Open Sans"/>
          <w:sz w:val="22"/>
          <w:szCs w:val="22"/>
        </w:rPr>
        <w:t>t</w:t>
      </w:r>
      <w:r w:rsidR="00071396" w:rsidRPr="00642985">
        <w:rPr>
          <w:rFonts w:ascii="Open Sans" w:hAnsi="Open Sans" w:cs="Open Sans"/>
          <w:sz w:val="22"/>
          <w:szCs w:val="22"/>
        </w:rPr>
        <w:t>.</w:t>
      </w:r>
      <w:r w:rsidR="003C23AE">
        <w:rPr>
          <w:rFonts w:ascii="Open Sans" w:hAnsi="Open Sans" w:cs="Open Sans"/>
          <w:sz w:val="22"/>
          <w:szCs w:val="22"/>
        </w:rPr>
        <w:t xml:space="preserve"> 4 lub</w:t>
      </w:r>
      <w:r w:rsidRPr="00642985">
        <w:rPr>
          <w:rFonts w:ascii="Open Sans" w:hAnsi="Open Sans" w:cs="Open Sans"/>
          <w:sz w:val="22"/>
          <w:szCs w:val="22"/>
        </w:rPr>
        <w:t xml:space="preserve"> </w:t>
      </w:r>
      <w:r w:rsidR="001D7728" w:rsidRPr="00642985">
        <w:rPr>
          <w:rFonts w:ascii="Open Sans" w:hAnsi="Open Sans" w:cs="Open Sans"/>
          <w:sz w:val="22"/>
          <w:szCs w:val="22"/>
        </w:rPr>
        <w:t>5</w:t>
      </w:r>
      <w:r w:rsidR="008F6988">
        <w:rPr>
          <w:rFonts w:ascii="Open Sans" w:hAnsi="Open Sans" w:cs="Open Sans"/>
          <w:sz w:val="22"/>
          <w:szCs w:val="22"/>
        </w:rPr>
        <w:t xml:space="preserve"> oraz 6 </w:t>
      </w:r>
      <w:r w:rsidR="001D7728" w:rsidRPr="00642985">
        <w:rPr>
          <w:rFonts w:ascii="Open Sans" w:hAnsi="Open Sans" w:cs="Open Sans"/>
          <w:sz w:val="22"/>
          <w:szCs w:val="22"/>
        </w:rPr>
        <w:t xml:space="preserve"> </w:t>
      </w:r>
      <w:r w:rsidRPr="00642985">
        <w:rPr>
          <w:rFonts w:ascii="Open Sans" w:hAnsi="Open Sans" w:cs="Open Sans"/>
          <w:sz w:val="22"/>
          <w:szCs w:val="22"/>
        </w:rPr>
        <w:t xml:space="preserve">wykażą złożenie przez </w:t>
      </w:r>
      <w:r w:rsidR="00042F3E" w:rsidRPr="00642985">
        <w:rPr>
          <w:rFonts w:ascii="Open Sans" w:hAnsi="Open Sans" w:cs="Open Sans"/>
          <w:sz w:val="22"/>
          <w:szCs w:val="22"/>
        </w:rPr>
        <w:t>Wnioskodaw</w:t>
      </w:r>
      <w:r w:rsidRPr="00642985">
        <w:rPr>
          <w:rFonts w:ascii="Open Sans" w:hAnsi="Open Sans" w:cs="Open Sans"/>
          <w:sz w:val="22"/>
          <w:szCs w:val="22"/>
        </w:rPr>
        <w:t>cę, przedstawienie nieprawdziwych lub nierzetelnych danych lub złożenie przez niego nierzetelnych lub nieprawdziwych oświadczeń w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>toku ubiegania się o dofinansowanie, co do okoliczności mogących mieć wpływ na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 xml:space="preserve">wynik oceny IW </w:t>
      </w:r>
      <w:r w:rsidR="00F12AF1" w:rsidRPr="00642985">
        <w:rPr>
          <w:rFonts w:ascii="Open Sans" w:hAnsi="Open Sans" w:cs="Open Sans"/>
          <w:sz w:val="22"/>
          <w:szCs w:val="22"/>
        </w:rPr>
        <w:t>odmawia</w:t>
      </w:r>
      <w:r w:rsidRPr="00642985">
        <w:rPr>
          <w:rFonts w:ascii="Open Sans" w:hAnsi="Open Sans" w:cs="Open Sans"/>
          <w:sz w:val="22"/>
          <w:szCs w:val="22"/>
        </w:rPr>
        <w:t xml:space="preserve"> zawarcia umowy o dofinansowanie. </w:t>
      </w:r>
    </w:p>
    <w:p w14:paraId="20CBFBAA" w14:textId="5DD96B4E" w:rsidR="00D7142A" w:rsidRPr="00642985" w:rsidRDefault="00182A8B" w:rsidP="0048278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642985">
        <w:rPr>
          <w:rFonts w:ascii="Open Sans" w:hAnsi="Open Sans" w:cs="Open Sans"/>
          <w:sz w:val="22"/>
          <w:szCs w:val="22"/>
        </w:rPr>
        <w:t xml:space="preserve">Umowa o dofinansowanie zawierana jest z </w:t>
      </w:r>
      <w:r w:rsidR="00042F3E" w:rsidRPr="00642985">
        <w:rPr>
          <w:rFonts w:ascii="Open Sans" w:hAnsi="Open Sans" w:cs="Open Sans"/>
          <w:sz w:val="22"/>
          <w:szCs w:val="22"/>
        </w:rPr>
        <w:t>Wnioskodaw</w:t>
      </w:r>
      <w:r w:rsidRPr="00642985">
        <w:rPr>
          <w:rFonts w:ascii="Open Sans" w:hAnsi="Open Sans" w:cs="Open Sans"/>
          <w:sz w:val="22"/>
          <w:szCs w:val="22"/>
        </w:rPr>
        <w:t>c</w:t>
      </w:r>
      <w:r w:rsidR="006C6E9B" w:rsidRPr="00642985">
        <w:rPr>
          <w:rFonts w:ascii="Open Sans" w:hAnsi="Open Sans" w:cs="Open Sans"/>
          <w:sz w:val="22"/>
          <w:szCs w:val="22"/>
        </w:rPr>
        <w:t>ą</w:t>
      </w:r>
      <w:r w:rsidRPr="00642985">
        <w:rPr>
          <w:rFonts w:ascii="Open Sans" w:hAnsi="Open Sans" w:cs="Open Sans"/>
          <w:sz w:val="22"/>
          <w:szCs w:val="22"/>
        </w:rPr>
        <w:t>, któr</w:t>
      </w:r>
      <w:r w:rsidR="006C6E9B" w:rsidRPr="00642985">
        <w:rPr>
          <w:rFonts w:ascii="Open Sans" w:hAnsi="Open Sans" w:cs="Open Sans"/>
          <w:sz w:val="22"/>
          <w:szCs w:val="22"/>
        </w:rPr>
        <w:t>ego</w:t>
      </w:r>
      <w:r w:rsidRPr="00642985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642985">
        <w:rPr>
          <w:rFonts w:ascii="Open Sans" w:hAnsi="Open Sans" w:cs="Open Sans"/>
          <w:sz w:val="22"/>
          <w:szCs w:val="22"/>
        </w:rPr>
        <w:t>y</w:t>
      </w:r>
      <w:r w:rsidRPr="00642985">
        <w:rPr>
          <w:rFonts w:ascii="Open Sans" w:hAnsi="Open Sans" w:cs="Open Sans"/>
          <w:sz w:val="22"/>
          <w:szCs w:val="22"/>
        </w:rPr>
        <w:t xml:space="preserve"> do dofinansowania, nie później niż </w:t>
      </w:r>
      <w:r w:rsidR="00B9586C" w:rsidRPr="00642985">
        <w:rPr>
          <w:rFonts w:ascii="Open Sans" w:hAnsi="Open Sans" w:cs="Open Sans"/>
          <w:sz w:val="22"/>
          <w:szCs w:val="22"/>
        </w:rPr>
        <w:t xml:space="preserve">w terminie </w:t>
      </w:r>
      <w:r w:rsidRPr="00642985">
        <w:rPr>
          <w:rFonts w:ascii="Open Sans" w:hAnsi="Open Sans" w:cs="Open Sans"/>
          <w:sz w:val="22"/>
          <w:szCs w:val="22"/>
        </w:rPr>
        <w:t xml:space="preserve">60 dni od poinformowania </w:t>
      </w:r>
      <w:r w:rsidR="00042F3E" w:rsidRPr="00642985">
        <w:rPr>
          <w:rFonts w:ascii="Open Sans" w:hAnsi="Open Sans" w:cs="Open Sans"/>
          <w:sz w:val="22"/>
          <w:szCs w:val="22"/>
        </w:rPr>
        <w:t>Wnioskodaw</w:t>
      </w:r>
      <w:r w:rsidRPr="00642985">
        <w:rPr>
          <w:rFonts w:ascii="Open Sans" w:hAnsi="Open Sans" w:cs="Open Sans"/>
          <w:sz w:val="22"/>
          <w:szCs w:val="22"/>
        </w:rPr>
        <w:t xml:space="preserve">cy przez IW o wyniku oceny projektu. W przypadku, w którym </w:t>
      </w:r>
      <w:r w:rsidR="00042F3E" w:rsidRPr="00642985">
        <w:rPr>
          <w:rFonts w:ascii="Open Sans" w:hAnsi="Open Sans" w:cs="Open Sans"/>
          <w:sz w:val="22"/>
          <w:szCs w:val="22"/>
        </w:rPr>
        <w:t>Wnioskodaw</w:t>
      </w:r>
      <w:r w:rsidRPr="00642985">
        <w:rPr>
          <w:rFonts w:ascii="Open Sans" w:hAnsi="Open Sans" w:cs="Open Sans"/>
          <w:sz w:val="22"/>
          <w:szCs w:val="22"/>
        </w:rPr>
        <w:t>ca, z przyczyn leżących po jego stronie, nie zawarł umowy o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>dofinansowanie w terminie 60 dni od dnia otrzymania informacji</w:t>
      </w:r>
      <w:r w:rsidR="00B9586C" w:rsidRPr="00642985">
        <w:rPr>
          <w:rFonts w:ascii="Open Sans" w:hAnsi="Open Sans" w:cs="Open Sans"/>
          <w:sz w:val="22"/>
          <w:szCs w:val="22"/>
        </w:rPr>
        <w:t xml:space="preserve">, o której mowa </w:t>
      </w:r>
      <w:r w:rsidR="005812EF">
        <w:rPr>
          <w:rFonts w:ascii="Open Sans" w:hAnsi="Open Sans" w:cs="Open Sans"/>
          <w:sz w:val="22"/>
          <w:szCs w:val="22"/>
        </w:rPr>
        <w:br/>
      </w:r>
      <w:r w:rsidR="00B9586C" w:rsidRPr="00642985">
        <w:rPr>
          <w:rFonts w:ascii="Open Sans" w:hAnsi="Open Sans" w:cs="Open Sans"/>
          <w:sz w:val="22"/>
          <w:szCs w:val="22"/>
        </w:rPr>
        <w:t>w § 10 ust. 1</w:t>
      </w:r>
      <w:r w:rsidRPr="00642985">
        <w:rPr>
          <w:rFonts w:ascii="Open Sans" w:hAnsi="Open Sans" w:cs="Open Sans"/>
          <w:sz w:val="22"/>
          <w:szCs w:val="22"/>
        </w:rPr>
        <w:t xml:space="preserve">, projekt nie uzyskuje dofinansowania. </w:t>
      </w:r>
    </w:p>
    <w:p w14:paraId="196B002C" w14:textId="6496DE0B" w:rsidR="00182A8B" w:rsidRPr="00642985" w:rsidRDefault="00182A8B" w:rsidP="00514905">
      <w:pPr>
        <w:pStyle w:val="Akapitzlist"/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642985">
        <w:rPr>
          <w:rFonts w:ascii="Open Sans" w:hAnsi="Open Sans" w:cs="Open Sans"/>
          <w:sz w:val="22"/>
          <w:szCs w:val="22"/>
        </w:rPr>
        <w:t>W uzasadnionych przypadkach ww. termin może zostać przedłużony przez IP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>o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>maksymalnie 90 dni. W szczególnie uzasadnionych przypadkach decyzją IP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>termin zawarcia umowy może zostać wydłużony łącznie do ponad 150 dni w</w:t>
      </w:r>
      <w:r w:rsidR="00230FC0" w:rsidRPr="00642985">
        <w:rPr>
          <w:rFonts w:ascii="Open Sans" w:hAnsi="Open Sans" w:cs="Open Sans"/>
          <w:sz w:val="22"/>
          <w:szCs w:val="22"/>
        </w:rPr>
        <w:t> </w:t>
      </w:r>
      <w:r w:rsidRPr="00642985">
        <w:rPr>
          <w:rFonts w:ascii="Open Sans" w:hAnsi="Open Sans" w:cs="Open Sans"/>
          <w:sz w:val="22"/>
          <w:szCs w:val="22"/>
        </w:rPr>
        <w:t xml:space="preserve">szczególności, jeśli brak możliwości podpisania umowy w tym terminie będzie wynikał z przyczyn obiektywnych, niezależnych i niezawinionych przez </w:t>
      </w:r>
      <w:r w:rsidR="00042F3E" w:rsidRPr="00642985">
        <w:rPr>
          <w:rFonts w:ascii="Open Sans" w:hAnsi="Open Sans" w:cs="Open Sans"/>
          <w:sz w:val="22"/>
          <w:szCs w:val="22"/>
        </w:rPr>
        <w:t>Wnioskodaw</w:t>
      </w:r>
      <w:r w:rsidRPr="00642985">
        <w:rPr>
          <w:rFonts w:ascii="Open Sans" w:hAnsi="Open Sans" w:cs="Open Sans"/>
          <w:sz w:val="22"/>
          <w:szCs w:val="22"/>
        </w:rPr>
        <w:t>cę oraz takich, które nie mogły być przewidziane na etapie pierwotnego ustalania terminu, np. zmian w przepisach powszechnie obowiązujących</w:t>
      </w:r>
      <w:r w:rsidR="000D4A44" w:rsidRPr="00642985">
        <w:rPr>
          <w:rFonts w:ascii="Open Sans" w:hAnsi="Open Sans" w:cs="Open Sans"/>
          <w:sz w:val="22"/>
          <w:szCs w:val="22"/>
        </w:rPr>
        <w:t>.</w:t>
      </w:r>
    </w:p>
    <w:p w14:paraId="244CE773" w14:textId="6002CC25" w:rsidR="00BE0EA3" w:rsidRPr="00C9165B" w:rsidRDefault="002C01AB" w:rsidP="00482781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C9165B">
        <w:rPr>
          <w:rFonts w:ascii="Open Sans" w:hAnsi="Open Sans" w:cs="Open Sans"/>
          <w:sz w:val="22"/>
          <w:szCs w:val="22"/>
        </w:rPr>
        <w:t>U</w:t>
      </w:r>
      <w:r w:rsidR="00CE30AF" w:rsidRPr="00C9165B">
        <w:rPr>
          <w:rFonts w:ascii="Open Sans" w:hAnsi="Open Sans" w:cs="Open Sans"/>
          <w:sz w:val="22"/>
          <w:szCs w:val="22"/>
        </w:rPr>
        <w:t>mow</w:t>
      </w:r>
      <w:r w:rsidRPr="00C9165B">
        <w:rPr>
          <w:rFonts w:ascii="Open Sans" w:hAnsi="Open Sans" w:cs="Open Sans"/>
          <w:sz w:val="22"/>
          <w:szCs w:val="22"/>
        </w:rPr>
        <w:t>a</w:t>
      </w:r>
      <w:r w:rsidR="00CE30AF" w:rsidRPr="00C9165B">
        <w:rPr>
          <w:rFonts w:ascii="Open Sans" w:hAnsi="Open Sans" w:cs="Open Sans"/>
          <w:sz w:val="22"/>
          <w:szCs w:val="22"/>
        </w:rPr>
        <w:t xml:space="preserve"> o dofinansowanie projektu </w:t>
      </w:r>
      <w:r w:rsidRPr="00C9165B">
        <w:rPr>
          <w:rFonts w:ascii="Open Sans" w:hAnsi="Open Sans" w:cs="Open Sans"/>
          <w:sz w:val="22"/>
          <w:szCs w:val="22"/>
        </w:rPr>
        <w:t>zostanie zawarta</w:t>
      </w:r>
      <w:r w:rsidR="00ED12E6" w:rsidRPr="00C9165B">
        <w:rPr>
          <w:rFonts w:ascii="Open Sans" w:hAnsi="Open Sans" w:cs="Open Sans"/>
          <w:sz w:val="22"/>
          <w:szCs w:val="22"/>
        </w:rPr>
        <w:t>,</w:t>
      </w:r>
      <w:r w:rsidRPr="00C9165B">
        <w:rPr>
          <w:rFonts w:ascii="Open Sans" w:hAnsi="Open Sans" w:cs="Open Sans"/>
          <w:sz w:val="22"/>
          <w:szCs w:val="22"/>
        </w:rPr>
        <w:t xml:space="preserve"> jeżeli: </w:t>
      </w:r>
    </w:p>
    <w:p w14:paraId="37B2AA26" w14:textId="0AD12A8F" w:rsidR="00B9586C" w:rsidRPr="00C9165B" w:rsidRDefault="00CE30AF" w:rsidP="00482781">
      <w:pPr>
        <w:pStyle w:val="Default"/>
        <w:numPr>
          <w:ilvl w:val="0"/>
          <w:numId w:val="33"/>
        </w:numPr>
        <w:spacing w:before="120" w:after="120" w:line="276" w:lineRule="auto"/>
        <w:ind w:left="709"/>
        <w:rPr>
          <w:rFonts w:ascii="Open Sans" w:hAnsi="Open Sans" w:cs="Open Sans"/>
          <w:b/>
          <w:color w:val="auto"/>
          <w:sz w:val="22"/>
          <w:szCs w:val="22"/>
        </w:rPr>
      </w:pPr>
      <w:r w:rsidRPr="00C9165B">
        <w:rPr>
          <w:rFonts w:ascii="Open Sans" w:hAnsi="Open Sans" w:cs="Open Sans"/>
          <w:color w:val="auto"/>
          <w:sz w:val="22"/>
          <w:szCs w:val="22"/>
        </w:rPr>
        <w:t>projekt został wybrany do dofinansowania;</w:t>
      </w:r>
      <w:r w:rsidR="00B9586C" w:rsidRPr="00C9165B">
        <w:rPr>
          <w:rFonts w:ascii="Open Sans" w:hAnsi="Open Sans" w:cs="Open Sans"/>
          <w:color w:val="auto"/>
          <w:sz w:val="22"/>
          <w:szCs w:val="22"/>
        </w:rPr>
        <w:t xml:space="preserve"> </w:t>
      </w:r>
    </w:p>
    <w:p w14:paraId="07E8EA6F" w14:textId="05917142" w:rsidR="00B9586C" w:rsidRPr="00C9165B" w:rsidRDefault="00B9586C" w:rsidP="00482781">
      <w:pPr>
        <w:pStyle w:val="Default"/>
        <w:numPr>
          <w:ilvl w:val="0"/>
          <w:numId w:val="33"/>
        </w:numPr>
        <w:spacing w:before="120" w:after="120" w:line="276" w:lineRule="auto"/>
        <w:ind w:left="709"/>
        <w:rPr>
          <w:rFonts w:ascii="Open Sans" w:hAnsi="Open Sans" w:cs="Open Sans"/>
          <w:b/>
          <w:color w:val="auto"/>
          <w:sz w:val="22"/>
          <w:szCs w:val="22"/>
        </w:rPr>
      </w:pPr>
      <w:r w:rsidRPr="00C9165B">
        <w:rPr>
          <w:rFonts w:ascii="Open Sans" w:hAnsi="Open Sans" w:cs="Open Sans"/>
          <w:color w:val="auto"/>
          <w:sz w:val="22"/>
          <w:szCs w:val="22"/>
        </w:rPr>
        <w:t>wnioskodawca dostarczył wszystkie dokumenty, o których mowa w powyższych ustępach i w terminach w nich wskazanych;</w:t>
      </w:r>
    </w:p>
    <w:p w14:paraId="0D765136" w14:textId="40444E2C" w:rsidR="00B9586C" w:rsidRPr="00C9165B" w:rsidRDefault="00B9586C" w:rsidP="00482781">
      <w:pPr>
        <w:pStyle w:val="Akapitzlist"/>
        <w:numPr>
          <w:ilvl w:val="0"/>
          <w:numId w:val="33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C9165B">
        <w:rPr>
          <w:rFonts w:ascii="Open Sans" w:hAnsi="Open Sans" w:cs="Open Sans"/>
          <w:sz w:val="22"/>
          <w:szCs w:val="22"/>
        </w:rPr>
        <w:t>brak jest negatywnych przesłanek do zawarcia umowy o dofinansowanie projektu, o których mowa w ustawie wdrożeniowej lub:</w:t>
      </w:r>
    </w:p>
    <w:p w14:paraId="0F163087" w14:textId="759CE821" w:rsidR="00B9586C" w:rsidRPr="00C9165B" w:rsidRDefault="00B9586C" w:rsidP="00482781">
      <w:pPr>
        <w:pStyle w:val="Akapitzlist"/>
        <w:numPr>
          <w:ilvl w:val="0"/>
          <w:numId w:val="34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C9165B">
        <w:rPr>
          <w:rFonts w:ascii="Open Sans" w:hAnsi="Open Sans" w:cs="Open Sans"/>
          <w:sz w:val="22"/>
          <w:szCs w:val="22"/>
        </w:rPr>
        <w:lastRenderedPageBreak/>
        <w:t xml:space="preserve">w ustawie z dnia 13 kwietnia 2022 r. o szczególnych rozwiązania w zakresie przeciwdziałania wspieraniu agresji na Ukrainę oraz służących ochronie bezpieczeństwa narodowego; </w:t>
      </w:r>
    </w:p>
    <w:p w14:paraId="61506F73" w14:textId="77777777" w:rsidR="00B9586C" w:rsidRPr="00C9165B" w:rsidRDefault="00B9586C" w:rsidP="00482781">
      <w:pPr>
        <w:pStyle w:val="Akapitzlist"/>
        <w:numPr>
          <w:ilvl w:val="0"/>
          <w:numId w:val="34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C9165B">
        <w:rPr>
          <w:rFonts w:ascii="Open Sans" w:hAnsi="Open Sans" w:cs="Open Sans"/>
          <w:bCs/>
          <w:sz w:val="22"/>
          <w:szCs w:val="22"/>
        </w:rPr>
        <w:t>w ustawie z dnia 27 sierpnia 2009 r. o finansach publicznych;</w:t>
      </w:r>
    </w:p>
    <w:p w14:paraId="65D088C2" w14:textId="77777777" w:rsidR="00B9586C" w:rsidRPr="00C9165B" w:rsidRDefault="00B9586C" w:rsidP="00482781">
      <w:pPr>
        <w:pStyle w:val="Akapitzlist"/>
        <w:numPr>
          <w:ilvl w:val="0"/>
          <w:numId w:val="34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C9165B">
        <w:rPr>
          <w:rFonts w:ascii="Open Sans" w:hAnsi="Open Sans" w:cs="Open Sans"/>
          <w:bCs/>
          <w:sz w:val="22"/>
          <w:szCs w:val="22"/>
        </w:rPr>
        <w:t>w ustawie z dnia 15 czerwca 2012 r. o skutkach powierzania wykonywania pracy cudzoziemcom przebywającym wbrew przepisom na terytorium Rzeczypospolitej Polskiej;</w:t>
      </w:r>
    </w:p>
    <w:p w14:paraId="0C1B6F98" w14:textId="77777777" w:rsidR="00B9586C" w:rsidRPr="00C9165B" w:rsidRDefault="00B9586C" w:rsidP="00482781">
      <w:pPr>
        <w:pStyle w:val="Akapitzlist"/>
        <w:numPr>
          <w:ilvl w:val="0"/>
          <w:numId w:val="34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C9165B">
        <w:rPr>
          <w:rFonts w:ascii="Open Sans" w:hAnsi="Open Sans" w:cs="Open Sans"/>
          <w:bCs/>
          <w:sz w:val="22"/>
          <w:szCs w:val="22"/>
        </w:rPr>
        <w:t>w ustawie z dnia 28 października 2002 r. o odpowiedzialności podmiotów zbiorowych za czyny zabronione pod groźbą kary.</w:t>
      </w:r>
    </w:p>
    <w:p w14:paraId="644F2768" w14:textId="58884B6A" w:rsidR="00147BBD" w:rsidRPr="00C9165B" w:rsidRDefault="008334A3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0" w:name="_Hlk134702382"/>
      <w:bookmarkStart w:id="21" w:name="_Toc159327646"/>
      <w:r w:rsidRPr="00C9165B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C9165B">
        <w:rPr>
          <w:rFonts w:ascii="Open Sans" w:hAnsi="Open Sans" w:cs="Open Sans"/>
          <w:color w:val="auto"/>
          <w:sz w:val="22"/>
          <w:szCs w:val="22"/>
        </w:rPr>
        <w:t>12</w:t>
      </w:r>
      <w:r w:rsidR="00147BBD" w:rsidRPr="00C9165B">
        <w:rPr>
          <w:rFonts w:ascii="Open Sans" w:hAnsi="Open Sans" w:cs="Open Sans"/>
          <w:color w:val="auto"/>
          <w:sz w:val="22"/>
          <w:szCs w:val="22"/>
        </w:rPr>
        <w:t>.</w:t>
      </w:r>
      <w:bookmarkEnd w:id="20"/>
      <w:r w:rsidR="00147BBD" w:rsidRPr="00C9165B">
        <w:rPr>
          <w:rFonts w:ascii="Open Sans" w:hAnsi="Open Sans" w:cs="Open Sans"/>
          <w:color w:val="auto"/>
          <w:sz w:val="22"/>
          <w:szCs w:val="22"/>
        </w:rPr>
        <w:t xml:space="preserve"> Komunikacja z </w:t>
      </w:r>
      <w:r w:rsidR="00042F3E" w:rsidRPr="00C9165B">
        <w:rPr>
          <w:rFonts w:ascii="Open Sans" w:hAnsi="Open Sans" w:cs="Open Sans"/>
          <w:color w:val="auto"/>
          <w:sz w:val="22"/>
          <w:szCs w:val="22"/>
        </w:rPr>
        <w:t>Wnioskodaw</w:t>
      </w:r>
      <w:r w:rsidR="00147BBD" w:rsidRPr="00C9165B">
        <w:rPr>
          <w:rFonts w:ascii="Open Sans" w:hAnsi="Open Sans" w:cs="Open Sans"/>
          <w:color w:val="auto"/>
          <w:sz w:val="22"/>
          <w:szCs w:val="22"/>
        </w:rPr>
        <w:t>cą</w:t>
      </w:r>
      <w:bookmarkEnd w:id="21"/>
    </w:p>
    <w:p w14:paraId="22C8B635" w14:textId="19B7C575" w:rsidR="0088716E" w:rsidRPr="00C9165B" w:rsidRDefault="0045502D" w:rsidP="00482781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>Złożenie wniosku oznacza, że Wnioskodawca zapoznał się z Regulaminem i akceptuje zasady w nim określone oraz jest świadomy skutków niezachowania wskazanej w Regulaminie formy komunikacji.</w:t>
      </w:r>
    </w:p>
    <w:p w14:paraId="4818DED5" w14:textId="77777777" w:rsidR="004F4CCA" w:rsidRPr="00C9165B" w:rsidRDefault="004F4CCA" w:rsidP="00482781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>Do określenia zasad doręczania:</w:t>
      </w:r>
    </w:p>
    <w:p w14:paraId="7D296C0A" w14:textId="33CA1115" w:rsidR="004F4CCA" w:rsidRPr="00C9165B" w:rsidRDefault="004F4CCA" w:rsidP="005E020C">
      <w:pPr>
        <w:spacing w:after="120" w:line="276" w:lineRule="auto"/>
        <w:ind w:left="851" w:hanging="426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>1)</w:t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ab/>
        <w:t>informacji o wyborze projektu do dofinansowania,</w:t>
      </w:r>
    </w:p>
    <w:p w14:paraId="3922B398" w14:textId="77777777" w:rsidR="004F4CCA" w:rsidRPr="00C9165B" w:rsidRDefault="004F4CCA" w:rsidP="004F4CCA">
      <w:pPr>
        <w:spacing w:after="120" w:line="276" w:lineRule="auto"/>
        <w:ind w:left="851" w:hanging="426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>2)</w:t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ab/>
        <w:t>informacji o negatywnej ocenie projektu</w:t>
      </w:r>
    </w:p>
    <w:p w14:paraId="28286B55" w14:textId="1F823F37" w:rsidR="00832627" w:rsidRPr="00C9165B" w:rsidRDefault="004F4CCA" w:rsidP="00832627">
      <w:pPr>
        <w:spacing w:after="120" w:line="276" w:lineRule="auto"/>
        <w:ind w:left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>stosuje się przepisy działu I rozdziału 8 ustawy z dnia 14 czerwca 1960 r. – Kodeks postępowania administracyjnego (art. 39 – 49b). Pisma i informacje, o których mowa w pkt od 1-</w:t>
      </w:r>
      <w:r w:rsidR="00152577">
        <w:rPr>
          <w:rFonts w:ascii="Open Sans" w:eastAsia="Calibri" w:hAnsi="Open Sans" w:cs="Open Sans"/>
          <w:sz w:val="22"/>
          <w:szCs w:val="22"/>
          <w:lang w:eastAsia="en-US"/>
        </w:rPr>
        <w:t>2</w:t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 xml:space="preserve"> wymagają odpowiednio podpisu własnoręcznego albo opatrzenia kwalifikowanym podpisem elektronicznym, podpisem zaufanym albo podpisem osobistym.</w:t>
      </w:r>
      <w:r w:rsidR="00832627" w:rsidRPr="00C9165B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37E4235F" w14:textId="2A3AF572" w:rsidR="0086337C" w:rsidRPr="00C9165B" w:rsidRDefault="0086337C" w:rsidP="00482781">
      <w:pPr>
        <w:pStyle w:val="Akapitzlist"/>
        <w:numPr>
          <w:ilvl w:val="0"/>
          <w:numId w:val="8"/>
        </w:numPr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 xml:space="preserve">Komunikacja pomiędzy IW, a Wnioskodawcą odbywa się w formie elektronicznej </w:t>
      </w:r>
      <w:r w:rsidR="00E656AF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>w formie e-Doręczeń</w:t>
      </w:r>
      <w:r w:rsidRPr="00C9165B">
        <w:rPr>
          <w:rStyle w:val="Odwoanieprzypisudolnego"/>
          <w:rFonts w:ascii="Open Sans" w:eastAsia="Calibri" w:hAnsi="Open Sans"/>
          <w:sz w:val="22"/>
          <w:szCs w:val="22"/>
          <w:lang w:eastAsia="en-US"/>
        </w:rPr>
        <w:footnoteReference w:id="2"/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 xml:space="preserve"> na adres: AE:PL-10495-91598-HEWTI-17.</w:t>
      </w:r>
    </w:p>
    <w:p w14:paraId="462DB2AD" w14:textId="77777777" w:rsidR="0086337C" w:rsidRPr="00C9165B" w:rsidRDefault="0086337C" w:rsidP="00482781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>Aplikacja WOD2021 służy do procesu złożenia, poprawy i uzupełnienia wniosku</w:t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br/>
        <w:t>o dofinansowanie, z zastrzeżeniem, że korespondencja z IW w sprawie wniosku</w:t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br/>
        <w:t>o dofinansowanie odbywa się zgodnie z ust. 3.</w:t>
      </w:r>
    </w:p>
    <w:p w14:paraId="622C7568" w14:textId="2FE7ED61" w:rsidR="0086337C" w:rsidRPr="00C9165B" w:rsidRDefault="0086337C" w:rsidP="00482781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przypadku, gdy z powodów technicznych nie będzie możliwa komunikacja za pośrednictwem </w:t>
      </w:r>
      <w:r w:rsidR="00581182" w:rsidRPr="00C9165B">
        <w:rPr>
          <w:rFonts w:ascii="Open Sans" w:eastAsia="Calibri" w:hAnsi="Open Sans" w:cs="Open Sans"/>
          <w:sz w:val="22"/>
          <w:szCs w:val="22"/>
          <w:lang w:eastAsia="en-US"/>
        </w:rPr>
        <w:t>e-Doręczeń</w:t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 xml:space="preserve">, komunikacja będzie odbywała się na </w:t>
      </w:r>
      <w:r w:rsidRPr="00C9165B">
        <w:rPr>
          <w:rFonts w:ascii="Open Sans" w:hAnsi="Open Sans" w:cs="Open Sans"/>
          <w:bCs/>
          <w:sz w:val="22"/>
          <w:szCs w:val="22"/>
        </w:rPr>
        <w:t>adres poczty elektronicznej Wnioskodawcy</w:t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5EA0F976" w14:textId="49EFAEF1" w:rsidR="0086337C" w:rsidRPr="00C9165B" w:rsidRDefault="0086337C" w:rsidP="00482781">
      <w:pPr>
        <w:pStyle w:val="Akapitzlist"/>
        <w:numPr>
          <w:ilvl w:val="0"/>
          <w:numId w:val="8"/>
        </w:numPr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 xml:space="preserve">Gdy z powodów technicznych komunikacja w formie elektronicznej, określonej </w:t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br/>
        <w:t>w ust. 2 i 3 niniejszego paragrafu nie będzie możliwa, komunikacja następuje w</w:t>
      </w:r>
      <w:r w:rsidR="00C9165B" w:rsidRPr="00C9165B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 xml:space="preserve">formie pisemnej (adres do korespondencji: </w:t>
      </w:r>
      <w:r w:rsidR="005E020C" w:rsidRPr="00C9165B">
        <w:rPr>
          <w:rFonts w:ascii="Open Sans" w:eastAsia="Calibri" w:hAnsi="Open Sans" w:cs="Open Sans"/>
          <w:sz w:val="22"/>
          <w:szCs w:val="22"/>
          <w:lang w:eastAsia="en-US"/>
        </w:rPr>
        <w:t>ul. Pańska 97, 00-834 Warszawa</w:t>
      </w:r>
      <w:r w:rsidRPr="00C9165B">
        <w:rPr>
          <w:rFonts w:ascii="Open Sans" w:eastAsia="Calibri" w:hAnsi="Open Sans" w:cs="Open Sans"/>
          <w:sz w:val="22"/>
          <w:szCs w:val="22"/>
          <w:lang w:eastAsia="en-US"/>
        </w:rPr>
        <w:t>).</w:t>
      </w:r>
    </w:p>
    <w:p w14:paraId="6AF4D141" w14:textId="546E2F9F" w:rsidR="0086337C" w:rsidRPr="00C9165B" w:rsidRDefault="0086337C" w:rsidP="00482781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C9165B">
        <w:rPr>
          <w:rFonts w:ascii="Open Sans" w:hAnsi="Open Sans" w:cs="Open Sans"/>
          <w:sz w:val="22"/>
          <w:szCs w:val="22"/>
        </w:rPr>
        <w:t>Wnioskodawca ma obowiązek zawiadomić IW o każdej zmianie swojego adresu, w tym adresu poczty elektronicznej</w:t>
      </w:r>
      <w:r w:rsidR="00384AD9">
        <w:rPr>
          <w:rFonts w:ascii="Open Sans" w:hAnsi="Open Sans" w:cs="Open Sans"/>
          <w:sz w:val="22"/>
          <w:szCs w:val="22"/>
        </w:rPr>
        <w:t xml:space="preserve"> </w:t>
      </w:r>
      <w:r w:rsidRPr="00C9165B">
        <w:rPr>
          <w:rFonts w:ascii="Open Sans" w:hAnsi="Open Sans" w:cs="Open Sans"/>
          <w:sz w:val="22"/>
          <w:szCs w:val="22"/>
        </w:rPr>
        <w:t xml:space="preserve">lub adresu do e-Doręczeń. </w:t>
      </w:r>
      <w:r w:rsidRPr="00C9165B">
        <w:rPr>
          <w:rFonts w:ascii="Open Sans" w:hAnsi="Open Sans" w:cs="Open Sans"/>
          <w:sz w:val="22"/>
          <w:szCs w:val="22"/>
        </w:rPr>
        <w:br/>
      </w:r>
      <w:r w:rsidRPr="00C9165B">
        <w:rPr>
          <w:rFonts w:ascii="Open Sans" w:hAnsi="Open Sans" w:cs="Open Sans"/>
          <w:sz w:val="22"/>
          <w:szCs w:val="22"/>
        </w:rPr>
        <w:lastRenderedPageBreak/>
        <w:t>W przypadku niedopełnienia tego obowiązku, doręczenie pisma pod dotychczasowy adres będzie miało skutek prawny.</w:t>
      </w:r>
    </w:p>
    <w:p w14:paraId="62C410E9" w14:textId="7BF1D7AB" w:rsidR="0045502D" w:rsidRPr="00C9165B" w:rsidRDefault="0045502D" w:rsidP="00482781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C9165B">
        <w:rPr>
          <w:rFonts w:ascii="Open Sans" w:hAnsi="Open Sans" w:cs="Open Sans"/>
          <w:sz w:val="22"/>
          <w:szCs w:val="22"/>
        </w:rPr>
        <w:t>W przypadku gdy, koniec wyznaczonego terminu przypada na dzień ustawowo wolny od pracy, za ostatni dzień terminu uważa się najbliższy następny dzień powszedni. Sobota traktowana jest jako dzień równorzędny z dniem ustawowo wolnym od</w:t>
      </w:r>
      <w:r w:rsidR="00230FC0" w:rsidRPr="00C9165B">
        <w:rPr>
          <w:rFonts w:ascii="Open Sans" w:hAnsi="Open Sans" w:cs="Open Sans"/>
          <w:sz w:val="22"/>
          <w:szCs w:val="22"/>
        </w:rPr>
        <w:t> </w:t>
      </w:r>
      <w:r w:rsidRPr="00C9165B">
        <w:rPr>
          <w:rFonts w:ascii="Open Sans" w:hAnsi="Open Sans" w:cs="Open Sans"/>
          <w:sz w:val="22"/>
          <w:szCs w:val="22"/>
        </w:rPr>
        <w:t xml:space="preserve">pracy. </w:t>
      </w:r>
    </w:p>
    <w:p w14:paraId="37EE56C8" w14:textId="35564618" w:rsidR="00152577" w:rsidRDefault="0064538C" w:rsidP="00676F74">
      <w:pPr>
        <w:spacing w:before="120" w:after="120" w:line="276" w:lineRule="auto"/>
        <w:ind w:left="360"/>
        <w:rPr>
          <w:rFonts w:ascii="Open Sans" w:hAnsi="Open Sans" w:cs="Open Sans"/>
          <w:sz w:val="22"/>
          <w:szCs w:val="22"/>
        </w:rPr>
      </w:pPr>
      <w:r w:rsidRPr="00C9165B">
        <w:rPr>
          <w:rFonts w:ascii="Open Sans" w:eastAsiaTheme="majorEastAsia" w:hAnsi="Open Sans" w:cs="Open Sans"/>
          <w:bCs/>
          <w:sz w:val="22"/>
          <w:szCs w:val="22"/>
          <w:lang w:eastAsia="en-US"/>
        </w:rPr>
        <w:t>Pytania dotyczące przygotowania wniosków o dofinansowanie w ramach naboru (przed złożeniem wniosku o dofinansowanie) można przesyłać za pośrednictwem </w:t>
      </w:r>
      <w:r w:rsidRPr="00C9165B">
        <w:rPr>
          <w:rFonts w:ascii="Open Sans" w:eastAsiaTheme="majorEastAsia" w:hAnsi="Open Sans" w:cs="Open Sans"/>
          <w:bCs/>
          <w:sz w:val="22"/>
          <w:szCs w:val="22"/>
          <w:lang w:eastAsia="en-US"/>
        </w:rPr>
        <w:br/>
        <w:t>e</w:t>
      </w:r>
      <w:r w:rsidR="001A648D">
        <w:rPr>
          <w:rFonts w:ascii="Open Sans" w:eastAsiaTheme="majorEastAsia" w:hAnsi="Open Sans" w:cs="Open Sans"/>
          <w:bCs/>
          <w:sz w:val="22"/>
          <w:szCs w:val="22"/>
          <w:lang w:eastAsia="en-US"/>
        </w:rPr>
        <w:t>-</w:t>
      </w:r>
      <w:r w:rsidRPr="00C9165B">
        <w:rPr>
          <w:rFonts w:ascii="Open Sans" w:eastAsiaTheme="majorEastAsia" w:hAnsi="Open Sans" w:cs="Open Sans"/>
          <w:bCs/>
          <w:sz w:val="22"/>
          <w:szCs w:val="22"/>
          <w:lang w:eastAsia="en-US"/>
        </w:rPr>
        <w:t>mail:</w:t>
      </w:r>
      <w:r w:rsidRPr="00C9165B">
        <w:t> </w:t>
      </w:r>
      <w:hyperlink r:id="rId18" w:tooltip="adres e-mail skrzynki naboru" w:history="1">
        <w:r w:rsidR="001A648D" w:rsidRPr="002B59B7">
          <w:rPr>
            <w:rStyle w:val="Hipercze"/>
            <w:rFonts w:ascii="Open Sans" w:hAnsi="Open Sans" w:cs="Open Sans"/>
            <w:sz w:val="22"/>
            <w:szCs w:val="22"/>
          </w:rPr>
          <w:t>renaturenaturyzacja_jst_NGO_fenx@nfosigw.gov.pl</w:t>
        </w:r>
      </w:hyperlink>
    </w:p>
    <w:p w14:paraId="0E29A6B2" w14:textId="70FC03DB" w:rsidR="0064538C" w:rsidRPr="00676F74" w:rsidRDefault="0064538C" w:rsidP="00676F74">
      <w:pPr>
        <w:spacing w:before="120" w:after="120" w:line="276" w:lineRule="auto"/>
        <w:ind w:left="360"/>
        <w:rPr>
          <w:rFonts w:ascii="Open Sans" w:eastAsiaTheme="majorEastAsia" w:hAnsi="Open Sans" w:cs="Open Sans"/>
          <w:bCs/>
          <w:sz w:val="22"/>
          <w:szCs w:val="22"/>
          <w:lang w:eastAsia="en-US"/>
        </w:rPr>
      </w:pPr>
      <w:r w:rsidRPr="00676F74">
        <w:rPr>
          <w:rFonts w:ascii="Open Sans" w:eastAsiaTheme="majorEastAsia" w:hAnsi="Open Sans" w:cs="Open Sans"/>
          <w:bCs/>
          <w:sz w:val="22"/>
          <w:szCs w:val="22"/>
          <w:lang w:eastAsia="en-US"/>
        </w:rPr>
        <w:t>Odpowiedzi udzielane są indywidualnie drogą elektroniczną. W przypadku,</w:t>
      </w:r>
      <w:r w:rsidR="00230FC0" w:rsidRPr="00676F74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Pr="00676F74">
        <w:rPr>
          <w:rFonts w:ascii="Open Sans" w:eastAsiaTheme="majorEastAsia" w:hAnsi="Open Sans" w:cs="Open Sans"/>
          <w:bCs/>
          <w:sz w:val="22"/>
          <w:szCs w:val="22"/>
          <w:lang w:eastAsia="en-US"/>
        </w:rPr>
        <w:t>gdy</w:t>
      </w:r>
      <w:r w:rsidR="00230FC0" w:rsidRPr="00676F74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676F74">
        <w:rPr>
          <w:rFonts w:ascii="Open Sans" w:eastAsiaTheme="majorEastAsia" w:hAnsi="Open Sans" w:cs="Open Sans"/>
          <w:bCs/>
          <w:sz w:val="22"/>
          <w:szCs w:val="22"/>
          <w:lang w:eastAsia="en-US"/>
        </w:rPr>
        <w:t>liczba pytań jest znacząca, w zakładce „FAQ” zamieszczane są odpowiedzi na</w:t>
      </w:r>
      <w:r w:rsidR="00230FC0" w:rsidRPr="00676F74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676F74">
        <w:rPr>
          <w:rFonts w:ascii="Open Sans" w:eastAsiaTheme="majorEastAsia" w:hAnsi="Open Sans" w:cs="Open Sans"/>
          <w:bCs/>
          <w:sz w:val="22"/>
          <w:szCs w:val="22"/>
          <w:lang w:eastAsia="en-US"/>
        </w:rPr>
        <w:t>kluczowe lub powtarzające się pytania.</w:t>
      </w:r>
    </w:p>
    <w:p w14:paraId="252511FC" w14:textId="786085E7" w:rsidR="00152577" w:rsidRPr="0059700C" w:rsidRDefault="00CE30AF" w:rsidP="00152577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2" w:name="_Toc159327647"/>
      <w:r w:rsidRPr="008E6692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3B1D00" w:rsidRPr="008E6692">
        <w:rPr>
          <w:rFonts w:ascii="Open Sans" w:hAnsi="Open Sans" w:cs="Open Sans"/>
          <w:color w:val="auto"/>
          <w:sz w:val="22"/>
          <w:szCs w:val="22"/>
        </w:rPr>
        <w:t>13</w:t>
      </w:r>
      <w:bookmarkStart w:id="23" w:name="_Toc164080606"/>
      <w:r w:rsidR="00152577" w:rsidRPr="0059700C">
        <w:rPr>
          <w:rFonts w:ascii="Open Sans" w:hAnsi="Open Sans" w:cs="Open Sans"/>
          <w:color w:val="auto"/>
          <w:sz w:val="22"/>
          <w:szCs w:val="22"/>
        </w:rPr>
        <w:t>. Procedura odwoławcza</w:t>
      </w:r>
      <w:bookmarkEnd w:id="23"/>
    </w:p>
    <w:p w14:paraId="1A2FC5D2" w14:textId="77777777" w:rsidR="00152577" w:rsidRPr="0059700C" w:rsidRDefault="00152577" w:rsidP="00482781">
      <w:pPr>
        <w:pStyle w:val="Akapitzlist"/>
        <w:numPr>
          <w:ilvl w:val="0"/>
          <w:numId w:val="17"/>
        </w:numPr>
        <w:spacing w:after="120"/>
        <w:ind w:left="35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Wnioskodawcy przysługują środki ochrony prawnej określone w ustawie wdrożeniowej.</w:t>
      </w:r>
    </w:p>
    <w:p w14:paraId="35C4BD07" w14:textId="77777777" w:rsidR="00152577" w:rsidRPr="0059700C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Wnioskodawca może wnieść protest w terminie 14 dni od dnia doręczenia informacji o negatywnym wyniku oceny projektu, zgodnie z art. 64 ustawy wdrożeniowej.</w:t>
      </w:r>
    </w:p>
    <w:p w14:paraId="5D06F9BF" w14:textId="77777777" w:rsidR="00152577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Protest wnoszony jest do IP – Ministra Klimatu i Środowiska, za pośrednictwem IW.</w:t>
      </w:r>
    </w:p>
    <w:p w14:paraId="78DBE957" w14:textId="2D52D01F" w:rsidR="00152577" w:rsidRPr="00152577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152577">
        <w:rPr>
          <w:rFonts w:ascii="Open Sans" w:eastAsia="Calibri" w:hAnsi="Open Sans" w:cs="Open Sans"/>
          <w:sz w:val="22"/>
          <w:szCs w:val="22"/>
          <w:lang w:eastAsia="en-US"/>
        </w:rPr>
        <w:t>Protest powinien spełniać wymogi formalne określone w art. 64 ust. 2 ustawy wdrożeniowej tj. zawierać:</w:t>
      </w:r>
    </w:p>
    <w:p w14:paraId="2793B434" w14:textId="77777777" w:rsidR="00152577" w:rsidRPr="0059700C" w:rsidRDefault="00152577" w:rsidP="00482781">
      <w:pPr>
        <w:pStyle w:val="Akapitzlist"/>
        <w:numPr>
          <w:ilvl w:val="0"/>
          <w:numId w:val="19"/>
        </w:numPr>
        <w:tabs>
          <w:tab w:val="left" w:pos="426"/>
        </w:tabs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oznaczenie instytucji właściwej do rozpatrzenia protestu;</w:t>
      </w:r>
    </w:p>
    <w:p w14:paraId="687503A2" w14:textId="77777777" w:rsidR="00152577" w:rsidRPr="0059700C" w:rsidRDefault="00152577" w:rsidP="00482781">
      <w:pPr>
        <w:pStyle w:val="Akapitzlist"/>
        <w:numPr>
          <w:ilvl w:val="0"/>
          <w:numId w:val="19"/>
        </w:numPr>
        <w:tabs>
          <w:tab w:val="left" w:pos="426"/>
        </w:tabs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oznaczenie wnioskodawcy;</w:t>
      </w:r>
    </w:p>
    <w:p w14:paraId="6C194866" w14:textId="77777777" w:rsidR="00152577" w:rsidRPr="0059700C" w:rsidRDefault="00152577" w:rsidP="00482781">
      <w:pPr>
        <w:pStyle w:val="Akapitzlist"/>
        <w:numPr>
          <w:ilvl w:val="0"/>
          <w:numId w:val="19"/>
        </w:numPr>
        <w:tabs>
          <w:tab w:val="left" w:pos="426"/>
        </w:tabs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numer wniosku o dofinansowanie projektu;</w:t>
      </w:r>
    </w:p>
    <w:p w14:paraId="20FB5623" w14:textId="77777777" w:rsidR="00152577" w:rsidRPr="0059700C" w:rsidRDefault="00152577" w:rsidP="00482781">
      <w:pPr>
        <w:pStyle w:val="Akapitzlist"/>
        <w:numPr>
          <w:ilvl w:val="0"/>
          <w:numId w:val="19"/>
        </w:numPr>
        <w:tabs>
          <w:tab w:val="left" w:pos="426"/>
        </w:tabs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wskazanie kryteriów wyboru projektów, z których oceną wnioskodawca się nie zgadza, wraz z uzasadnieniem;</w:t>
      </w:r>
    </w:p>
    <w:p w14:paraId="6524318A" w14:textId="77777777" w:rsidR="00152577" w:rsidRPr="0059700C" w:rsidRDefault="00152577" w:rsidP="00482781">
      <w:pPr>
        <w:pStyle w:val="Akapitzlist"/>
        <w:numPr>
          <w:ilvl w:val="0"/>
          <w:numId w:val="19"/>
        </w:numPr>
        <w:tabs>
          <w:tab w:val="left" w:pos="426"/>
        </w:tabs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wskazanie zarzutów o charakterze proceduralnym w zakresie przeprowadzonej oceny, jeżeli zdaniem wnioskodawcy naruszenia takie miały miejsce, wraz z uzasadnieniem;</w:t>
      </w:r>
    </w:p>
    <w:p w14:paraId="388D5725" w14:textId="77777777" w:rsidR="00152577" w:rsidRPr="0059700C" w:rsidRDefault="00152577" w:rsidP="00482781">
      <w:pPr>
        <w:pStyle w:val="Akapitzlist"/>
        <w:numPr>
          <w:ilvl w:val="0"/>
          <w:numId w:val="19"/>
        </w:numPr>
        <w:tabs>
          <w:tab w:val="left" w:pos="426"/>
        </w:tabs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 xml:space="preserve">podpis wnioskodawcy lub osoby upoważnionej do jego reprezentowania, </w:t>
      </w:r>
      <w:r w:rsidRPr="0059700C">
        <w:rPr>
          <w:rFonts w:ascii="Open Sans" w:eastAsia="Calibri" w:hAnsi="Open Sans" w:cs="Open Sans"/>
          <w:sz w:val="22"/>
          <w:szCs w:val="22"/>
          <w:lang w:eastAsia="en-US"/>
        </w:rPr>
        <w:br/>
        <w:t>z załączeniem oryginału lub kopii dokumentu poświadczającego umocowanie takiej osoby do reprezentowania wnioskodawcy.</w:t>
      </w:r>
    </w:p>
    <w:p w14:paraId="21550261" w14:textId="3AE19741" w:rsidR="00152577" w:rsidRPr="0059700C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W przypadku wniesienia protestu niespełniającego wymogów formalnych określonych w ust.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 xml:space="preserve">4, IW wzywa wnioskodawcę do jego uzupełnienia w terminie </w:t>
      </w:r>
      <w:r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 xml:space="preserve">7 dni, licząc od dnia otrzymania wezwania, pod rygorem pozostawienia protestu bez rozpatrzenia. Po bezskutecznym upływie terminu właściwa instytucja przekazuje wnioskodawcy informację o pozostawieniu jego protestu bez rozpatrzenia, pouczając </w:t>
      </w:r>
      <w:r w:rsidRPr="0059700C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go o możliwości wniesienia w tym zakresie skargi do sądu administracyjnego na zasadach określonych w art. 73 ustawy wdrożeniowej.</w:t>
      </w:r>
    </w:p>
    <w:p w14:paraId="55491835" w14:textId="77777777" w:rsidR="00152577" w:rsidRPr="0059700C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Uzupełnienie protestu, o którym mowa w ust. 5, może nastąpić wyłącznie w odniesieniu do wymogów formalnych, o których mowa w ust. 4 pkt 1–3 i 6.</w:t>
      </w:r>
    </w:p>
    <w:p w14:paraId="70328257" w14:textId="77777777" w:rsidR="00152577" w:rsidRPr="0059700C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Wnioskodawca może wycofać protest do czasu zakończenia jego rozpatrywania przez IP, poprzez złożenie do IW oświadczenia w tej sprawie w formie pisemnej.</w:t>
      </w:r>
    </w:p>
    <w:p w14:paraId="5CBF42AF" w14:textId="77777777" w:rsidR="00152577" w:rsidRPr="0059700C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IW w terminie 14 dni od dnia otrzymania protestu spełniającego wymogi formalne przeprowadza weryfikację dokonanej przez siebie oceny projektu w zakresie kryteriów, których dotyczy protest - oraz zarzutów o charakterze proceduralnym, o których mowa w art. 64 ust. 2 pkt 5 ustawy wdrożeniowej.</w:t>
      </w:r>
    </w:p>
    <w:p w14:paraId="73EE44FA" w14:textId="77777777" w:rsidR="00152577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0961690B" w14:textId="66CF6D7E" w:rsidR="00152577" w:rsidRPr="00152577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152577">
        <w:rPr>
          <w:rFonts w:ascii="Open Sans" w:eastAsia="Calibri" w:hAnsi="Open Sans" w:cs="Open Sans"/>
          <w:sz w:val="22"/>
          <w:szCs w:val="22"/>
          <w:lang w:eastAsia="en-US"/>
        </w:rPr>
        <w:t>IP zgodnie z art. 68 ustawy wdrożeniowej rozpatruje protest w terminie 21 dni od dnia jego otrzymania. W uzasadnionych przypadkach, termin rozpatrzenia protestu może być przedłużony, o czym właściwa instytucja informuje na piśmie wnioskodawcę. Termin rozpatrzenia protestu nie może przekroczyć łącznie 45 dni od jego wpływu do IP.</w:t>
      </w:r>
    </w:p>
    <w:p w14:paraId="79079399" w14:textId="77777777" w:rsidR="00152577" w:rsidRPr="0059700C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Na prawo wnioskodawcy do wniesienia protestu nie wpływa negatywnie błędne pouczenie lub brak pouczenia w informacji o negatywnej ocenie projektu.</w:t>
      </w:r>
    </w:p>
    <w:p w14:paraId="32B65529" w14:textId="77777777" w:rsidR="00152577" w:rsidRPr="0059700C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700C">
        <w:rPr>
          <w:rFonts w:ascii="Open Sans" w:eastAsia="Calibri" w:hAnsi="Open Sans" w:cs="Open Sans"/>
          <w:sz w:val="22"/>
          <w:szCs w:val="22"/>
          <w:lang w:eastAsia="en-US"/>
        </w:rPr>
        <w:t>IP informuje wnioskodawcę o wyniku rozpatrzenia jego protestu, przekazując mu w szczególności:</w:t>
      </w:r>
    </w:p>
    <w:p w14:paraId="17EDD40C" w14:textId="77777777" w:rsidR="00152577" w:rsidRPr="009679A5" w:rsidRDefault="00152577" w:rsidP="00482781">
      <w:pPr>
        <w:pStyle w:val="Akapitzlist"/>
        <w:numPr>
          <w:ilvl w:val="0"/>
          <w:numId w:val="21"/>
        </w:numPr>
        <w:tabs>
          <w:tab w:val="left" w:pos="426"/>
        </w:tabs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9679A5">
        <w:rPr>
          <w:rFonts w:ascii="Open Sans" w:eastAsia="Calibri" w:hAnsi="Open Sans" w:cs="Open Sans"/>
          <w:sz w:val="22"/>
          <w:szCs w:val="22"/>
          <w:lang w:eastAsia="en-US"/>
        </w:rPr>
        <w:t>treść rozstrzygnięcia polegającego na uwzględnieniu albo nieuwzględnieniu protestu, wraz z uzasadnieniem;</w:t>
      </w:r>
    </w:p>
    <w:p w14:paraId="19EC9525" w14:textId="77777777" w:rsidR="00152577" w:rsidRPr="009679A5" w:rsidRDefault="00152577" w:rsidP="00482781">
      <w:pPr>
        <w:pStyle w:val="Akapitzlist"/>
        <w:numPr>
          <w:ilvl w:val="0"/>
          <w:numId w:val="21"/>
        </w:numPr>
        <w:tabs>
          <w:tab w:val="left" w:pos="426"/>
        </w:tabs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9679A5">
        <w:rPr>
          <w:rFonts w:ascii="Open Sans" w:eastAsia="Calibri" w:hAnsi="Open Sans" w:cs="Open Sans"/>
          <w:sz w:val="22"/>
          <w:szCs w:val="22"/>
          <w:lang w:eastAsia="en-US"/>
        </w:rPr>
        <w:t>w przypadku nieuwzględnienia protestu – pouczenie o możliwości wniesienia skargi do sądu administracyjnego na zasadach określonych w art. 73 ustawy wdrożeniowej.</w:t>
      </w:r>
    </w:p>
    <w:p w14:paraId="24227C8B" w14:textId="77777777" w:rsidR="00152577" w:rsidRPr="009679A5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9679A5">
        <w:rPr>
          <w:rFonts w:ascii="Open Sans" w:eastAsia="Calibri" w:hAnsi="Open Sans" w:cs="Open Sans"/>
          <w:sz w:val="22"/>
          <w:szCs w:val="22"/>
          <w:lang w:eastAsia="en-US"/>
        </w:rPr>
        <w:t>Uwzględnienie protestu polega na:</w:t>
      </w:r>
    </w:p>
    <w:p w14:paraId="5A109AA4" w14:textId="7FF59C9F" w:rsidR="00152577" w:rsidRPr="009679A5" w:rsidRDefault="00152577" w:rsidP="00482781">
      <w:pPr>
        <w:pStyle w:val="Akapitzlist"/>
        <w:numPr>
          <w:ilvl w:val="0"/>
          <w:numId w:val="24"/>
        </w:numPr>
        <w:tabs>
          <w:tab w:val="left" w:pos="426"/>
        </w:tabs>
        <w:spacing w:after="120"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9679A5">
        <w:rPr>
          <w:rFonts w:ascii="Open Sans" w:eastAsia="Calibri" w:hAnsi="Open Sans" w:cs="Open Sans"/>
          <w:sz w:val="22"/>
          <w:szCs w:val="22"/>
          <w:lang w:eastAsia="en-US"/>
        </w:rPr>
        <w:t xml:space="preserve">zakwalifikowaniu projektu do kolejnego etapu oceny albo wybraniu projektu </w:t>
      </w:r>
      <w:r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9679A5">
        <w:rPr>
          <w:rFonts w:ascii="Open Sans" w:eastAsia="Calibri" w:hAnsi="Open Sans" w:cs="Open Sans"/>
          <w:sz w:val="22"/>
          <w:szCs w:val="22"/>
          <w:lang w:eastAsia="en-US"/>
        </w:rPr>
        <w:t>do dofinansowania i aktualizacji informacji, o której mowa w art. 57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9679A5">
        <w:rPr>
          <w:rFonts w:ascii="Open Sans" w:eastAsia="Calibri" w:hAnsi="Open Sans" w:cs="Open Sans"/>
          <w:sz w:val="22"/>
          <w:szCs w:val="22"/>
          <w:lang w:eastAsia="en-US"/>
        </w:rPr>
        <w:t>ust. 1 ustawy wdrożeniowej, albo</w:t>
      </w:r>
    </w:p>
    <w:p w14:paraId="4A095D9E" w14:textId="77777777" w:rsidR="00152577" w:rsidRPr="009679A5" w:rsidRDefault="00152577" w:rsidP="00482781">
      <w:pPr>
        <w:pStyle w:val="Akapitzlist"/>
        <w:numPr>
          <w:ilvl w:val="0"/>
          <w:numId w:val="24"/>
        </w:numPr>
        <w:tabs>
          <w:tab w:val="left" w:pos="426"/>
        </w:tabs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9679A5">
        <w:rPr>
          <w:rFonts w:ascii="Open Sans" w:eastAsia="Calibri" w:hAnsi="Open Sans" w:cs="Open Sans"/>
          <w:sz w:val="22"/>
          <w:szCs w:val="22"/>
          <w:lang w:eastAsia="en-US"/>
        </w:rPr>
        <w:t>przekazaniu sprawy do IW, w celu przeprowadzenia ponownej oceny projektu, jeżeli instytucja rozpatrująca protest stwierdzi, że doszło do naruszeń obowiązujących procedur i konieczny do wyjaśnienia zakres sprawy ma istotny wpływ na wynik oceny.</w:t>
      </w:r>
    </w:p>
    <w:p w14:paraId="645960A5" w14:textId="77777777" w:rsidR="00152577" w:rsidRPr="00DC51D6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DC51D6">
        <w:rPr>
          <w:rFonts w:ascii="Open Sans" w:eastAsia="Calibri" w:hAnsi="Open Sans" w:cs="Open Sans"/>
          <w:sz w:val="22"/>
          <w:szCs w:val="22"/>
          <w:lang w:eastAsia="en-US"/>
        </w:rPr>
        <w:t>Ponowna ocena projektu polega na powtórnej weryfikacji projektu w zakresach, o których mowa w art. 64 ust. 2 pkt 4 i 5 ustawy wdrożeniowej.</w:t>
      </w:r>
    </w:p>
    <w:p w14:paraId="53DD8982" w14:textId="77777777" w:rsidR="00152577" w:rsidRPr="00DC51D6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DC51D6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W przypadku, gdy na jakimkolwiek etapie postępowania w zakresie procedury odwoławczej zostanie wyczerpana kwota przeznaczona na dofinansowanie projektów w ramach działania, IP pozostawia protest bez rozpatrzenia informując o tym wnioskodawcę w formie pisemnej albo elektronicznej za pośrednictwem skrzynki e-PUAP, wraz z pouczeniem o możliwości wniesienia skargi do sądu administracyjnego na zasadach określonych w art. 73 ustawy wdrożeniowej.</w:t>
      </w:r>
    </w:p>
    <w:p w14:paraId="74F12BD2" w14:textId="77777777" w:rsidR="00152577" w:rsidRPr="00DC51D6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DC51D6">
        <w:rPr>
          <w:rFonts w:ascii="Open Sans" w:eastAsia="Calibri" w:hAnsi="Open Sans" w:cs="Open Sans"/>
          <w:sz w:val="22"/>
          <w:szCs w:val="22"/>
          <w:lang w:eastAsia="en-US"/>
        </w:rPr>
        <w:t>IW niezwłocznie podaje do publicznej wiadomości na stronie naboru oraz na portalu informację o wyczerpaniu kwoty w ramach działania.</w:t>
      </w:r>
    </w:p>
    <w:p w14:paraId="632B1132" w14:textId="77777777" w:rsidR="00152577" w:rsidRPr="00DC51D6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DC51D6">
        <w:rPr>
          <w:rFonts w:ascii="Open Sans" w:eastAsia="Calibri" w:hAnsi="Open Sans" w:cs="Open Sans"/>
          <w:sz w:val="22"/>
          <w:szCs w:val="22"/>
          <w:lang w:eastAsia="en-US"/>
        </w:rPr>
        <w:t>Protest pozostawia się bez rozpatrzenia, jeżeli mimo prawidłowego pouczenia, o którym mowa w art. 56 ust. 7 ustawy wdrożeniowej, został wniesiony:</w:t>
      </w:r>
    </w:p>
    <w:p w14:paraId="063F9963" w14:textId="77777777" w:rsidR="00152577" w:rsidRPr="00DC51D6" w:rsidRDefault="00152577" w:rsidP="00482781">
      <w:pPr>
        <w:pStyle w:val="Akapitzlist"/>
        <w:numPr>
          <w:ilvl w:val="1"/>
          <w:numId w:val="20"/>
        </w:numPr>
        <w:tabs>
          <w:tab w:val="left" w:pos="426"/>
        </w:tabs>
        <w:spacing w:after="80"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DC51D6">
        <w:rPr>
          <w:rFonts w:ascii="Open Sans" w:eastAsia="Calibri" w:hAnsi="Open Sans" w:cs="Open Sans"/>
          <w:sz w:val="22"/>
          <w:szCs w:val="22"/>
          <w:lang w:eastAsia="en-US"/>
        </w:rPr>
        <w:t>po terminie;</w:t>
      </w:r>
    </w:p>
    <w:p w14:paraId="50EC25DC" w14:textId="77777777" w:rsidR="00152577" w:rsidRPr="00DC51D6" w:rsidRDefault="00152577" w:rsidP="00482781">
      <w:pPr>
        <w:pStyle w:val="Akapitzlist"/>
        <w:numPr>
          <w:ilvl w:val="1"/>
          <w:numId w:val="20"/>
        </w:numPr>
        <w:tabs>
          <w:tab w:val="left" w:pos="426"/>
        </w:tabs>
        <w:spacing w:after="80"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DC51D6">
        <w:rPr>
          <w:rFonts w:ascii="Open Sans" w:eastAsia="Calibri" w:hAnsi="Open Sans" w:cs="Open Sans"/>
          <w:sz w:val="22"/>
          <w:szCs w:val="22"/>
          <w:lang w:eastAsia="en-US"/>
        </w:rPr>
        <w:t>przez podmiot wykluczony z możliwości otrzymania dofinansowania na podstawie przepisów odrębnych;</w:t>
      </w:r>
    </w:p>
    <w:p w14:paraId="0E7539EC" w14:textId="77777777" w:rsidR="00152577" w:rsidRPr="00DC51D6" w:rsidRDefault="00152577" w:rsidP="00482781">
      <w:pPr>
        <w:pStyle w:val="Akapitzlist"/>
        <w:numPr>
          <w:ilvl w:val="1"/>
          <w:numId w:val="20"/>
        </w:numPr>
        <w:tabs>
          <w:tab w:val="left" w:pos="426"/>
        </w:tabs>
        <w:spacing w:after="80"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DC51D6">
        <w:rPr>
          <w:rFonts w:ascii="Open Sans" w:eastAsia="Calibri" w:hAnsi="Open Sans" w:cs="Open Sans"/>
          <w:sz w:val="22"/>
          <w:szCs w:val="22"/>
          <w:lang w:eastAsia="en-US"/>
        </w:rPr>
        <w:t>bez spełnienia wymogów określonych w ust. 4 pkt 4;</w:t>
      </w:r>
    </w:p>
    <w:p w14:paraId="423BD3C6" w14:textId="77777777" w:rsidR="00152577" w:rsidRPr="00DC51D6" w:rsidRDefault="00152577" w:rsidP="00482781">
      <w:pPr>
        <w:pStyle w:val="Akapitzlist"/>
        <w:numPr>
          <w:ilvl w:val="1"/>
          <w:numId w:val="20"/>
        </w:numPr>
        <w:tabs>
          <w:tab w:val="left" w:pos="426"/>
        </w:tabs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DC51D6">
        <w:rPr>
          <w:rFonts w:ascii="Open Sans" w:eastAsia="Calibri" w:hAnsi="Open Sans" w:cs="Open Sans"/>
          <w:sz w:val="22"/>
          <w:szCs w:val="22"/>
          <w:lang w:eastAsia="en-US"/>
        </w:rPr>
        <w:t>przez podmiot niespełniający wymogów, o których mowa w art. 63 ustawy wdrożeniowej.</w:t>
      </w:r>
    </w:p>
    <w:p w14:paraId="0C381FE2" w14:textId="77777777" w:rsidR="00152577" w:rsidRPr="0059597F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597F">
        <w:rPr>
          <w:rFonts w:ascii="Open Sans" w:eastAsia="Calibri" w:hAnsi="Open Sans" w:cs="Open Sans"/>
          <w:sz w:val="22"/>
          <w:szCs w:val="22"/>
          <w:lang w:eastAsia="en-US"/>
        </w:rPr>
        <w:t>W przypadku:</w:t>
      </w:r>
    </w:p>
    <w:p w14:paraId="602BE97B" w14:textId="77777777" w:rsidR="00152577" w:rsidRPr="0059597F" w:rsidRDefault="00152577" w:rsidP="00482781">
      <w:pPr>
        <w:pStyle w:val="Akapitzlist"/>
        <w:numPr>
          <w:ilvl w:val="0"/>
          <w:numId w:val="23"/>
        </w:numPr>
        <w:tabs>
          <w:tab w:val="left" w:pos="426"/>
        </w:tabs>
        <w:spacing w:after="80"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59597F">
        <w:rPr>
          <w:rFonts w:ascii="Open Sans" w:eastAsia="Calibri" w:hAnsi="Open Sans" w:cs="Open Sans"/>
          <w:sz w:val="22"/>
          <w:szCs w:val="22"/>
          <w:lang w:eastAsia="en-US"/>
        </w:rPr>
        <w:t>nieuwzględnienia protestu,</w:t>
      </w:r>
    </w:p>
    <w:p w14:paraId="0FA8FF5C" w14:textId="77777777" w:rsidR="00152577" w:rsidRPr="0059597F" w:rsidRDefault="00152577" w:rsidP="00482781">
      <w:pPr>
        <w:pStyle w:val="Akapitzlist"/>
        <w:numPr>
          <w:ilvl w:val="0"/>
          <w:numId w:val="23"/>
        </w:numPr>
        <w:tabs>
          <w:tab w:val="left" w:pos="426"/>
        </w:tabs>
        <w:spacing w:after="80"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59597F">
        <w:rPr>
          <w:rFonts w:ascii="Open Sans" w:eastAsia="Calibri" w:hAnsi="Open Sans" w:cs="Open Sans"/>
          <w:sz w:val="22"/>
          <w:szCs w:val="22"/>
          <w:lang w:eastAsia="en-US"/>
        </w:rPr>
        <w:t>negatywnej ponownej oceny projektu,</w:t>
      </w:r>
    </w:p>
    <w:p w14:paraId="61592092" w14:textId="77777777" w:rsidR="00152577" w:rsidRPr="0059597F" w:rsidRDefault="00152577" w:rsidP="00482781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59597F">
        <w:rPr>
          <w:rFonts w:ascii="Open Sans" w:eastAsia="Calibri" w:hAnsi="Open Sans" w:cs="Open Sans"/>
          <w:sz w:val="22"/>
          <w:szCs w:val="22"/>
          <w:lang w:eastAsia="en-US"/>
        </w:rPr>
        <w:t>pozostawienia protestu bez rozpatrzenia,</w:t>
      </w:r>
    </w:p>
    <w:p w14:paraId="33436B10" w14:textId="77777777" w:rsidR="00152577" w:rsidRPr="0059597F" w:rsidRDefault="00152577" w:rsidP="00152577">
      <w:pPr>
        <w:tabs>
          <w:tab w:val="left" w:pos="426"/>
        </w:tabs>
        <w:spacing w:after="120" w:line="276" w:lineRule="auto"/>
        <w:ind w:left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59597F">
        <w:rPr>
          <w:rFonts w:ascii="Open Sans" w:eastAsia="Calibri" w:hAnsi="Open Sans" w:cs="Open Sans"/>
          <w:sz w:val="22"/>
          <w:szCs w:val="22"/>
          <w:lang w:eastAsia="en-US"/>
        </w:rPr>
        <w:t>wnioskodawca może wnieść skargę do sądu administracyjnego, zgodnie z trybem określonym w art. 73-76 ustawy wdrożeniowej.</w:t>
      </w:r>
    </w:p>
    <w:p w14:paraId="3C6F1F7A" w14:textId="77777777" w:rsidR="00152577" w:rsidRPr="0059597F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597F">
        <w:rPr>
          <w:rFonts w:ascii="Open Sans" w:eastAsia="Calibri" w:hAnsi="Open Sans" w:cs="Open Sans"/>
          <w:sz w:val="22"/>
          <w:szCs w:val="22"/>
          <w:lang w:eastAsia="en-US"/>
        </w:rPr>
        <w:t>Prawomocne rozstrzygnięcie sądu, z wyłączeniem uwzględnienia skargi, o którym mowa w art. 73 ust. 8 pkt 1 ustawy wdrożeniowej, kończy procedurę odwoławczą oraz procedurę wyboru projektu.</w:t>
      </w:r>
    </w:p>
    <w:p w14:paraId="0E175CEC" w14:textId="77777777" w:rsidR="00152577" w:rsidRPr="0059597F" w:rsidRDefault="00152577" w:rsidP="00482781">
      <w:pPr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9597F">
        <w:rPr>
          <w:rFonts w:ascii="Open Sans" w:eastAsia="Calibri" w:hAnsi="Open Sans" w:cs="Open Sans"/>
          <w:sz w:val="22"/>
          <w:szCs w:val="22"/>
          <w:lang w:eastAsia="en-US"/>
        </w:rPr>
        <w:t>Procedura odwoławcza nie wstrzymuje zawierania umów o dofinansowanie z wnioskodawcami, których projekty zostały wybrane do dofinansowania.</w:t>
      </w:r>
    </w:p>
    <w:p w14:paraId="64FB309A" w14:textId="5C86426C" w:rsidR="00152577" w:rsidRPr="00676F74" w:rsidRDefault="00152577" w:rsidP="00482781">
      <w:pPr>
        <w:pStyle w:val="Akapitzlist"/>
        <w:numPr>
          <w:ilvl w:val="0"/>
          <w:numId w:val="17"/>
        </w:numPr>
        <w:spacing w:before="240" w:line="259" w:lineRule="auto"/>
        <w:ind w:left="35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55059F">
        <w:rPr>
          <w:rFonts w:ascii="Open Sans" w:eastAsia="Calibri" w:hAnsi="Open Sans" w:cs="Open Sans"/>
          <w:sz w:val="22"/>
          <w:szCs w:val="22"/>
          <w:lang w:eastAsia="en-US"/>
        </w:rPr>
        <w:t xml:space="preserve">Ust. 1 – 20 mają charakter pomocniczy i informacyjny w zakresie, w jakim przytoczono w nich treść niektórych przepisów ustawy wdrożeniowej regulujących procedurę odwoławczą. Prawidłowe wniesienie środka odwoławczego wymaga zapoznania się z ww. przepisami w pełnym zakresie i ich przestrzegania niezależnie od informacji, o których mowa w zdaniu 1. </w:t>
      </w:r>
    </w:p>
    <w:p w14:paraId="0283C025" w14:textId="27E1CE55" w:rsidR="00BE0EA3" w:rsidRPr="008E6692" w:rsidRDefault="00152577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r w:rsidRPr="00152577">
        <w:rPr>
          <w:rFonts w:ascii="Open Sans" w:hAnsi="Open Sans" w:cs="Open Sans"/>
          <w:color w:val="auto"/>
          <w:sz w:val="22"/>
          <w:szCs w:val="22"/>
        </w:rPr>
        <w:t>§ 14</w:t>
      </w:r>
      <w:r>
        <w:rPr>
          <w:rFonts w:ascii="Open Sans" w:hAnsi="Open Sans" w:cs="Open Sans"/>
          <w:color w:val="auto"/>
          <w:sz w:val="22"/>
          <w:szCs w:val="22"/>
        </w:rPr>
        <w:t>.</w:t>
      </w:r>
      <w:r w:rsidR="00B26211" w:rsidRPr="008E6692">
        <w:rPr>
          <w:rFonts w:ascii="Open Sans" w:hAnsi="Open Sans" w:cs="Open Sans"/>
          <w:color w:val="auto"/>
          <w:sz w:val="22"/>
          <w:szCs w:val="22"/>
        </w:rPr>
        <w:t xml:space="preserve"> </w:t>
      </w:r>
      <w:r w:rsidR="00CE30AF" w:rsidRPr="008E6692">
        <w:rPr>
          <w:rFonts w:ascii="Open Sans" w:hAnsi="Open Sans" w:cs="Open Sans"/>
          <w:color w:val="auto"/>
          <w:sz w:val="22"/>
          <w:szCs w:val="22"/>
        </w:rPr>
        <w:t>Postanowienia końcowe</w:t>
      </w:r>
      <w:bookmarkEnd w:id="22"/>
    </w:p>
    <w:p w14:paraId="7C0E21B9" w14:textId="042780A0" w:rsidR="00835F84" w:rsidRPr="008E6692" w:rsidRDefault="00835F84" w:rsidP="00482781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>W sprawach nie</w:t>
      </w:r>
      <w:r w:rsidR="006B3FEF" w:rsidRPr="008E6692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>regulowanych Regulaminem</w:t>
      </w:r>
      <w:r w:rsidR="00C26275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8E6692">
        <w:rPr>
          <w:rFonts w:ascii="Open Sans" w:eastAsia="Calibri" w:hAnsi="Open Sans" w:cs="Open Sans"/>
          <w:sz w:val="22"/>
          <w:szCs w:val="22"/>
          <w:lang w:eastAsia="en-US"/>
        </w:rPr>
        <w:t>decyduje IW w porozumieniu z IP lub dodatkowo z IZ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36EF1E2" w14:textId="7CE7F315" w:rsidR="00BE0EA3" w:rsidRPr="008E6692" w:rsidRDefault="00E6352C" w:rsidP="00482781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E6692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I</w:t>
      </w:r>
      <w:r w:rsidR="00835F84" w:rsidRPr="008E6692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86337C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zastrzega, że po wyrażaniu zgody przez IP, </w:t>
      </w:r>
      <w:r w:rsidR="00947B80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może 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>zmi</w:t>
      </w:r>
      <w:r w:rsidR="00947B80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enić </w:t>
      </w:r>
      <w:r w:rsidR="000C52EB" w:rsidRPr="008E6692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>egulamin</w:t>
      </w:r>
      <w:r w:rsidR="00947B80" w:rsidRPr="008E6692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z</w:t>
      </w:r>
      <w:r w:rsidR="00230FC0" w:rsidRPr="008E6692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zastrzeżeniem art. 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>51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ust. 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  <w:r w:rsidR="00835F84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o zmian</w:t>
      </w:r>
      <w:r w:rsidR="00BF168F" w:rsidRPr="008E6692">
        <w:rPr>
          <w:rFonts w:ascii="Open Sans" w:eastAsia="Calibri" w:hAnsi="Open Sans" w:cs="Open Sans"/>
          <w:sz w:val="22"/>
          <w:szCs w:val="22"/>
          <w:lang w:eastAsia="en-US"/>
        </w:rPr>
        <w:t>ach</w:t>
      </w:r>
      <w:r w:rsidR="00835F84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Regulaminu wraz z ich uzasadnieniem oraz terminem, od którego </w:t>
      </w:r>
      <w:r w:rsidR="003B1D00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zmienione postanowienia Regulaminu </w:t>
      </w:r>
      <w:r w:rsidR="00835F84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są stosowane, zostanie opublikowana na stronie internetowej IW oraz na </w:t>
      </w:r>
      <w:r w:rsidR="008749DA" w:rsidRPr="008E6692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8E6692">
        <w:rPr>
          <w:rFonts w:ascii="Open Sans" w:eastAsia="Calibri" w:hAnsi="Open Sans" w:cs="Open Sans"/>
          <w:sz w:val="22"/>
          <w:szCs w:val="22"/>
          <w:lang w:eastAsia="en-US"/>
        </w:rPr>
        <w:t>ortalu.</w:t>
      </w:r>
    </w:p>
    <w:p w14:paraId="2242258D" w14:textId="29FDE1B6" w:rsidR="00BE0EA3" w:rsidRPr="008E6692" w:rsidRDefault="00CE30AF" w:rsidP="00482781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zmiany </w:t>
      </w:r>
      <w:r w:rsidR="003B1D00" w:rsidRPr="008E6692">
        <w:rPr>
          <w:rFonts w:ascii="Open Sans" w:eastAsia="Calibri" w:hAnsi="Open Sans" w:cs="Open Sans"/>
          <w:sz w:val="22"/>
          <w:szCs w:val="22"/>
          <w:lang w:eastAsia="en-US"/>
        </w:rPr>
        <w:t>Regulaminu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, </w:t>
      </w:r>
      <w:r w:rsidR="00E6352C" w:rsidRPr="008E6692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8E6692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036336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przekazuje </w:t>
      </w:r>
      <w:r w:rsidR="00042F3E" w:rsidRPr="008E6692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="00152577">
        <w:rPr>
          <w:rFonts w:ascii="Open Sans" w:eastAsia="Calibri" w:hAnsi="Open Sans" w:cs="Open Sans"/>
          <w:sz w:val="22"/>
          <w:szCs w:val="22"/>
          <w:lang w:eastAsia="en-US"/>
        </w:rPr>
        <w:t>com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informację o jego zmianie, aktualną treść </w:t>
      </w:r>
      <w:r w:rsidR="003B1D00" w:rsidRPr="008E6692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>u, uzasadnienie zmiany oraz termin, od którego stosuje się zmianę.</w:t>
      </w:r>
    </w:p>
    <w:p w14:paraId="5EA75069" w14:textId="2D9B3D58" w:rsidR="00BE0EA3" w:rsidRPr="008E6692" w:rsidRDefault="00456973" w:rsidP="00482781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8E6692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21510" w:rsidRPr="008E6692">
        <w:rPr>
          <w:rFonts w:ascii="Open Sans" w:eastAsia="Calibri" w:hAnsi="Open Sans" w:cs="Open Sans"/>
          <w:sz w:val="22"/>
          <w:szCs w:val="22"/>
          <w:lang w:eastAsia="en-US"/>
        </w:rPr>
        <w:t>unieważni</w:t>
      </w:r>
      <w:r w:rsidR="00BF168F" w:rsidRPr="008E6692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721510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8E6692">
        <w:rPr>
          <w:rFonts w:ascii="Open Sans" w:eastAsia="Calibri" w:hAnsi="Open Sans" w:cs="Open Sans"/>
          <w:sz w:val="22"/>
          <w:szCs w:val="22"/>
          <w:lang w:eastAsia="en-US"/>
        </w:rPr>
        <w:t>nabór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w</w:t>
      </w:r>
      <w:r w:rsidR="00230FC0" w:rsidRPr="008E6692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>przypadk</w:t>
      </w:r>
      <w:r w:rsidR="00BF168F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ach wskazanych w art. 58 </w:t>
      </w:r>
      <w:r w:rsidR="001F7B65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ust. 1 </w:t>
      </w:r>
      <w:r w:rsidR="00BF168F" w:rsidRPr="008E6692">
        <w:rPr>
          <w:rFonts w:ascii="Open Sans" w:eastAsia="Calibri" w:hAnsi="Open Sans" w:cs="Open Sans"/>
          <w:sz w:val="22"/>
          <w:szCs w:val="22"/>
          <w:lang w:eastAsia="en-US"/>
        </w:rPr>
        <w:t>ustawy wdrożeniowej.</w:t>
      </w:r>
      <w:r w:rsidR="00CE30AF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10175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Nabór może zostać </w:t>
      </w:r>
      <w:r w:rsidR="00744A78" w:rsidRPr="008E6692">
        <w:rPr>
          <w:rFonts w:ascii="Open Sans" w:eastAsia="Calibri" w:hAnsi="Open Sans" w:cs="Open Sans"/>
          <w:sz w:val="22"/>
          <w:szCs w:val="22"/>
          <w:lang w:eastAsia="en-US"/>
        </w:rPr>
        <w:t>unieważniony</w:t>
      </w:r>
      <w:r w:rsidR="00610175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po wyrażeniu zgody przez IP oraz IZ. Informacj</w:t>
      </w:r>
      <w:r w:rsidR="00BF168F" w:rsidRPr="008E6692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610175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o </w:t>
      </w:r>
      <w:r w:rsidR="00744A78" w:rsidRPr="008E6692">
        <w:rPr>
          <w:rFonts w:ascii="Open Sans" w:eastAsia="Calibri" w:hAnsi="Open Sans" w:cs="Open Sans"/>
          <w:sz w:val="22"/>
          <w:szCs w:val="22"/>
          <w:lang w:eastAsia="en-US"/>
        </w:rPr>
        <w:t>unieważnieniu</w:t>
      </w:r>
      <w:r w:rsidR="00610175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44A78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postępowania </w:t>
      </w:r>
      <w:r w:rsidR="00D005EA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744A78" w:rsidRPr="008E6692">
        <w:rPr>
          <w:rFonts w:ascii="Open Sans" w:eastAsia="Calibri" w:hAnsi="Open Sans" w:cs="Open Sans"/>
          <w:sz w:val="22"/>
          <w:szCs w:val="22"/>
          <w:lang w:eastAsia="en-US"/>
        </w:rPr>
        <w:t>zakresie wyboru projektów do dofinansowania</w:t>
      </w:r>
      <w:r w:rsidR="00610175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zostanie opublikowana na stronie IW oraz </w:t>
      </w:r>
      <w:r w:rsidR="00F83F81" w:rsidRPr="008E6692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610175" w:rsidRPr="008E6692">
        <w:rPr>
          <w:rFonts w:ascii="Open Sans" w:eastAsia="Calibri" w:hAnsi="Open Sans" w:cs="Open Sans"/>
          <w:sz w:val="22"/>
          <w:szCs w:val="22"/>
          <w:lang w:eastAsia="en-US"/>
        </w:rPr>
        <w:t>ortalu.</w:t>
      </w:r>
      <w:r w:rsidR="00F83F81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564FB0" w:rsidRPr="00564FB0">
        <w:rPr>
          <w:rFonts w:ascii="Open Sans" w:eastAsia="Calibri" w:hAnsi="Open Sans" w:cs="Open Sans"/>
          <w:sz w:val="22"/>
          <w:szCs w:val="22"/>
          <w:lang w:eastAsia="en-US"/>
        </w:rPr>
        <w:t>Informacja ta nie stanowi podstawy do wniesienia protestu</w:t>
      </w:r>
      <w:r w:rsidR="00842D0D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="00564FB0" w:rsidRPr="00564FB0">
        <w:rPr>
          <w:rFonts w:ascii="Open Sans" w:eastAsia="Calibri" w:hAnsi="Open Sans" w:cs="Open Sans"/>
          <w:sz w:val="22"/>
          <w:szCs w:val="22"/>
          <w:lang w:eastAsia="en-US"/>
        </w:rPr>
        <w:t xml:space="preserve"> o którym mowa w art. 63 ustawy wdrożeniowej.</w:t>
      </w:r>
    </w:p>
    <w:p w14:paraId="059D28AD" w14:textId="1CF5AE12" w:rsidR="00BD3B2D" w:rsidRPr="008E6692" w:rsidRDefault="00BD3B2D" w:rsidP="00482781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8E6692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przechowuje wniosek o dofinansowanie złożony w aplikacji WOD2021 oraz dokumentację wytworzoną w trakcie postępowania</w:t>
      </w:r>
      <w:r w:rsidR="00912962" w:rsidRPr="008E6692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w swoim systemie informatycznym oraz zgodnie z zasadami archiwizacji dokumentów obowiązującymi w I</w:t>
      </w:r>
      <w:r w:rsidR="00610175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W na zasadach określonych w Porozumieniu, o którym mowa w </w:t>
      </w:r>
      <w:r w:rsidR="00E0704A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§ 1 ust. 1 pkt. </w:t>
      </w:r>
      <w:r w:rsidR="003B1D00" w:rsidRPr="008E6692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="00E0704A" w:rsidRPr="008E6692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494ADA9E" w14:textId="0F3A4BE2" w:rsidR="003B23B6" w:rsidRPr="008E6692" w:rsidRDefault="003B23B6" w:rsidP="00482781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>Do obliczania terminów wskazanych w Regulaminie stosuje się art. 57</w:t>
      </w:r>
      <w:r w:rsidR="0072551D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E1BD4" w:rsidRPr="008E6692">
        <w:rPr>
          <w:rFonts w:ascii="Open Sans" w:eastAsia="Calibri" w:hAnsi="Open Sans" w:cs="Open Sans"/>
          <w:sz w:val="22"/>
          <w:szCs w:val="22"/>
          <w:lang w:eastAsia="en-US"/>
        </w:rPr>
        <w:t>-</w:t>
      </w:r>
      <w:r w:rsidR="00AE1BD4" w:rsidRPr="008E6692">
        <w:rPr>
          <w:rFonts w:ascii="Open Sans" w:hAnsi="Open Sans" w:cs="Open Sans"/>
          <w:sz w:val="22"/>
          <w:szCs w:val="22"/>
        </w:rPr>
        <w:t xml:space="preserve"> §</w:t>
      </w:r>
      <w:r w:rsidR="0072551D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1 – 4 ustawy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z dnia 14 czerwca 1960 r. – </w:t>
      </w: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>Kodeks postępowania administracyjnego.</w:t>
      </w:r>
    </w:p>
    <w:p w14:paraId="63D3ABE8" w14:textId="77777777" w:rsidR="00564FB0" w:rsidRPr="00B0340E" w:rsidRDefault="00564FB0" w:rsidP="00482781">
      <w:pPr>
        <w:numPr>
          <w:ilvl w:val="0"/>
          <w:numId w:val="22"/>
        </w:numPr>
        <w:tabs>
          <w:tab w:val="left" w:pos="426"/>
        </w:tabs>
        <w:spacing w:line="276" w:lineRule="auto"/>
        <w:ind w:left="357" w:hanging="357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24" w:name="_Hlk140501195"/>
      <w:r w:rsidRPr="00B0340E">
        <w:rPr>
          <w:rFonts w:ascii="Open Sans" w:eastAsia="Calibri" w:hAnsi="Open Sans" w:cs="Open Sans"/>
          <w:sz w:val="22"/>
          <w:szCs w:val="22"/>
          <w:lang w:eastAsia="en-US"/>
        </w:rPr>
        <w:t>Do określenia zasad doręczania:</w:t>
      </w:r>
    </w:p>
    <w:p w14:paraId="4A76BFAB" w14:textId="77777777" w:rsidR="00564FB0" w:rsidRPr="00B0340E" w:rsidRDefault="00564FB0" w:rsidP="00482781">
      <w:pPr>
        <w:numPr>
          <w:ilvl w:val="0"/>
          <w:numId w:val="29"/>
        </w:numPr>
        <w:tabs>
          <w:tab w:val="left" w:pos="426"/>
        </w:tabs>
        <w:spacing w:after="8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0340E">
        <w:rPr>
          <w:rFonts w:ascii="Open Sans" w:eastAsia="Calibri" w:hAnsi="Open Sans" w:cs="Open Sans"/>
          <w:sz w:val="22"/>
          <w:szCs w:val="22"/>
          <w:lang w:eastAsia="en-US"/>
        </w:rPr>
        <w:t>informacji o wyborze projektu do dofinansowania,</w:t>
      </w:r>
    </w:p>
    <w:p w14:paraId="48A3DB89" w14:textId="77777777" w:rsidR="00564FB0" w:rsidRPr="00B0340E" w:rsidRDefault="00564FB0" w:rsidP="00482781">
      <w:pPr>
        <w:numPr>
          <w:ilvl w:val="0"/>
          <w:numId w:val="29"/>
        </w:numPr>
        <w:tabs>
          <w:tab w:val="left" w:pos="426"/>
        </w:tabs>
        <w:spacing w:after="8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0340E">
        <w:rPr>
          <w:rFonts w:ascii="Open Sans" w:eastAsia="Calibri" w:hAnsi="Open Sans" w:cs="Open Sans"/>
          <w:sz w:val="22"/>
          <w:szCs w:val="22"/>
          <w:lang w:eastAsia="en-US"/>
        </w:rPr>
        <w:t>informacji o negatywnej ocenie projektu,</w:t>
      </w:r>
    </w:p>
    <w:p w14:paraId="5129FD7F" w14:textId="77777777" w:rsidR="00564FB0" w:rsidRPr="00B0340E" w:rsidRDefault="00564FB0" w:rsidP="00482781">
      <w:pPr>
        <w:numPr>
          <w:ilvl w:val="0"/>
          <w:numId w:val="29"/>
        </w:numPr>
        <w:tabs>
          <w:tab w:val="left" w:pos="426"/>
        </w:tabs>
        <w:spacing w:after="8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0340E">
        <w:rPr>
          <w:rFonts w:ascii="Open Sans" w:eastAsia="Calibri" w:hAnsi="Open Sans" w:cs="Open Sans"/>
          <w:sz w:val="22"/>
          <w:szCs w:val="22"/>
          <w:lang w:eastAsia="en-US"/>
        </w:rPr>
        <w:t>informacji potwierdzającej anulowanie/wycofanie wniosku z naboru,</w:t>
      </w:r>
    </w:p>
    <w:p w14:paraId="52EECC19" w14:textId="77777777" w:rsidR="00564FB0" w:rsidRDefault="00564FB0" w:rsidP="00482781">
      <w:pPr>
        <w:numPr>
          <w:ilvl w:val="0"/>
          <w:numId w:val="29"/>
        </w:numPr>
        <w:tabs>
          <w:tab w:val="left" w:pos="426"/>
        </w:tabs>
        <w:spacing w:after="120" w:line="276" w:lineRule="auto"/>
        <w:ind w:left="709"/>
        <w:contextualSpacing/>
        <w:rPr>
          <w:rFonts w:ascii="Open Sans" w:eastAsia="Calibri" w:hAnsi="Open Sans" w:cs="Open Sans"/>
          <w:sz w:val="22"/>
          <w:szCs w:val="22"/>
          <w:lang w:eastAsia="en-US"/>
        </w:rPr>
      </w:pPr>
      <w:r w:rsidRPr="00B0340E">
        <w:rPr>
          <w:rFonts w:ascii="Open Sans" w:eastAsia="Calibri" w:hAnsi="Open Sans" w:cs="Open Sans"/>
          <w:sz w:val="22"/>
          <w:szCs w:val="22"/>
          <w:lang w:eastAsia="en-US"/>
        </w:rPr>
        <w:t>oraz w korespondencji na etapie procedury odwoławczej,</w:t>
      </w:r>
    </w:p>
    <w:p w14:paraId="35AD0274" w14:textId="77777777" w:rsidR="00564FB0" w:rsidRPr="00B0340E" w:rsidRDefault="00564FB0" w:rsidP="00676F74">
      <w:pPr>
        <w:tabs>
          <w:tab w:val="left" w:pos="426"/>
        </w:tabs>
        <w:spacing w:after="120" w:line="276" w:lineRule="auto"/>
        <w:ind w:left="709"/>
        <w:contextualSpacing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512D0425" w14:textId="4B1405B1" w:rsidR="00564FB0" w:rsidRDefault="00564FB0" w:rsidP="00676F74">
      <w:pPr>
        <w:tabs>
          <w:tab w:val="left" w:pos="426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B0340E">
        <w:rPr>
          <w:rFonts w:ascii="Open Sans" w:eastAsia="Calibri" w:hAnsi="Open Sans" w:cs="Open Sans"/>
          <w:sz w:val="22"/>
          <w:szCs w:val="22"/>
          <w:lang w:eastAsia="en-US"/>
        </w:rPr>
        <w:t xml:space="preserve">stosuje się przepisy działu I rozdziału 8 ustawy Kodeks postępowania administracyjnego (art. 39 – 49b. kpa). Pisma i informacje, o których mowa </w:t>
      </w:r>
      <w:r w:rsidRPr="00B0340E">
        <w:rPr>
          <w:rFonts w:ascii="Open Sans" w:eastAsia="Calibri" w:hAnsi="Open Sans" w:cs="Open Sans"/>
          <w:sz w:val="22"/>
          <w:szCs w:val="22"/>
          <w:lang w:eastAsia="en-US"/>
        </w:rPr>
        <w:br/>
        <w:t>w pkt od 1-4 wymagają odpowiednio podpisu własnoręcznego albo opatrzenia kwalifikowanym podpisem elektronicznym, podpisem zaufanym albo podpisem osobistym.</w:t>
      </w:r>
      <w:bookmarkEnd w:id="24"/>
    </w:p>
    <w:p w14:paraId="377D08F4" w14:textId="77777777" w:rsidR="00694246" w:rsidRDefault="00B74D51" w:rsidP="00694246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8E6692">
        <w:rPr>
          <w:rFonts w:ascii="Open Sans" w:eastAsia="Calibri" w:hAnsi="Open Sans" w:cs="Open Sans"/>
          <w:sz w:val="22"/>
          <w:szCs w:val="22"/>
          <w:lang w:eastAsia="en-US"/>
        </w:rPr>
        <w:t xml:space="preserve">Wszystkie załączniki stanowią integralną część Regulaminu. </w:t>
      </w:r>
      <w:bookmarkStart w:id="25" w:name="_Toc159327648"/>
    </w:p>
    <w:p w14:paraId="3E8193C8" w14:textId="1BD0E20F" w:rsidR="00BE0EA3" w:rsidRPr="00694246" w:rsidRDefault="00CE30AF" w:rsidP="00694246">
      <w:pPr>
        <w:tabs>
          <w:tab w:val="left" w:pos="426"/>
        </w:tabs>
        <w:spacing w:before="480" w:after="120" w:line="276" w:lineRule="auto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 w:rsidRPr="00694246">
        <w:rPr>
          <w:rFonts w:ascii="Open Sans" w:hAnsi="Open Sans" w:cs="Open Sans"/>
          <w:b/>
          <w:bCs/>
          <w:sz w:val="22"/>
          <w:szCs w:val="22"/>
        </w:rPr>
        <w:t>Załączniki:</w:t>
      </w:r>
      <w:bookmarkEnd w:id="25"/>
    </w:p>
    <w:p w14:paraId="007F5758" w14:textId="2D07DCA0" w:rsidR="00610175" w:rsidRPr="008E6692" w:rsidRDefault="00610175" w:rsidP="00482781">
      <w:pPr>
        <w:pStyle w:val="Akapitzlist"/>
        <w:numPr>
          <w:ilvl w:val="0"/>
          <w:numId w:val="10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E6692">
        <w:rPr>
          <w:rFonts w:ascii="Open Sans" w:hAnsi="Open Sans" w:cs="Open Sans"/>
          <w:sz w:val="22"/>
          <w:szCs w:val="22"/>
        </w:rPr>
        <w:t>Wzór wniosku o dofinansowanie</w:t>
      </w:r>
      <w:r w:rsidR="00F96137" w:rsidRPr="008E6692">
        <w:rPr>
          <w:rFonts w:ascii="Open Sans" w:hAnsi="Open Sans" w:cs="Open Sans"/>
          <w:sz w:val="22"/>
          <w:szCs w:val="22"/>
        </w:rPr>
        <w:t xml:space="preserve"> wraz z</w:t>
      </w:r>
      <w:r w:rsidR="007A608D" w:rsidRPr="008E6692">
        <w:rPr>
          <w:rFonts w:ascii="Open Sans" w:hAnsi="Open Sans" w:cs="Open Sans"/>
          <w:sz w:val="22"/>
          <w:szCs w:val="22"/>
        </w:rPr>
        <w:t xml:space="preserve"> I</w:t>
      </w:r>
      <w:r w:rsidR="006C6E9B" w:rsidRPr="008E6692">
        <w:rPr>
          <w:rFonts w:ascii="Open Sans" w:hAnsi="Open Sans" w:cs="Open Sans"/>
          <w:sz w:val="22"/>
          <w:szCs w:val="22"/>
        </w:rPr>
        <w:t>nstrukcj</w:t>
      </w:r>
      <w:r w:rsidR="00F96137" w:rsidRPr="008E6692">
        <w:rPr>
          <w:rFonts w:ascii="Open Sans" w:hAnsi="Open Sans" w:cs="Open Sans"/>
          <w:sz w:val="22"/>
          <w:szCs w:val="22"/>
        </w:rPr>
        <w:t>ą</w:t>
      </w:r>
      <w:r w:rsidR="007A608D" w:rsidRPr="008E6692">
        <w:rPr>
          <w:rFonts w:ascii="Open Sans" w:hAnsi="Open Sans" w:cs="Open Sans"/>
          <w:sz w:val="22"/>
          <w:szCs w:val="22"/>
        </w:rPr>
        <w:t xml:space="preserve"> użytkownika Aplikacji WOD2021 </w:t>
      </w:r>
    </w:p>
    <w:p w14:paraId="666C8B86" w14:textId="399DB28A" w:rsidR="007A608D" w:rsidRPr="008E6692" w:rsidRDefault="00610175" w:rsidP="00482781">
      <w:pPr>
        <w:pStyle w:val="Akapitzlist"/>
        <w:numPr>
          <w:ilvl w:val="0"/>
          <w:numId w:val="10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E6692">
        <w:rPr>
          <w:rFonts w:ascii="Open Sans" w:hAnsi="Open Sans" w:cs="Open Sans"/>
          <w:sz w:val="22"/>
          <w:szCs w:val="22"/>
        </w:rPr>
        <w:t xml:space="preserve">Lista </w:t>
      </w:r>
      <w:r w:rsidR="00A75D22" w:rsidRPr="008E6692">
        <w:rPr>
          <w:rFonts w:ascii="Open Sans" w:hAnsi="Open Sans" w:cs="Open Sans"/>
          <w:sz w:val="22"/>
          <w:szCs w:val="22"/>
        </w:rPr>
        <w:t xml:space="preserve">i zakres wymaganych </w:t>
      </w:r>
      <w:r w:rsidRPr="008E6692">
        <w:rPr>
          <w:rFonts w:ascii="Open Sans" w:hAnsi="Open Sans" w:cs="Open Sans"/>
          <w:sz w:val="22"/>
          <w:szCs w:val="22"/>
        </w:rPr>
        <w:t>załączników do wniosku o dofinansowanie</w:t>
      </w:r>
    </w:p>
    <w:p w14:paraId="7566F8BB" w14:textId="7DEB4D8D" w:rsidR="006656F1" w:rsidRPr="008E6692" w:rsidRDefault="00CE30AF" w:rsidP="00482781">
      <w:pPr>
        <w:pStyle w:val="Akapitzlist"/>
        <w:numPr>
          <w:ilvl w:val="0"/>
          <w:numId w:val="10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E6692">
        <w:rPr>
          <w:rFonts w:ascii="Open Sans" w:hAnsi="Open Sans" w:cs="Open Sans"/>
          <w:sz w:val="22"/>
          <w:szCs w:val="22"/>
        </w:rPr>
        <w:lastRenderedPageBreak/>
        <w:t>Kryteria wyboru projekt</w:t>
      </w:r>
      <w:r w:rsidR="00D84DF9" w:rsidRPr="008E6692">
        <w:rPr>
          <w:rFonts w:ascii="Open Sans" w:hAnsi="Open Sans" w:cs="Open Sans"/>
          <w:sz w:val="22"/>
          <w:szCs w:val="22"/>
        </w:rPr>
        <w:t>u</w:t>
      </w:r>
      <w:r w:rsidR="001504E4" w:rsidRPr="008E6692">
        <w:rPr>
          <w:rFonts w:ascii="Open Sans" w:hAnsi="Open Sans" w:cs="Open Sans"/>
          <w:sz w:val="22"/>
          <w:szCs w:val="22"/>
        </w:rPr>
        <w:t xml:space="preserve"> dla działania </w:t>
      </w:r>
      <w:r w:rsidR="00D02D57" w:rsidRPr="00D02D57">
        <w:rPr>
          <w:rFonts w:ascii="Open Sans" w:hAnsi="Open Sans" w:cs="Open Sans"/>
          <w:sz w:val="22"/>
          <w:szCs w:val="22"/>
        </w:rPr>
        <w:t xml:space="preserve">FENX.02.04.4 </w:t>
      </w:r>
      <w:proofErr w:type="spellStart"/>
      <w:r w:rsidR="00D02D57" w:rsidRPr="00D02D57">
        <w:rPr>
          <w:rFonts w:ascii="Open Sans" w:hAnsi="Open Sans" w:cs="Open Sans"/>
          <w:sz w:val="22"/>
          <w:szCs w:val="22"/>
        </w:rPr>
        <w:t>Renaturyzacja</w:t>
      </w:r>
      <w:proofErr w:type="spellEnd"/>
      <w:r w:rsidR="00D02D57" w:rsidRPr="00D02D57">
        <w:rPr>
          <w:rFonts w:ascii="Open Sans" w:hAnsi="Open Sans" w:cs="Open Sans"/>
          <w:sz w:val="22"/>
          <w:szCs w:val="22"/>
        </w:rPr>
        <w:t xml:space="preserve"> przekształconych cieków wodnych i obszarów od wód zależnych</w:t>
      </w:r>
      <w:r w:rsidR="0027613D" w:rsidRPr="008E6692">
        <w:rPr>
          <w:rFonts w:ascii="Open Sans" w:hAnsi="Open Sans" w:cs="Open Sans"/>
          <w:sz w:val="22"/>
          <w:szCs w:val="22"/>
        </w:rPr>
        <w:t xml:space="preserve"> </w:t>
      </w:r>
      <w:r w:rsidR="00F96137" w:rsidRPr="008E6692">
        <w:rPr>
          <w:rFonts w:ascii="Open Sans" w:hAnsi="Open Sans" w:cs="Open Sans"/>
          <w:sz w:val="22"/>
          <w:szCs w:val="22"/>
        </w:rPr>
        <w:t xml:space="preserve">wraz z </w:t>
      </w:r>
      <w:r w:rsidR="00ED0E35" w:rsidRPr="008E6692">
        <w:rPr>
          <w:rFonts w:ascii="Open Sans" w:hAnsi="Open Sans" w:cs="Open Sans"/>
          <w:sz w:val="22"/>
          <w:szCs w:val="22"/>
        </w:rPr>
        <w:t>Metodyk</w:t>
      </w:r>
      <w:r w:rsidR="00F96137" w:rsidRPr="008E6692">
        <w:rPr>
          <w:rFonts w:ascii="Open Sans" w:hAnsi="Open Sans" w:cs="Open Sans"/>
          <w:sz w:val="22"/>
          <w:szCs w:val="22"/>
        </w:rPr>
        <w:t>ą</w:t>
      </w:r>
      <w:r w:rsidR="00ED0E35" w:rsidRPr="008E6692">
        <w:rPr>
          <w:rFonts w:ascii="Open Sans" w:hAnsi="Open Sans" w:cs="Open Sans"/>
          <w:sz w:val="22"/>
          <w:szCs w:val="22"/>
        </w:rPr>
        <w:t xml:space="preserve"> i kryteria</w:t>
      </w:r>
      <w:r w:rsidR="00F96137" w:rsidRPr="008E6692">
        <w:rPr>
          <w:rFonts w:ascii="Open Sans" w:hAnsi="Open Sans" w:cs="Open Sans"/>
          <w:sz w:val="22"/>
          <w:szCs w:val="22"/>
        </w:rPr>
        <w:t>mi</w:t>
      </w:r>
      <w:r w:rsidR="00ED0E35" w:rsidRPr="008E6692">
        <w:rPr>
          <w:rFonts w:ascii="Open Sans" w:hAnsi="Open Sans" w:cs="Open Sans"/>
          <w:sz w:val="22"/>
          <w:szCs w:val="22"/>
        </w:rPr>
        <w:t xml:space="preserve"> horyzontaln</w:t>
      </w:r>
      <w:r w:rsidR="00F96137" w:rsidRPr="008E6692">
        <w:rPr>
          <w:rFonts w:ascii="Open Sans" w:hAnsi="Open Sans" w:cs="Open Sans"/>
          <w:sz w:val="22"/>
          <w:szCs w:val="22"/>
        </w:rPr>
        <w:t>ymi</w:t>
      </w:r>
      <w:r w:rsidR="00ED0E35" w:rsidRPr="008E6692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ED0E35" w:rsidRPr="008E6692">
        <w:rPr>
          <w:rFonts w:ascii="Open Sans" w:hAnsi="Open Sans" w:cs="Open Sans"/>
          <w:sz w:val="22"/>
          <w:szCs w:val="22"/>
        </w:rPr>
        <w:t>FEnIKS</w:t>
      </w:r>
      <w:proofErr w:type="spellEnd"/>
    </w:p>
    <w:p w14:paraId="43C0FF68" w14:textId="1B5A8C35" w:rsidR="00744A78" w:rsidRPr="008E6692" w:rsidRDefault="00610175" w:rsidP="00482781">
      <w:pPr>
        <w:pStyle w:val="Akapitzlist"/>
        <w:numPr>
          <w:ilvl w:val="0"/>
          <w:numId w:val="10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E6692">
        <w:rPr>
          <w:rFonts w:ascii="Open Sans" w:hAnsi="Open Sans" w:cs="Open Sans"/>
          <w:sz w:val="22"/>
          <w:szCs w:val="22"/>
          <w:lang w:eastAsia="en-US"/>
        </w:rPr>
        <w:t>List</w:t>
      </w:r>
      <w:r w:rsidR="007901DD" w:rsidRPr="008E6692">
        <w:rPr>
          <w:rFonts w:ascii="Open Sans" w:hAnsi="Open Sans" w:cs="Open Sans"/>
          <w:sz w:val="22"/>
          <w:szCs w:val="22"/>
          <w:lang w:eastAsia="en-US"/>
        </w:rPr>
        <w:t>a</w:t>
      </w:r>
      <w:r w:rsidRPr="008E6692">
        <w:rPr>
          <w:rFonts w:ascii="Open Sans" w:hAnsi="Open Sans" w:cs="Open Sans"/>
          <w:sz w:val="22"/>
          <w:szCs w:val="22"/>
          <w:lang w:eastAsia="en-US"/>
        </w:rPr>
        <w:t xml:space="preserve"> sprawdzając</w:t>
      </w:r>
      <w:r w:rsidR="007901DD" w:rsidRPr="008E6692">
        <w:rPr>
          <w:rFonts w:ascii="Open Sans" w:hAnsi="Open Sans" w:cs="Open Sans"/>
          <w:sz w:val="22"/>
          <w:szCs w:val="22"/>
          <w:lang w:eastAsia="en-US"/>
        </w:rPr>
        <w:t>a</w:t>
      </w:r>
      <w:r w:rsidR="00744A78" w:rsidRPr="008E6692">
        <w:rPr>
          <w:rFonts w:ascii="Open Sans" w:hAnsi="Open Sans" w:cs="Open Sans"/>
          <w:sz w:val="22"/>
          <w:szCs w:val="22"/>
          <w:lang w:eastAsia="en-US"/>
        </w:rPr>
        <w:t xml:space="preserve"> do </w:t>
      </w:r>
      <w:r w:rsidR="00D65239" w:rsidRPr="008E6692">
        <w:rPr>
          <w:rFonts w:ascii="Open Sans" w:hAnsi="Open Sans" w:cs="Open Sans"/>
          <w:sz w:val="22"/>
          <w:szCs w:val="22"/>
          <w:lang w:eastAsia="en-US"/>
        </w:rPr>
        <w:t>oceny</w:t>
      </w:r>
    </w:p>
    <w:p w14:paraId="33BC6673" w14:textId="2E030140" w:rsidR="00B4342B" w:rsidRPr="008E6692" w:rsidRDefault="00B4342B" w:rsidP="00482781">
      <w:pPr>
        <w:pStyle w:val="Akapitzlist"/>
        <w:numPr>
          <w:ilvl w:val="0"/>
          <w:numId w:val="10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E6692">
        <w:rPr>
          <w:rFonts w:ascii="Open Sans" w:hAnsi="Open Sans" w:cs="Open Sans"/>
          <w:sz w:val="22"/>
          <w:szCs w:val="22"/>
        </w:rPr>
        <w:t>K</w:t>
      </w:r>
      <w:r w:rsidR="00D65239" w:rsidRPr="008E6692">
        <w:rPr>
          <w:rFonts w:ascii="Open Sans" w:hAnsi="Open Sans" w:cs="Open Sans"/>
          <w:sz w:val="22"/>
          <w:szCs w:val="22"/>
        </w:rPr>
        <w:t>atalog wydatków kwalifikowa</w:t>
      </w:r>
      <w:r w:rsidR="00E8490C" w:rsidRPr="008E6692">
        <w:rPr>
          <w:rFonts w:ascii="Open Sans" w:hAnsi="Open Sans" w:cs="Open Sans"/>
          <w:sz w:val="22"/>
          <w:szCs w:val="22"/>
        </w:rPr>
        <w:t>l</w:t>
      </w:r>
      <w:r w:rsidR="00D65239" w:rsidRPr="008E6692">
        <w:rPr>
          <w:rFonts w:ascii="Open Sans" w:hAnsi="Open Sans" w:cs="Open Sans"/>
          <w:sz w:val="22"/>
          <w:szCs w:val="22"/>
        </w:rPr>
        <w:t>nych</w:t>
      </w:r>
    </w:p>
    <w:p w14:paraId="786C31C2" w14:textId="77777777" w:rsidR="007E5CC1" w:rsidRPr="008E6692" w:rsidRDefault="007E5CC1" w:rsidP="00482781">
      <w:pPr>
        <w:pStyle w:val="Akapitzlist"/>
        <w:numPr>
          <w:ilvl w:val="0"/>
          <w:numId w:val="10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E6692">
        <w:rPr>
          <w:rFonts w:ascii="Open Sans" w:hAnsi="Open Sans" w:cs="Open Sans"/>
          <w:sz w:val="22"/>
          <w:szCs w:val="22"/>
        </w:rPr>
        <w:t>Katalog kosztów pośrednich</w:t>
      </w:r>
    </w:p>
    <w:p w14:paraId="4ED476D3" w14:textId="77777777" w:rsidR="00090882" w:rsidRDefault="007E5CC1" w:rsidP="00090882">
      <w:pPr>
        <w:pStyle w:val="Akapitzlist"/>
        <w:numPr>
          <w:ilvl w:val="0"/>
          <w:numId w:val="10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E6692">
        <w:rPr>
          <w:rFonts w:ascii="Open Sans" w:hAnsi="Open Sans" w:cs="Open Sans"/>
          <w:sz w:val="22"/>
          <w:szCs w:val="22"/>
        </w:rPr>
        <w:t>Katalog wskaźników</w:t>
      </w:r>
    </w:p>
    <w:p w14:paraId="4FE2383A" w14:textId="77777777" w:rsidR="00090882" w:rsidRPr="00090882" w:rsidRDefault="007E5CC1" w:rsidP="00090882">
      <w:pPr>
        <w:pStyle w:val="Akapitzlist"/>
        <w:numPr>
          <w:ilvl w:val="0"/>
          <w:numId w:val="10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>Regulamin KOP wraz z załącznikami</w:t>
      </w:r>
      <w:r w:rsidR="00946CA2" w:rsidRPr="00946CA2">
        <w:t xml:space="preserve"> </w:t>
      </w:r>
    </w:p>
    <w:p w14:paraId="190F8AD9" w14:textId="044E6E18" w:rsidR="00090882" w:rsidRDefault="00946CA2" w:rsidP="00090882">
      <w:pPr>
        <w:pStyle w:val="Akapitzlist"/>
        <w:numPr>
          <w:ilvl w:val="0"/>
          <w:numId w:val="10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090882">
        <w:rPr>
          <w:rFonts w:ascii="Open Sans" w:hAnsi="Open Sans" w:cs="Open Sans"/>
          <w:sz w:val="22"/>
          <w:szCs w:val="22"/>
        </w:rPr>
        <w:t>Wzór umowy o dofinansowanie wraz z załącznikami</w:t>
      </w:r>
    </w:p>
    <w:p w14:paraId="51CD9BBD" w14:textId="78858BE5" w:rsidR="00422C55" w:rsidRPr="00694246" w:rsidRDefault="002F306A" w:rsidP="00514905">
      <w:pPr>
        <w:pStyle w:val="Akapitzlist"/>
        <w:numPr>
          <w:ilvl w:val="0"/>
          <w:numId w:val="10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8E6692">
        <w:rPr>
          <w:rFonts w:ascii="Open Sans" w:hAnsi="Open Sans" w:cs="Open Sans"/>
          <w:sz w:val="22"/>
          <w:szCs w:val="22"/>
        </w:rPr>
        <w:t>Standardy dostępności.</w:t>
      </w:r>
    </w:p>
    <w:sectPr w:rsidR="00422C55" w:rsidRPr="00694246" w:rsidSect="00C522BF">
      <w:footerReference w:type="default" r:id="rId19"/>
      <w:headerReference w:type="first" r:id="rId20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29EF" w14:textId="77777777" w:rsidR="00D01F66" w:rsidRDefault="00D01F66">
      <w:r>
        <w:separator/>
      </w:r>
    </w:p>
  </w:endnote>
  <w:endnote w:type="continuationSeparator" w:id="0">
    <w:p w14:paraId="5241E855" w14:textId="77777777" w:rsidR="00D01F66" w:rsidRDefault="00D01F66">
      <w:r>
        <w:continuationSeparator/>
      </w:r>
    </w:p>
  </w:endnote>
  <w:endnote w:type="continuationNotice" w:id="1">
    <w:p w14:paraId="148E583A" w14:textId="77777777" w:rsidR="00D01F66" w:rsidRDefault="00D01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C18A" w14:textId="6BC4298A" w:rsidR="00717D66" w:rsidRPr="00837472" w:rsidRDefault="00717D66" w:rsidP="002E6DF1">
    <w:pPr>
      <w:pStyle w:val="Stopka"/>
      <w:pBdr>
        <w:top w:val="single" w:sz="4" w:space="1" w:color="auto"/>
      </w:pBdr>
      <w:jc w:val="center"/>
      <w:rPr>
        <w:rFonts w:ascii="Open Sans" w:hAnsi="Open Sans" w:cs="Open Sans"/>
        <w:sz w:val="18"/>
        <w:szCs w:val="18"/>
      </w:rPr>
    </w:pPr>
    <w:r w:rsidRPr="00837472">
      <w:rPr>
        <w:rFonts w:ascii="Open Sans" w:hAnsi="Open Sans" w:cs="Open Sans"/>
        <w:sz w:val="18"/>
        <w:szCs w:val="18"/>
      </w:rPr>
      <w:t xml:space="preserve">Strona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PAGE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2F5DD8" w:rsidRPr="00837472">
      <w:rPr>
        <w:rFonts w:ascii="Open Sans" w:hAnsi="Open Sans" w:cs="Open Sans"/>
        <w:b/>
        <w:bCs/>
        <w:noProof/>
        <w:sz w:val="18"/>
        <w:szCs w:val="18"/>
      </w:rPr>
      <w:t>20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  <w:r w:rsidRPr="00837472">
      <w:rPr>
        <w:rFonts w:ascii="Open Sans" w:hAnsi="Open Sans" w:cs="Open Sans"/>
        <w:sz w:val="18"/>
        <w:szCs w:val="18"/>
      </w:rPr>
      <w:t xml:space="preserve"> z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NUMPAGES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2F5DD8" w:rsidRPr="00837472">
      <w:rPr>
        <w:rFonts w:ascii="Open Sans" w:hAnsi="Open Sans" w:cs="Open Sans"/>
        <w:b/>
        <w:bCs/>
        <w:noProof/>
        <w:sz w:val="18"/>
        <w:szCs w:val="18"/>
      </w:rPr>
      <w:t>20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9927" w14:textId="77777777" w:rsidR="00D01F66" w:rsidRDefault="00D01F66">
      <w:r>
        <w:separator/>
      </w:r>
    </w:p>
  </w:footnote>
  <w:footnote w:type="continuationSeparator" w:id="0">
    <w:p w14:paraId="1EB1E967" w14:textId="77777777" w:rsidR="00D01F66" w:rsidRDefault="00D01F66">
      <w:r>
        <w:continuationSeparator/>
      </w:r>
    </w:p>
  </w:footnote>
  <w:footnote w:type="continuationNotice" w:id="1">
    <w:p w14:paraId="6B172EA3" w14:textId="77777777" w:rsidR="00D01F66" w:rsidRDefault="00D01F66"/>
  </w:footnote>
  <w:footnote w:id="2">
    <w:p w14:paraId="608F062C" w14:textId="7BF6D6DE" w:rsidR="0086337C" w:rsidRPr="001A7261" w:rsidRDefault="0086337C" w:rsidP="0086337C">
      <w:pPr>
        <w:pStyle w:val="Tekstprzypisudolnego"/>
        <w:rPr>
          <w:rFonts w:ascii="Open Sans" w:hAnsi="Open Sans" w:cs="Open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A7261">
        <w:rPr>
          <w:rFonts w:ascii="Open Sans" w:hAnsi="Open Sans" w:cs="Open Sans"/>
          <w:sz w:val="16"/>
          <w:szCs w:val="16"/>
        </w:rPr>
        <w:t>Z wykorzystaniem publicznej usługi rejestrowanego doręczenia elektronicznego lub publicznej usługi hybrydowej, o których mowa w ustawie z dnia 18 listopada 2020 r. o doręczeniach elektronicznych (Dz. U. z 202</w:t>
      </w:r>
      <w:r w:rsidR="00134402">
        <w:rPr>
          <w:rFonts w:ascii="Open Sans" w:hAnsi="Open Sans" w:cs="Open Sans"/>
          <w:sz w:val="16"/>
          <w:szCs w:val="16"/>
        </w:rPr>
        <w:t>6</w:t>
      </w:r>
      <w:r w:rsidRPr="001A7261">
        <w:rPr>
          <w:rFonts w:ascii="Open Sans" w:hAnsi="Open Sans" w:cs="Open Sans"/>
          <w:sz w:val="16"/>
          <w:szCs w:val="16"/>
        </w:rPr>
        <w:t xml:space="preserve"> r. poz. </w:t>
      </w:r>
      <w:r w:rsidR="00134402">
        <w:rPr>
          <w:rFonts w:ascii="Open Sans" w:hAnsi="Open Sans" w:cs="Open Sans"/>
          <w:sz w:val="16"/>
          <w:szCs w:val="16"/>
        </w:rPr>
        <w:t>3</w:t>
      </w:r>
      <w:r w:rsidRPr="001A7261">
        <w:rPr>
          <w:rFonts w:ascii="Open Sans" w:hAnsi="Open Sans" w:cs="Open Sans"/>
          <w:sz w:val="16"/>
          <w:szCs w:val="16"/>
        </w:rPr>
        <w:t>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69698B8C" w:rsidR="00717D66" w:rsidRDefault="001E6B9B" w:rsidP="006374A2">
    <w:pPr>
      <w:pStyle w:val="Tekstpodstawowy"/>
      <w:ind w:left="-709"/>
    </w:pPr>
    <w:r w:rsidRPr="001E6B9B">
      <w:rPr>
        <w:rFonts w:ascii="Open Sans Light" w:eastAsia="Times New Roman" w:hAnsi="Open Sans Light" w:cs="Open Sans Light"/>
        <w:b w:val="0"/>
        <w:bCs w:val="0"/>
        <w:noProof/>
        <w:sz w:val="21"/>
        <w:szCs w:val="21"/>
      </w:rPr>
      <w:drawing>
        <wp:inline distT="0" distB="0" distL="0" distR="0" wp14:anchorId="50951057" wp14:editId="1C77B682">
          <wp:extent cx="6827372" cy="679450"/>
          <wp:effectExtent l="0" t="0" r="0" b="0"/>
          <wp:docPr id="2015253713" name="Obraz 2015253713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3648" cy="6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B80"/>
    <w:multiLevelType w:val="multilevel"/>
    <w:tmpl w:val="A6B879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89868DB"/>
    <w:multiLevelType w:val="multilevel"/>
    <w:tmpl w:val="4544C75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  <w:bCs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AC6EAA"/>
    <w:multiLevelType w:val="multilevel"/>
    <w:tmpl w:val="A98E4C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4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52602"/>
    <w:multiLevelType w:val="hybridMultilevel"/>
    <w:tmpl w:val="A2F4EEC4"/>
    <w:lvl w:ilvl="0" w:tplc="7E70EBBA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205FB"/>
    <w:multiLevelType w:val="multilevel"/>
    <w:tmpl w:val="DA84AFA8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97C60C5"/>
    <w:multiLevelType w:val="multilevel"/>
    <w:tmpl w:val="44282A8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F63E8"/>
    <w:multiLevelType w:val="hybridMultilevel"/>
    <w:tmpl w:val="0290C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152AB2"/>
    <w:multiLevelType w:val="hybridMultilevel"/>
    <w:tmpl w:val="325C6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06A96"/>
    <w:multiLevelType w:val="hybridMultilevel"/>
    <w:tmpl w:val="D874893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598A7932">
      <w:start w:val="1"/>
      <w:numFmt w:val="decimal"/>
      <w:lvlText w:val="%3)"/>
      <w:lvlJc w:val="left"/>
      <w:pPr>
        <w:ind w:left="1145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3AB36B3"/>
    <w:multiLevelType w:val="hybridMultilevel"/>
    <w:tmpl w:val="64C44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963EA"/>
    <w:multiLevelType w:val="hybridMultilevel"/>
    <w:tmpl w:val="A628DAB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A6F74"/>
    <w:multiLevelType w:val="hybridMultilevel"/>
    <w:tmpl w:val="ED90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A2ADE"/>
    <w:multiLevelType w:val="hybridMultilevel"/>
    <w:tmpl w:val="77E27D3E"/>
    <w:lvl w:ilvl="0" w:tplc="48FE8F2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ED0B5A"/>
    <w:multiLevelType w:val="hybridMultilevel"/>
    <w:tmpl w:val="8D0EB4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298986">
    <w:abstractNumId w:val="25"/>
  </w:num>
  <w:num w:numId="2" w16cid:durableId="723069084">
    <w:abstractNumId w:val="16"/>
  </w:num>
  <w:num w:numId="3" w16cid:durableId="430201819">
    <w:abstractNumId w:val="9"/>
  </w:num>
  <w:num w:numId="4" w16cid:durableId="1172178852">
    <w:abstractNumId w:val="33"/>
  </w:num>
  <w:num w:numId="5" w16cid:durableId="1533181747">
    <w:abstractNumId w:val="35"/>
  </w:num>
  <w:num w:numId="6" w16cid:durableId="1683782655">
    <w:abstractNumId w:val="29"/>
  </w:num>
  <w:num w:numId="7" w16cid:durableId="200561218">
    <w:abstractNumId w:val="32"/>
  </w:num>
  <w:num w:numId="8" w16cid:durableId="1533037418">
    <w:abstractNumId w:val="7"/>
  </w:num>
  <w:num w:numId="9" w16cid:durableId="825166220">
    <w:abstractNumId w:val="8"/>
  </w:num>
  <w:num w:numId="10" w16cid:durableId="2048602217">
    <w:abstractNumId w:val="14"/>
  </w:num>
  <w:num w:numId="11" w16cid:durableId="1785148130">
    <w:abstractNumId w:val="26"/>
  </w:num>
  <w:num w:numId="12" w16cid:durableId="2107186616">
    <w:abstractNumId w:val="12"/>
  </w:num>
  <w:num w:numId="13" w16cid:durableId="656886576">
    <w:abstractNumId w:val="22"/>
  </w:num>
  <w:num w:numId="14" w16cid:durableId="7486289">
    <w:abstractNumId w:val="2"/>
  </w:num>
  <w:num w:numId="15" w16cid:durableId="1177619791">
    <w:abstractNumId w:val="10"/>
  </w:num>
  <w:num w:numId="16" w16cid:durableId="495075740">
    <w:abstractNumId w:val="24"/>
  </w:num>
  <w:num w:numId="17" w16cid:durableId="1233270381">
    <w:abstractNumId w:val="31"/>
  </w:num>
  <w:num w:numId="18" w16cid:durableId="61683071">
    <w:abstractNumId w:val="0"/>
  </w:num>
  <w:num w:numId="19" w16cid:durableId="932709552">
    <w:abstractNumId w:val="4"/>
  </w:num>
  <w:num w:numId="20" w16cid:durableId="762653701">
    <w:abstractNumId w:val="17"/>
  </w:num>
  <w:num w:numId="21" w16cid:durableId="2140292863">
    <w:abstractNumId w:val="28"/>
  </w:num>
  <w:num w:numId="22" w16cid:durableId="1920820782">
    <w:abstractNumId w:val="6"/>
  </w:num>
  <w:num w:numId="23" w16cid:durableId="909317016">
    <w:abstractNumId w:val="13"/>
  </w:num>
  <w:num w:numId="24" w16cid:durableId="1821992714">
    <w:abstractNumId w:val="23"/>
  </w:num>
  <w:num w:numId="25" w16cid:durableId="458962843">
    <w:abstractNumId w:val="19"/>
  </w:num>
  <w:num w:numId="26" w16cid:durableId="1815877083">
    <w:abstractNumId w:val="3"/>
  </w:num>
  <w:num w:numId="27" w16cid:durableId="1690987752">
    <w:abstractNumId w:val="1"/>
  </w:num>
  <w:num w:numId="28" w16cid:durableId="86776390">
    <w:abstractNumId w:val="34"/>
  </w:num>
  <w:num w:numId="29" w16cid:durableId="954016711">
    <w:abstractNumId w:val="21"/>
  </w:num>
  <w:num w:numId="30" w16cid:durableId="1488479811">
    <w:abstractNumId w:val="5"/>
  </w:num>
  <w:num w:numId="31" w16cid:durableId="389886339">
    <w:abstractNumId w:val="36"/>
  </w:num>
  <w:num w:numId="32" w16cid:durableId="1563904805">
    <w:abstractNumId w:val="11"/>
  </w:num>
  <w:num w:numId="33" w16cid:durableId="1483742023">
    <w:abstractNumId w:val="15"/>
  </w:num>
  <w:num w:numId="34" w16cid:durableId="777335224">
    <w:abstractNumId w:val="27"/>
  </w:num>
  <w:num w:numId="35" w16cid:durableId="161313157">
    <w:abstractNumId w:val="18"/>
  </w:num>
  <w:num w:numId="36" w16cid:durableId="797064512">
    <w:abstractNumId w:val="37"/>
  </w:num>
  <w:num w:numId="37" w16cid:durableId="794443471">
    <w:abstractNumId w:val="20"/>
  </w:num>
  <w:num w:numId="38" w16cid:durableId="1057513947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619"/>
    <w:rsid w:val="000014C5"/>
    <w:rsid w:val="0000172F"/>
    <w:rsid w:val="00001E59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BDA"/>
    <w:rsid w:val="00011643"/>
    <w:rsid w:val="00011B4B"/>
    <w:rsid w:val="00012666"/>
    <w:rsid w:val="00012E06"/>
    <w:rsid w:val="00013D3D"/>
    <w:rsid w:val="00015E53"/>
    <w:rsid w:val="00015F18"/>
    <w:rsid w:val="000178BB"/>
    <w:rsid w:val="0002076D"/>
    <w:rsid w:val="000208FA"/>
    <w:rsid w:val="00020DDE"/>
    <w:rsid w:val="00022527"/>
    <w:rsid w:val="00022E20"/>
    <w:rsid w:val="000233EC"/>
    <w:rsid w:val="0002360C"/>
    <w:rsid w:val="00023828"/>
    <w:rsid w:val="00023A42"/>
    <w:rsid w:val="00023E9A"/>
    <w:rsid w:val="000251DB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3B3"/>
    <w:rsid w:val="000316AA"/>
    <w:rsid w:val="00032040"/>
    <w:rsid w:val="000325B8"/>
    <w:rsid w:val="00032780"/>
    <w:rsid w:val="0003284D"/>
    <w:rsid w:val="00032D24"/>
    <w:rsid w:val="0003387C"/>
    <w:rsid w:val="000338B6"/>
    <w:rsid w:val="00033CCE"/>
    <w:rsid w:val="00034085"/>
    <w:rsid w:val="000346BB"/>
    <w:rsid w:val="000349C9"/>
    <w:rsid w:val="00034A0F"/>
    <w:rsid w:val="00035F39"/>
    <w:rsid w:val="00036336"/>
    <w:rsid w:val="00036D63"/>
    <w:rsid w:val="00037B8E"/>
    <w:rsid w:val="000403E7"/>
    <w:rsid w:val="00040751"/>
    <w:rsid w:val="000411E9"/>
    <w:rsid w:val="0004164B"/>
    <w:rsid w:val="00041CD5"/>
    <w:rsid w:val="00042F3E"/>
    <w:rsid w:val="0004341F"/>
    <w:rsid w:val="0004365A"/>
    <w:rsid w:val="00044036"/>
    <w:rsid w:val="000461FD"/>
    <w:rsid w:val="00046D30"/>
    <w:rsid w:val="00047FD3"/>
    <w:rsid w:val="00050C3B"/>
    <w:rsid w:val="00050E70"/>
    <w:rsid w:val="00050E82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842"/>
    <w:rsid w:val="00057ADE"/>
    <w:rsid w:val="00057C5A"/>
    <w:rsid w:val="00057DD8"/>
    <w:rsid w:val="0006023A"/>
    <w:rsid w:val="00060F52"/>
    <w:rsid w:val="0006126F"/>
    <w:rsid w:val="00061BFC"/>
    <w:rsid w:val="00062305"/>
    <w:rsid w:val="000645D7"/>
    <w:rsid w:val="000646AC"/>
    <w:rsid w:val="000647BC"/>
    <w:rsid w:val="00064BFD"/>
    <w:rsid w:val="0006528C"/>
    <w:rsid w:val="000655AC"/>
    <w:rsid w:val="00066009"/>
    <w:rsid w:val="0006615A"/>
    <w:rsid w:val="00067D6C"/>
    <w:rsid w:val="00071380"/>
    <w:rsid w:val="00071396"/>
    <w:rsid w:val="00071D84"/>
    <w:rsid w:val="00072102"/>
    <w:rsid w:val="000723CF"/>
    <w:rsid w:val="00072474"/>
    <w:rsid w:val="00072D87"/>
    <w:rsid w:val="000731CF"/>
    <w:rsid w:val="00074295"/>
    <w:rsid w:val="000746FA"/>
    <w:rsid w:val="000748AD"/>
    <w:rsid w:val="00074F9D"/>
    <w:rsid w:val="00075403"/>
    <w:rsid w:val="00075CD0"/>
    <w:rsid w:val="00076090"/>
    <w:rsid w:val="000767DA"/>
    <w:rsid w:val="0007723D"/>
    <w:rsid w:val="00077569"/>
    <w:rsid w:val="00077FCE"/>
    <w:rsid w:val="000806A4"/>
    <w:rsid w:val="000810F5"/>
    <w:rsid w:val="00081C78"/>
    <w:rsid w:val="00082001"/>
    <w:rsid w:val="000833DD"/>
    <w:rsid w:val="0008381D"/>
    <w:rsid w:val="00083C01"/>
    <w:rsid w:val="00084612"/>
    <w:rsid w:val="0008612B"/>
    <w:rsid w:val="00086AE9"/>
    <w:rsid w:val="00086E53"/>
    <w:rsid w:val="00087647"/>
    <w:rsid w:val="0008767B"/>
    <w:rsid w:val="000878C4"/>
    <w:rsid w:val="000901BD"/>
    <w:rsid w:val="00090691"/>
    <w:rsid w:val="00090882"/>
    <w:rsid w:val="00090BD9"/>
    <w:rsid w:val="00091180"/>
    <w:rsid w:val="000926ED"/>
    <w:rsid w:val="000928C6"/>
    <w:rsid w:val="00093743"/>
    <w:rsid w:val="0009491A"/>
    <w:rsid w:val="00094B5D"/>
    <w:rsid w:val="00094EBA"/>
    <w:rsid w:val="0009667E"/>
    <w:rsid w:val="0009691A"/>
    <w:rsid w:val="0009763B"/>
    <w:rsid w:val="00097752"/>
    <w:rsid w:val="00097B5A"/>
    <w:rsid w:val="000A0238"/>
    <w:rsid w:val="000A0B12"/>
    <w:rsid w:val="000A1371"/>
    <w:rsid w:val="000A1814"/>
    <w:rsid w:val="000A37DC"/>
    <w:rsid w:val="000A3894"/>
    <w:rsid w:val="000A3DF9"/>
    <w:rsid w:val="000A4148"/>
    <w:rsid w:val="000A41A9"/>
    <w:rsid w:val="000A42A5"/>
    <w:rsid w:val="000A4CF6"/>
    <w:rsid w:val="000A5C86"/>
    <w:rsid w:val="000A7CF7"/>
    <w:rsid w:val="000B108B"/>
    <w:rsid w:val="000B11BF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44A4"/>
    <w:rsid w:val="000B463C"/>
    <w:rsid w:val="000B500E"/>
    <w:rsid w:val="000B6B9F"/>
    <w:rsid w:val="000B713B"/>
    <w:rsid w:val="000B75B5"/>
    <w:rsid w:val="000B7C4E"/>
    <w:rsid w:val="000B7DFA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2B0"/>
    <w:rsid w:val="000C64C9"/>
    <w:rsid w:val="000C6A12"/>
    <w:rsid w:val="000C7071"/>
    <w:rsid w:val="000C7AB7"/>
    <w:rsid w:val="000C7B20"/>
    <w:rsid w:val="000D04DB"/>
    <w:rsid w:val="000D070E"/>
    <w:rsid w:val="000D0C4D"/>
    <w:rsid w:val="000D0D09"/>
    <w:rsid w:val="000D0DB0"/>
    <w:rsid w:val="000D1BE0"/>
    <w:rsid w:val="000D3114"/>
    <w:rsid w:val="000D3AA6"/>
    <w:rsid w:val="000D42D3"/>
    <w:rsid w:val="000D4A44"/>
    <w:rsid w:val="000D4AAE"/>
    <w:rsid w:val="000D52CB"/>
    <w:rsid w:val="000D536B"/>
    <w:rsid w:val="000D5D41"/>
    <w:rsid w:val="000D5DCF"/>
    <w:rsid w:val="000D6035"/>
    <w:rsid w:val="000D6B3D"/>
    <w:rsid w:val="000D6DEC"/>
    <w:rsid w:val="000E02C8"/>
    <w:rsid w:val="000E056E"/>
    <w:rsid w:val="000E090D"/>
    <w:rsid w:val="000E0DDF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4CE2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1A59"/>
    <w:rsid w:val="000F24FC"/>
    <w:rsid w:val="000F27D6"/>
    <w:rsid w:val="000F321F"/>
    <w:rsid w:val="000F42C4"/>
    <w:rsid w:val="000F5002"/>
    <w:rsid w:val="000F5157"/>
    <w:rsid w:val="000F5206"/>
    <w:rsid w:val="000F5D0E"/>
    <w:rsid w:val="000F6586"/>
    <w:rsid w:val="000F6E0D"/>
    <w:rsid w:val="000F76D1"/>
    <w:rsid w:val="001005EF"/>
    <w:rsid w:val="001010C2"/>
    <w:rsid w:val="00102E7A"/>
    <w:rsid w:val="00103AEB"/>
    <w:rsid w:val="00105022"/>
    <w:rsid w:val="00105A89"/>
    <w:rsid w:val="00106209"/>
    <w:rsid w:val="001062E1"/>
    <w:rsid w:val="00107EC1"/>
    <w:rsid w:val="001110AE"/>
    <w:rsid w:val="00111AA9"/>
    <w:rsid w:val="00111ADA"/>
    <w:rsid w:val="00111EB9"/>
    <w:rsid w:val="00112081"/>
    <w:rsid w:val="00112511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67"/>
    <w:rsid w:val="001233FA"/>
    <w:rsid w:val="001247EA"/>
    <w:rsid w:val="00124918"/>
    <w:rsid w:val="00124EB9"/>
    <w:rsid w:val="001279CD"/>
    <w:rsid w:val="00127AA3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4402"/>
    <w:rsid w:val="0013459D"/>
    <w:rsid w:val="001359F3"/>
    <w:rsid w:val="0013632A"/>
    <w:rsid w:val="0013789B"/>
    <w:rsid w:val="001403B1"/>
    <w:rsid w:val="001404EC"/>
    <w:rsid w:val="001406E6"/>
    <w:rsid w:val="0014070D"/>
    <w:rsid w:val="001409BA"/>
    <w:rsid w:val="00140EA4"/>
    <w:rsid w:val="00140F29"/>
    <w:rsid w:val="00141500"/>
    <w:rsid w:val="00142A5C"/>
    <w:rsid w:val="00143011"/>
    <w:rsid w:val="00143CC7"/>
    <w:rsid w:val="00143D08"/>
    <w:rsid w:val="00144995"/>
    <w:rsid w:val="00146074"/>
    <w:rsid w:val="001469DC"/>
    <w:rsid w:val="001471BE"/>
    <w:rsid w:val="00147BBD"/>
    <w:rsid w:val="00147C6B"/>
    <w:rsid w:val="001504E4"/>
    <w:rsid w:val="00150C50"/>
    <w:rsid w:val="00152170"/>
    <w:rsid w:val="00152577"/>
    <w:rsid w:val="001532CE"/>
    <w:rsid w:val="00153D2C"/>
    <w:rsid w:val="00154051"/>
    <w:rsid w:val="0015481F"/>
    <w:rsid w:val="00154A93"/>
    <w:rsid w:val="0015584F"/>
    <w:rsid w:val="00156867"/>
    <w:rsid w:val="001576D0"/>
    <w:rsid w:val="00157ECB"/>
    <w:rsid w:val="0016020D"/>
    <w:rsid w:val="00160E13"/>
    <w:rsid w:val="00161051"/>
    <w:rsid w:val="001619A8"/>
    <w:rsid w:val="00161B59"/>
    <w:rsid w:val="00162614"/>
    <w:rsid w:val="00162935"/>
    <w:rsid w:val="0016342E"/>
    <w:rsid w:val="00163AC3"/>
    <w:rsid w:val="0016467D"/>
    <w:rsid w:val="00164A3D"/>
    <w:rsid w:val="00164BBD"/>
    <w:rsid w:val="00164BC2"/>
    <w:rsid w:val="00164F2C"/>
    <w:rsid w:val="00165938"/>
    <w:rsid w:val="00165969"/>
    <w:rsid w:val="00165CC0"/>
    <w:rsid w:val="00166719"/>
    <w:rsid w:val="00167414"/>
    <w:rsid w:val="00167EB7"/>
    <w:rsid w:val="001725E5"/>
    <w:rsid w:val="001730DD"/>
    <w:rsid w:val="00173A4D"/>
    <w:rsid w:val="00173C8F"/>
    <w:rsid w:val="00174B0C"/>
    <w:rsid w:val="00174B45"/>
    <w:rsid w:val="00174FD2"/>
    <w:rsid w:val="00175622"/>
    <w:rsid w:val="00175A43"/>
    <w:rsid w:val="00175E92"/>
    <w:rsid w:val="001761CC"/>
    <w:rsid w:val="00177488"/>
    <w:rsid w:val="00177BD5"/>
    <w:rsid w:val="00177D12"/>
    <w:rsid w:val="001814FB"/>
    <w:rsid w:val="00182A8B"/>
    <w:rsid w:val="00183179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3E7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855"/>
    <w:rsid w:val="001A25AE"/>
    <w:rsid w:val="001A30DD"/>
    <w:rsid w:val="001A3BDF"/>
    <w:rsid w:val="001A61E1"/>
    <w:rsid w:val="001A648D"/>
    <w:rsid w:val="001A675A"/>
    <w:rsid w:val="001A689A"/>
    <w:rsid w:val="001A7178"/>
    <w:rsid w:val="001B0004"/>
    <w:rsid w:val="001B09B7"/>
    <w:rsid w:val="001B0AAD"/>
    <w:rsid w:val="001B16DF"/>
    <w:rsid w:val="001B17AD"/>
    <w:rsid w:val="001B1CF9"/>
    <w:rsid w:val="001B1F4F"/>
    <w:rsid w:val="001B1F89"/>
    <w:rsid w:val="001B39DC"/>
    <w:rsid w:val="001B3F53"/>
    <w:rsid w:val="001B4D6F"/>
    <w:rsid w:val="001B4EC9"/>
    <w:rsid w:val="001B5292"/>
    <w:rsid w:val="001B5404"/>
    <w:rsid w:val="001B58B5"/>
    <w:rsid w:val="001B7428"/>
    <w:rsid w:val="001C1945"/>
    <w:rsid w:val="001C1BA3"/>
    <w:rsid w:val="001C223E"/>
    <w:rsid w:val="001C2D79"/>
    <w:rsid w:val="001C41E9"/>
    <w:rsid w:val="001C45EF"/>
    <w:rsid w:val="001C474F"/>
    <w:rsid w:val="001C4F86"/>
    <w:rsid w:val="001C52AB"/>
    <w:rsid w:val="001C6867"/>
    <w:rsid w:val="001C72D3"/>
    <w:rsid w:val="001C7AD7"/>
    <w:rsid w:val="001D043F"/>
    <w:rsid w:val="001D0C13"/>
    <w:rsid w:val="001D0C5E"/>
    <w:rsid w:val="001D0E59"/>
    <w:rsid w:val="001D1493"/>
    <w:rsid w:val="001D1EB9"/>
    <w:rsid w:val="001D2613"/>
    <w:rsid w:val="001D327B"/>
    <w:rsid w:val="001D3E50"/>
    <w:rsid w:val="001D403C"/>
    <w:rsid w:val="001D4921"/>
    <w:rsid w:val="001D4D1A"/>
    <w:rsid w:val="001D5534"/>
    <w:rsid w:val="001D59C9"/>
    <w:rsid w:val="001D5A74"/>
    <w:rsid w:val="001D5DEA"/>
    <w:rsid w:val="001D70B0"/>
    <w:rsid w:val="001D757F"/>
    <w:rsid w:val="001D7728"/>
    <w:rsid w:val="001D7BAF"/>
    <w:rsid w:val="001D7D18"/>
    <w:rsid w:val="001D7E1D"/>
    <w:rsid w:val="001E0577"/>
    <w:rsid w:val="001E147A"/>
    <w:rsid w:val="001E2160"/>
    <w:rsid w:val="001E3A91"/>
    <w:rsid w:val="001E3DE3"/>
    <w:rsid w:val="001E4C76"/>
    <w:rsid w:val="001E51C6"/>
    <w:rsid w:val="001E5C58"/>
    <w:rsid w:val="001E6B9B"/>
    <w:rsid w:val="001E7508"/>
    <w:rsid w:val="001E7D05"/>
    <w:rsid w:val="001F045B"/>
    <w:rsid w:val="001F1DB6"/>
    <w:rsid w:val="001F1DD8"/>
    <w:rsid w:val="001F1F2C"/>
    <w:rsid w:val="001F273B"/>
    <w:rsid w:val="001F28BC"/>
    <w:rsid w:val="001F2BDB"/>
    <w:rsid w:val="001F2C29"/>
    <w:rsid w:val="001F2EB9"/>
    <w:rsid w:val="001F398D"/>
    <w:rsid w:val="001F3C8A"/>
    <w:rsid w:val="001F3D75"/>
    <w:rsid w:val="001F45A4"/>
    <w:rsid w:val="001F4AF7"/>
    <w:rsid w:val="001F54C2"/>
    <w:rsid w:val="001F5A05"/>
    <w:rsid w:val="001F7B65"/>
    <w:rsid w:val="001F7F3B"/>
    <w:rsid w:val="0020042F"/>
    <w:rsid w:val="00201E59"/>
    <w:rsid w:val="00203175"/>
    <w:rsid w:val="002039D8"/>
    <w:rsid w:val="00203E9E"/>
    <w:rsid w:val="00204952"/>
    <w:rsid w:val="00204C34"/>
    <w:rsid w:val="0020589B"/>
    <w:rsid w:val="002059E0"/>
    <w:rsid w:val="00205D4F"/>
    <w:rsid w:val="0020616C"/>
    <w:rsid w:val="00206650"/>
    <w:rsid w:val="00207042"/>
    <w:rsid w:val="00207099"/>
    <w:rsid w:val="00207E0F"/>
    <w:rsid w:val="0021048B"/>
    <w:rsid w:val="00210CBC"/>
    <w:rsid w:val="00210E79"/>
    <w:rsid w:val="0021120B"/>
    <w:rsid w:val="0021127A"/>
    <w:rsid w:val="00212748"/>
    <w:rsid w:val="00213D32"/>
    <w:rsid w:val="00213D45"/>
    <w:rsid w:val="0021447A"/>
    <w:rsid w:val="0021488A"/>
    <w:rsid w:val="00214F54"/>
    <w:rsid w:val="0021504A"/>
    <w:rsid w:val="00216213"/>
    <w:rsid w:val="00216520"/>
    <w:rsid w:val="002170F3"/>
    <w:rsid w:val="002209A0"/>
    <w:rsid w:val="00222D81"/>
    <w:rsid w:val="00222E1B"/>
    <w:rsid w:val="00222F0D"/>
    <w:rsid w:val="002230CD"/>
    <w:rsid w:val="00223A42"/>
    <w:rsid w:val="00224060"/>
    <w:rsid w:val="002254C6"/>
    <w:rsid w:val="00226079"/>
    <w:rsid w:val="00227170"/>
    <w:rsid w:val="0022719D"/>
    <w:rsid w:val="00227DD7"/>
    <w:rsid w:val="002305A3"/>
    <w:rsid w:val="00230FC0"/>
    <w:rsid w:val="002311C4"/>
    <w:rsid w:val="00231FA8"/>
    <w:rsid w:val="0023248B"/>
    <w:rsid w:val="00232E34"/>
    <w:rsid w:val="00232EB3"/>
    <w:rsid w:val="0023371B"/>
    <w:rsid w:val="00233E3C"/>
    <w:rsid w:val="002348E0"/>
    <w:rsid w:val="00234CAE"/>
    <w:rsid w:val="00234D1C"/>
    <w:rsid w:val="002353ED"/>
    <w:rsid w:val="00235885"/>
    <w:rsid w:val="00235B76"/>
    <w:rsid w:val="00236432"/>
    <w:rsid w:val="00236F97"/>
    <w:rsid w:val="00237414"/>
    <w:rsid w:val="00237656"/>
    <w:rsid w:val="00237D95"/>
    <w:rsid w:val="002402E2"/>
    <w:rsid w:val="002407D2"/>
    <w:rsid w:val="00241629"/>
    <w:rsid w:val="00241F63"/>
    <w:rsid w:val="0024200B"/>
    <w:rsid w:val="00242436"/>
    <w:rsid w:val="002427CA"/>
    <w:rsid w:val="0024281D"/>
    <w:rsid w:val="00242A77"/>
    <w:rsid w:val="00242C02"/>
    <w:rsid w:val="00243078"/>
    <w:rsid w:val="002437B7"/>
    <w:rsid w:val="0024399B"/>
    <w:rsid w:val="00244091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1D98"/>
    <w:rsid w:val="002529F8"/>
    <w:rsid w:val="00253DF8"/>
    <w:rsid w:val="00254105"/>
    <w:rsid w:val="002541DD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154"/>
    <w:rsid w:val="00260947"/>
    <w:rsid w:val="002618E0"/>
    <w:rsid w:val="00262245"/>
    <w:rsid w:val="002622D7"/>
    <w:rsid w:val="00264E28"/>
    <w:rsid w:val="00265C7B"/>
    <w:rsid w:val="002662BF"/>
    <w:rsid w:val="0026656E"/>
    <w:rsid w:val="00266DAF"/>
    <w:rsid w:val="00266E40"/>
    <w:rsid w:val="002673B4"/>
    <w:rsid w:val="002675C2"/>
    <w:rsid w:val="002677C9"/>
    <w:rsid w:val="00270230"/>
    <w:rsid w:val="00271E38"/>
    <w:rsid w:val="00272015"/>
    <w:rsid w:val="00272132"/>
    <w:rsid w:val="0027230B"/>
    <w:rsid w:val="00272A70"/>
    <w:rsid w:val="00274CF7"/>
    <w:rsid w:val="00275224"/>
    <w:rsid w:val="00275CDF"/>
    <w:rsid w:val="00276048"/>
    <w:rsid w:val="0027613D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3F75"/>
    <w:rsid w:val="002841F4"/>
    <w:rsid w:val="002848D2"/>
    <w:rsid w:val="00284AB8"/>
    <w:rsid w:val="002853C0"/>
    <w:rsid w:val="00285572"/>
    <w:rsid w:val="002862D7"/>
    <w:rsid w:val="00287E77"/>
    <w:rsid w:val="0029053E"/>
    <w:rsid w:val="002909FA"/>
    <w:rsid w:val="00290C02"/>
    <w:rsid w:val="00291FB9"/>
    <w:rsid w:val="00292A07"/>
    <w:rsid w:val="002931ED"/>
    <w:rsid w:val="00293B9B"/>
    <w:rsid w:val="0029444B"/>
    <w:rsid w:val="00294AFB"/>
    <w:rsid w:val="00295432"/>
    <w:rsid w:val="002958E7"/>
    <w:rsid w:val="00297684"/>
    <w:rsid w:val="002A0BE2"/>
    <w:rsid w:val="002A0E8E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BCA"/>
    <w:rsid w:val="002B2C3A"/>
    <w:rsid w:val="002B3332"/>
    <w:rsid w:val="002B35C8"/>
    <w:rsid w:val="002B365B"/>
    <w:rsid w:val="002B3EA8"/>
    <w:rsid w:val="002B4C8C"/>
    <w:rsid w:val="002B5F35"/>
    <w:rsid w:val="002B71DD"/>
    <w:rsid w:val="002B7A02"/>
    <w:rsid w:val="002B7BBD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6F85"/>
    <w:rsid w:val="002C7A02"/>
    <w:rsid w:val="002D02A0"/>
    <w:rsid w:val="002D087D"/>
    <w:rsid w:val="002D0ACD"/>
    <w:rsid w:val="002D1DA4"/>
    <w:rsid w:val="002D3A73"/>
    <w:rsid w:val="002D4273"/>
    <w:rsid w:val="002D439B"/>
    <w:rsid w:val="002D5A6C"/>
    <w:rsid w:val="002D6467"/>
    <w:rsid w:val="002D763F"/>
    <w:rsid w:val="002E0688"/>
    <w:rsid w:val="002E1903"/>
    <w:rsid w:val="002E1D04"/>
    <w:rsid w:val="002E1FB2"/>
    <w:rsid w:val="002E2612"/>
    <w:rsid w:val="002E27A4"/>
    <w:rsid w:val="002E2D7C"/>
    <w:rsid w:val="002E2F04"/>
    <w:rsid w:val="002E3DD2"/>
    <w:rsid w:val="002E4283"/>
    <w:rsid w:val="002E437B"/>
    <w:rsid w:val="002E444E"/>
    <w:rsid w:val="002E4A0F"/>
    <w:rsid w:val="002E4CD8"/>
    <w:rsid w:val="002E4F50"/>
    <w:rsid w:val="002E5310"/>
    <w:rsid w:val="002E594D"/>
    <w:rsid w:val="002E5B00"/>
    <w:rsid w:val="002E6DF1"/>
    <w:rsid w:val="002E7555"/>
    <w:rsid w:val="002E766E"/>
    <w:rsid w:val="002E7C20"/>
    <w:rsid w:val="002F306A"/>
    <w:rsid w:val="002F32B2"/>
    <w:rsid w:val="002F352D"/>
    <w:rsid w:val="002F3BF8"/>
    <w:rsid w:val="002F480A"/>
    <w:rsid w:val="002F485C"/>
    <w:rsid w:val="002F4886"/>
    <w:rsid w:val="002F4CB7"/>
    <w:rsid w:val="002F59BE"/>
    <w:rsid w:val="002F5B20"/>
    <w:rsid w:val="002F5B52"/>
    <w:rsid w:val="002F5DD8"/>
    <w:rsid w:val="002F6957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71"/>
    <w:rsid w:val="00304EA5"/>
    <w:rsid w:val="0030584A"/>
    <w:rsid w:val="003062BA"/>
    <w:rsid w:val="003063C9"/>
    <w:rsid w:val="00307261"/>
    <w:rsid w:val="003075A2"/>
    <w:rsid w:val="0031038A"/>
    <w:rsid w:val="003117A8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4A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27E75"/>
    <w:rsid w:val="003318EC"/>
    <w:rsid w:val="00331D9B"/>
    <w:rsid w:val="00332765"/>
    <w:rsid w:val="00332C32"/>
    <w:rsid w:val="0033310A"/>
    <w:rsid w:val="0033347D"/>
    <w:rsid w:val="00334C35"/>
    <w:rsid w:val="00334FC5"/>
    <w:rsid w:val="003355DC"/>
    <w:rsid w:val="00340008"/>
    <w:rsid w:val="00341001"/>
    <w:rsid w:val="00341506"/>
    <w:rsid w:val="003415FC"/>
    <w:rsid w:val="00341AE0"/>
    <w:rsid w:val="00341B55"/>
    <w:rsid w:val="003422B9"/>
    <w:rsid w:val="00342557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1159"/>
    <w:rsid w:val="00351887"/>
    <w:rsid w:val="003529C7"/>
    <w:rsid w:val="00352A42"/>
    <w:rsid w:val="00353826"/>
    <w:rsid w:val="00353D2D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4F3C"/>
    <w:rsid w:val="0036507E"/>
    <w:rsid w:val="0036682C"/>
    <w:rsid w:val="0036709B"/>
    <w:rsid w:val="00367547"/>
    <w:rsid w:val="00367568"/>
    <w:rsid w:val="00370D19"/>
    <w:rsid w:val="00370FBE"/>
    <w:rsid w:val="00371CCF"/>
    <w:rsid w:val="003723F5"/>
    <w:rsid w:val="003746E4"/>
    <w:rsid w:val="003747B5"/>
    <w:rsid w:val="003747D9"/>
    <w:rsid w:val="0037501A"/>
    <w:rsid w:val="0037504E"/>
    <w:rsid w:val="00375A62"/>
    <w:rsid w:val="003767B5"/>
    <w:rsid w:val="00377EC3"/>
    <w:rsid w:val="00380655"/>
    <w:rsid w:val="00380AE2"/>
    <w:rsid w:val="00380BA7"/>
    <w:rsid w:val="00380CC9"/>
    <w:rsid w:val="00381C19"/>
    <w:rsid w:val="00381DB5"/>
    <w:rsid w:val="00382257"/>
    <w:rsid w:val="003823AC"/>
    <w:rsid w:val="00382F93"/>
    <w:rsid w:val="00383014"/>
    <w:rsid w:val="003838E5"/>
    <w:rsid w:val="00384AD9"/>
    <w:rsid w:val="00385337"/>
    <w:rsid w:val="0038551F"/>
    <w:rsid w:val="00385799"/>
    <w:rsid w:val="00385ACE"/>
    <w:rsid w:val="00386019"/>
    <w:rsid w:val="00386F99"/>
    <w:rsid w:val="00387419"/>
    <w:rsid w:val="00390266"/>
    <w:rsid w:val="00390342"/>
    <w:rsid w:val="00390491"/>
    <w:rsid w:val="003904AC"/>
    <w:rsid w:val="0039119E"/>
    <w:rsid w:val="00391A38"/>
    <w:rsid w:val="00391D5C"/>
    <w:rsid w:val="00392011"/>
    <w:rsid w:val="00392105"/>
    <w:rsid w:val="00392423"/>
    <w:rsid w:val="00392C91"/>
    <w:rsid w:val="00393239"/>
    <w:rsid w:val="00393714"/>
    <w:rsid w:val="00393813"/>
    <w:rsid w:val="00393EDC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17B4"/>
    <w:rsid w:val="003A2A77"/>
    <w:rsid w:val="003A3322"/>
    <w:rsid w:val="003A38CC"/>
    <w:rsid w:val="003A4D69"/>
    <w:rsid w:val="003A5C88"/>
    <w:rsid w:val="003A60C2"/>
    <w:rsid w:val="003A65D7"/>
    <w:rsid w:val="003A6BD1"/>
    <w:rsid w:val="003A6D6B"/>
    <w:rsid w:val="003A7B80"/>
    <w:rsid w:val="003B0567"/>
    <w:rsid w:val="003B091E"/>
    <w:rsid w:val="003B0B9C"/>
    <w:rsid w:val="003B100F"/>
    <w:rsid w:val="003B1D00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032"/>
    <w:rsid w:val="003C0B80"/>
    <w:rsid w:val="003C0D41"/>
    <w:rsid w:val="003C0EB6"/>
    <w:rsid w:val="003C143C"/>
    <w:rsid w:val="003C14E8"/>
    <w:rsid w:val="003C23AE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C6B8A"/>
    <w:rsid w:val="003D011C"/>
    <w:rsid w:val="003D0ED6"/>
    <w:rsid w:val="003D1BBD"/>
    <w:rsid w:val="003D3702"/>
    <w:rsid w:val="003D3DCB"/>
    <w:rsid w:val="003D3EAC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E7B19"/>
    <w:rsid w:val="003F1507"/>
    <w:rsid w:val="003F1DEE"/>
    <w:rsid w:val="003F2256"/>
    <w:rsid w:val="003F2C4E"/>
    <w:rsid w:val="003F382A"/>
    <w:rsid w:val="003F4003"/>
    <w:rsid w:val="003F4616"/>
    <w:rsid w:val="003F4CF1"/>
    <w:rsid w:val="003F55E6"/>
    <w:rsid w:val="003F5D55"/>
    <w:rsid w:val="003F646F"/>
    <w:rsid w:val="003F6939"/>
    <w:rsid w:val="00400E95"/>
    <w:rsid w:val="0040107C"/>
    <w:rsid w:val="00401759"/>
    <w:rsid w:val="00403C9C"/>
    <w:rsid w:val="00403D1F"/>
    <w:rsid w:val="00404DBC"/>
    <w:rsid w:val="00405047"/>
    <w:rsid w:val="00405782"/>
    <w:rsid w:val="00405805"/>
    <w:rsid w:val="00406851"/>
    <w:rsid w:val="00407DBB"/>
    <w:rsid w:val="0041090C"/>
    <w:rsid w:val="0041104F"/>
    <w:rsid w:val="004110F4"/>
    <w:rsid w:val="004111B1"/>
    <w:rsid w:val="00411F34"/>
    <w:rsid w:val="0041296F"/>
    <w:rsid w:val="00412FE5"/>
    <w:rsid w:val="00413BA3"/>
    <w:rsid w:val="00414414"/>
    <w:rsid w:val="0041463D"/>
    <w:rsid w:val="00414E88"/>
    <w:rsid w:val="00415820"/>
    <w:rsid w:val="004163A8"/>
    <w:rsid w:val="0042000C"/>
    <w:rsid w:val="0042038A"/>
    <w:rsid w:val="004210C4"/>
    <w:rsid w:val="00421241"/>
    <w:rsid w:val="00421C44"/>
    <w:rsid w:val="00422429"/>
    <w:rsid w:val="00422988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AC2"/>
    <w:rsid w:val="00425E5B"/>
    <w:rsid w:val="004273B8"/>
    <w:rsid w:val="00427627"/>
    <w:rsid w:val="0043046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4C0A"/>
    <w:rsid w:val="0043528A"/>
    <w:rsid w:val="004354E3"/>
    <w:rsid w:val="0043574E"/>
    <w:rsid w:val="00436C15"/>
    <w:rsid w:val="00436CA9"/>
    <w:rsid w:val="0043772E"/>
    <w:rsid w:val="0043796E"/>
    <w:rsid w:val="00437A7F"/>
    <w:rsid w:val="0044093E"/>
    <w:rsid w:val="00441681"/>
    <w:rsid w:val="004416E7"/>
    <w:rsid w:val="00441935"/>
    <w:rsid w:val="004423ED"/>
    <w:rsid w:val="00443158"/>
    <w:rsid w:val="00443C05"/>
    <w:rsid w:val="00443E06"/>
    <w:rsid w:val="00444A18"/>
    <w:rsid w:val="00444A6E"/>
    <w:rsid w:val="004457DE"/>
    <w:rsid w:val="00445C4B"/>
    <w:rsid w:val="00446970"/>
    <w:rsid w:val="00446B37"/>
    <w:rsid w:val="004471E9"/>
    <w:rsid w:val="004472AA"/>
    <w:rsid w:val="004500FE"/>
    <w:rsid w:val="004507A1"/>
    <w:rsid w:val="00450E3C"/>
    <w:rsid w:val="004510F5"/>
    <w:rsid w:val="00452018"/>
    <w:rsid w:val="00452C05"/>
    <w:rsid w:val="0045359B"/>
    <w:rsid w:val="0045391C"/>
    <w:rsid w:val="0045502D"/>
    <w:rsid w:val="00455504"/>
    <w:rsid w:val="004558B0"/>
    <w:rsid w:val="00455AD2"/>
    <w:rsid w:val="00456973"/>
    <w:rsid w:val="00456E71"/>
    <w:rsid w:val="0045726C"/>
    <w:rsid w:val="00457417"/>
    <w:rsid w:val="00460635"/>
    <w:rsid w:val="00460BE0"/>
    <w:rsid w:val="00460F06"/>
    <w:rsid w:val="004642A6"/>
    <w:rsid w:val="0046476A"/>
    <w:rsid w:val="0046499B"/>
    <w:rsid w:val="00465A65"/>
    <w:rsid w:val="00465B84"/>
    <w:rsid w:val="00465F51"/>
    <w:rsid w:val="00467498"/>
    <w:rsid w:val="004676DB"/>
    <w:rsid w:val="00470058"/>
    <w:rsid w:val="00471101"/>
    <w:rsid w:val="00471195"/>
    <w:rsid w:val="004717D4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0AA6"/>
    <w:rsid w:val="00480BAD"/>
    <w:rsid w:val="00481710"/>
    <w:rsid w:val="00481D8C"/>
    <w:rsid w:val="00481E2E"/>
    <w:rsid w:val="00481E65"/>
    <w:rsid w:val="00481FC2"/>
    <w:rsid w:val="00482469"/>
    <w:rsid w:val="00482781"/>
    <w:rsid w:val="0048349E"/>
    <w:rsid w:val="0048422B"/>
    <w:rsid w:val="004843E8"/>
    <w:rsid w:val="00484607"/>
    <w:rsid w:val="0048504B"/>
    <w:rsid w:val="00485256"/>
    <w:rsid w:val="004855E1"/>
    <w:rsid w:val="0048573E"/>
    <w:rsid w:val="004857EC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3A4E"/>
    <w:rsid w:val="00495909"/>
    <w:rsid w:val="0049611F"/>
    <w:rsid w:val="0049659F"/>
    <w:rsid w:val="00496BA2"/>
    <w:rsid w:val="00496DB5"/>
    <w:rsid w:val="00497ADE"/>
    <w:rsid w:val="00497C6D"/>
    <w:rsid w:val="004A11F6"/>
    <w:rsid w:val="004A22EE"/>
    <w:rsid w:val="004A2742"/>
    <w:rsid w:val="004A3E84"/>
    <w:rsid w:val="004A4469"/>
    <w:rsid w:val="004A49E4"/>
    <w:rsid w:val="004A4FD1"/>
    <w:rsid w:val="004A6E9F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BFE"/>
    <w:rsid w:val="004C2CFE"/>
    <w:rsid w:val="004C3D48"/>
    <w:rsid w:val="004C3DB0"/>
    <w:rsid w:val="004C4744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9C"/>
    <w:rsid w:val="004D08DE"/>
    <w:rsid w:val="004D0D40"/>
    <w:rsid w:val="004D0E24"/>
    <w:rsid w:val="004D1236"/>
    <w:rsid w:val="004D1969"/>
    <w:rsid w:val="004D217C"/>
    <w:rsid w:val="004D2541"/>
    <w:rsid w:val="004D2682"/>
    <w:rsid w:val="004D296F"/>
    <w:rsid w:val="004D2BE6"/>
    <w:rsid w:val="004D39D8"/>
    <w:rsid w:val="004D3FB1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38"/>
    <w:rsid w:val="004E29A0"/>
    <w:rsid w:val="004E2D25"/>
    <w:rsid w:val="004E2FF6"/>
    <w:rsid w:val="004E3B19"/>
    <w:rsid w:val="004E4B0C"/>
    <w:rsid w:val="004E51E4"/>
    <w:rsid w:val="004E577D"/>
    <w:rsid w:val="004E5D41"/>
    <w:rsid w:val="004E7727"/>
    <w:rsid w:val="004F09B8"/>
    <w:rsid w:val="004F0E65"/>
    <w:rsid w:val="004F1741"/>
    <w:rsid w:val="004F19CC"/>
    <w:rsid w:val="004F19DE"/>
    <w:rsid w:val="004F2B1E"/>
    <w:rsid w:val="004F3006"/>
    <w:rsid w:val="004F3162"/>
    <w:rsid w:val="004F3659"/>
    <w:rsid w:val="004F4CCA"/>
    <w:rsid w:val="004F522A"/>
    <w:rsid w:val="004F54AC"/>
    <w:rsid w:val="004F5949"/>
    <w:rsid w:val="004F5D88"/>
    <w:rsid w:val="004F6C17"/>
    <w:rsid w:val="004F7592"/>
    <w:rsid w:val="004F7D6C"/>
    <w:rsid w:val="0050074B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4905"/>
    <w:rsid w:val="005159EC"/>
    <w:rsid w:val="005166AB"/>
    <w:rsid w:val="00520BFE"/>
    <w:rsid w:val="005216AD"/>
    <w:rsid w:val="0052252A"/>
    <w:rsid w:val="0052275F"/>
    <w:rsid w:val="00522CBB"/>
    <w:rsid w:val="00523A03"/>
    <w:rsid w:val="00523B3E"/>
    <w:rsid w:val="00523FB7"/>
    <w:rsid w:val="005248A4"/>
    <w:rsid w:val="005248BA"/>
    <w:rsid w:val="00524B51"/>
    <w:rsid w:val="0052546E"/>
    <w:rsid w:val="0052550A"/>
    <w:rsid w:val="0052556B"/>
    <w:rsid w:val="0052677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086D"/>
    <w:rsid w:val="00551135"/>
    <w:rsid w:val="005513D8"/>
    <w:rsid w:val="00551C55"/>
    <w:rsid w:val="0055215D"/>
    <w:rsid w:val="005523D8"/>
    <w:rsid w:val="0055245E"/>
    <w:rsid w:val="00552985"/>
    <w:rsid w:val="00554217"/>
    <w:rsid w:val="00555CAF"/>
    <w:rsid w:val="00555E4A"/>
    <w:rsid w:val="005560AF"/>
    <w:rsid w:val="00556188"/>
    <w:rsid w:val="0055672A"/>
    <w:rsid w:val="00557AF7"/>
    <w:rsid w:val="00560EE1"/>
    <w:rsid w:val="00561495"/>
    <w:rsid w:val="00561F7C"/>
    <w:rsid w:val="005631DF"/>
    <w:rsid w:val="00563505"/>
    <w:rsid w:val="00563849"/>
    <w:rsid w:val="005647F0"/>
    <w:rsid w:val="00564A1B"/>
    <w:rsid w:val="00564FB0"/>
    <w:rsid w:val="00565C7A"/>
    <w:rsid w:val="00567A33"/>
    <w:rsid w:val="005701AF"/>
    <w:rsid w:val="005706F3"/>
    <w:rsid w:val="00570FC9"/>
    <w:rsid w:val="00571C2E"/>
    <w:rsid w:val="00571CF7"/>
    <w:rsid w:val="0057264A"/>
    <w:rsid w:val="005733A2"/>
    <w:rsid w:val="00573C23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BED"/>
    <w:rsid w:val="00577CAF"/>
    <w:rsid w:val="00581182"/>
    <w:rsid w:val="005812EF"/>
    <w:rsid w:val="00581471"/>
    <w:rsid w:val="00582601"/>
    <w:rsid w:val="005831A4"/>
    <w:rsid w:val="005836E6"/>
    <w:rsid w:val="0058438B"/>
    <w:rsid w:val="00585D06"/>
    <w:rsid w:val="0058668C"/>
    <w:rsid w:val="005867FE"/>
    <w:rsid w:val="00586EE2"/>
    <w:rsid w:val="0058756C"/>
    <w:rsid w:val="0058786A"/>
    <w:rsid w:val="00587F88"/>
    <w:rsid w:val="005909B4"/>
    <w:rsid w:val="00590F43"/>
    <w:rsid w:val="00591521"/>
    <w:rsid w:val="005924A9"/>
    <w:rsid w:val="00593126"/>
    <w:rsid w:val="005932F9"/>
    <w:rsid w:val="00593C06"/>
    <w:rsid w:val="005944CA"/>
    <w:rsid w:val="0059486B"/>
    <w:rsid w:val="00595484"/>
    <w:rsid w:val="00595C04"/>
    <w:rsid w:val="005964FB"/>
    <w:rsid w:val="005968C1"/>
    <w:rsid w:val="00596937"/>
    <w:rsid w:val="00597001"/>
    <w:rsid w:val="00597F04"/>
    <w:rsid w:val="005A0AF3"/>
    <w:rsid w:val="005A175F"/>
    <w:rsid w:val="005A22A3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77F"/>
    <w:rsid w:val="005B3AF2"/>
    <w:rsid w:val="005B3FAD"/>
    <w:rsid w:val="005B4F04"/>
    <w:rsid w:val="005B5952"/>
    <w:rsid w:val="005B5B55"/>
    <w:rsid w:val="005B5F60"/>
    <w:rsid w:val="005B6373"/>
    <w:rsid w:val="005B6A76"/>
    <w:rsid w:val="005B6C18"/>
    <w:rsid w:val="005B7B06"/>
    <w:rsid w:val="005C0516"/>
    <w:rsid w:val="005C0BED"/>
    <w:rsid w:val="005C185A"/>
    <w:rsid w:val="005C1C2D"/>
    <w:rsid w:val="005C27C6"/>
    <w:rsid w:val="005C2BD3"/>
    <w:rsid w:val="005C46EA"/>
    <w:rsid w:val="005C4DCA"/>
    <w:rsid w:val="005C509F"/>
    <w:rsid w:val="005C522F"/>
    <w:rsid w:val="005C59A3"/>
    <w:rsid w:val="005D0241"/>
    <w:rsid w:val="005D0BFB"/>
    <w:rsid w:val="005D1383"/>
    <w:rsid w:val="005D2220"/>
    <w:rsid w:val="005D332F"/>
    <w:rsid w:val="005D4583"/>
    <w:rsid w:val="005D501B"/>
    <w:rsid w:val="005D51FC"/>
    <w:rsid w:val="005D539D"/>
    <w:rsid w:val="005D5753"/>
    <w:rsid w:val="005D5C29"/>
    <w:rsid w:val="005D678E"/>
    <w:rsid w:val="005D68A8"/>
    <w:rsid w:val="005D6DE5"/>
    <w:rsid w:val="005D6EB4"/>
    <w:rsid w:val="005D7056"/>
    <w:rsid w:val="005D7580"/>
    <w:rsid w:val="005D77A0"/>
    <w:rsid w:val="005E020C"/>
    <w:rsid w:val="005E07FB"/>
    <w:rsid w:val="005E0DD6"/>
    <w:rsid w:val="005E1368"/>
    <w:rsid w:val="005E13CC"/>
    <w:rsid w:val="005E1C49"/>
    <w:rsid w:val="005E2263"/>
    <w:rsid w:val="005E2329"/>
    <w:rsid w:val="005E333E"/>
    <w:rsid w:val="005E3932"/>
    <w:rsid w:val="005E580B"/>
    <w:rsid w:val="005E5E1F"/>
    <w:rsid w:val="005E5EE3"/>
    <w:rsid w:val="005E6173"/>
    <w:rsid w:val="005E6842"/>
    <w:rsid w:val="005E72BC"/>
    <w:rsid w:val="005E7A43"/>
    <w:rsid w:val="005E7B0F"/>
    <w:rsid w:val="005F053D"/>
    <w:rsid w:val="005F1054"/>
    <w:rsid w:val="005F2672"/>
    <w:rsid w:val="005F2D31"/>
    <w:rsid w:val="005F3CD2"/>
    <w:rsid w:val="005F4178"/>
    <w:rsid w:val="005F49AA"/>
    <w:rsid w:val="005F4EBC"/>
    <w:rsid w:val="005F566B"/>
    <w:rsid w:val="005F56DB"/>
    <w:rsid w:val="005F76AC"/>
    <w:rsid w:val="005F7A1E"/>
    <w:rsid w:val="00601920"/>
    <w:rsid w:val="006034B6"/>
    <w:rsid w:val="00603686"/>
    <w:rsid w:val="0060435F"/>
    <w:rsid w:val="006045A4"/>
    <w:rsid w:val="00605567"/>
    <w:rsid w:val="00605871"/>
    <w:rsid w:val="006058FC"/>
    <w:rsid w:val="00606282"/>
    <w:rsid w:val="00607838"/>
    <w:rsid w:val="00607A01"/>
    <w:rsid w:val="00607CB3"/>
    <w:rsid w:val="00610175"/>
    <w:rsid w:val="00611450"/>
    <w:rsid w:val="006115C6"/>
    <w:rsid w:val="00613852"/>
    <w:rsid w:val="00613935"/>
    <w:rsid w:val="00613D96"/>
    <w:rsid w:val="00614820"/>
    <w:rsid w:val="00614BA7"/>
    <w:rsid w:val="00615036"/>
    <w:rsid w:val="0061644F"/>
    <w:rsid w:val="00617245"/>
    <w:rsid w:val="00617631"/>
    <w:rsid w:val="006177EC"/>
    <w:rsid w:val="00617DB5"/>
    <w:rsid w:val="00617F1E"/>
    <w:rsid w:val="00620766"/>
    <w:rsid w:val="006210F7"/>
    <w:rsid w:val="0062199B"/>
    <w:rsid w:val="00622C58"/>
    <w:rsid w:val="00622FBE"/>
    <w:rsid w:val="00623777"/>
    <w:rsid w:val="00623FF8"/>
    <w:rsid w:val="006245DF"/>
    <w:rsid w:val="006247F1"/>
    <w:rsid w:val="00625502"/>
    <w:rsid w:val="0062558A"/>
    <w:rsid w:val="00625C7F"/>
    <w:rsid w:val="00626639"/>
    <w:rsid w:val="006275C3"/>
    <w:rsid w:val="006302EB"/>
    <w:rsid w:val="00630E3A"/>
    <w:rsid w:val="00631011"/>
    <w:rsid w:val="006314C1"/>
    <w:rsid w:val="00632513"/>
    <w:rsid w:val="00632620"/>
    <w:rsid w:val="00633538"/>
    <w:rsid w:val="00634CBC"/>
    <w:rsid w:val="006357B7"/>
    <w:rsid w:val="00635CC3"/>
    <w:rsid w:val="00635D53"/>
    <w:rsid w:val="0063608B"/>
    <w:rsid w:val="00637237"/>
    <w:rsid w:val="006372F1"/>
    <w:rsid w:val="006374A2"/>
    <w:rsid w:val="00637E5E"/>
    <w:rsid w:val="0064050A"/>
    <w:rsid w:val="00640580"/>
    <w:rsid w:val="00640587"/>
    <w:rsid w:val="0064177A"/>
    <w:rsid w:val="00641AFC"/>
    <w:rsid w:val="006420FD"/>
    <w:rsid w:val="00642985"/>
    <w:rsid w:val="00643CE0"/>
    <w:rsid w:val="006449E7"/>
    <w:rsid w:val="0064538C"/>
    <w:rsid w:val="00645CC6"/>
    <w:rsid w:val="00646349"/>
    <w:rsid w:val="006463A5"/>
    <w:rsid w:val="00646BF6"/>
    <w:rsid w:val="00646F7E"/>
    <w:rsid w:val="00647821"/>
    <w:rsid w:val="00647BA5"/>
    <w:rsid w:val="00650325"/>
    <w:rsid w:val="00650B35"/>
    <w:rsid w:val="00650C6A"/>
    <w:rsid w:val="00651742"/>
    <w:rsid w:val="00652463"/>
    <w:rsid w:val="006524FE"/>
    <w:rsid w:val="006525D4"/>
    <w:rsid w:val="00652634"/>
    <w:rsid w:val="00652DBF"/>
    <w:rsid w:val="00652EBE"/>
    <w:rsid w:val="00653316"/>
    <w:rsid w:val="00653853"/>
    <w:rsid w:val="0065428B"/>
    <w:rsid w:val="00655CC0"/>
    <w:rsid w:val="00655EF0"/>
    <w:rsid w:val="00657163"/>
    <w:rsid w:val="00657513"/>
    <w:rsid w:val="00657F08"/>
    <w:rsid w:val="006606C7"/>
    <w:rsid w:val="006608A6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0A49"/>
    <w:rsid w:val="00671139"/>
    <w:rsid w:val="006723FF"/>
    <w:rsid w:val="00672681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6F74"/>
    <w:rsid w:val="00677004"/>
    <w:rsid w:val="00677368"/>
    <w:rsid w:val="0068093D"/>
    <w:rsid w:val="0068120C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246"/>
    <w:rsid w:val="006948FA"/>
    <w:rsid w:val="00695086"/>
    <w:rsid w:val="006954C9"/>
    <w:rsid w:val="006954CF"/>
    <w:rsid w:val="00695D88"/>
    <w:rsid w:val="00695DB2"/>
    <w:rsid w:val="00697FC8"/>
    <w:rsid w:val="006A012C"/>
    <w:rsid w:val="006A07E0"/>
    <w:rsid w:val="006A0B8A"/>
    <w:rsid w:val="006A1BCE"/>
    <w:rsid w:val="006A251C"/>
    <w:rsid w:val="006A2885"/>
    <w:rsid w:val="006A39AE"/>
    <w:rsid w:val="006A3D8A"/>
    <w:rsid w:val="006A4349"/>
    <w:rsid w:val="006A4368"/>
    <w:rsid w:val="006A4470"/>
    <w:rsid w:val="006A4744"/>
    <w:rsid w:val="006A49B0"/>
    <w:rsid w:val="006A547D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3FEF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10"/>
    <w:rsid w:val="006C2AA8"/>
    <w:rsid w:val="006C2BF4"/>
    <w:rsid w:val="006C2C5C"/>
    <w:rsid w:val="006C2DAE"/>
    <w:rsid w:val="006C389D"/>
    <w:rsid w:val="006C39E3"/>
    <w:rsid w:val="006C3C09"/>
    <w:rsid w:val="006C4322"/>
    <w:rsid w:val="006C4C82"/>
    <w:rsid w:val="006C5675"/>
    <w:rsid w:val="006C585D"/>
    <w:rsid w:val="006C59FB"/>
    <w:rsid w:val="006C5F9C"/>
    <w:rsid w:val="006C629E"/>
    <w:rsid w:val="006C68C3"/>
    <w:rsid w:val="006C6E9B"/>
    <w:rsid w:val="006C7820"/>
    <w:rsid w:val="006D02AE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8AD"/>
    <w:rsid w:val="006D3D67"/>
    <w:rsid w:val="006D40F1"/>
    <w:rsid w:val="006D43E7"/>
    <w:rsid w:val="006D4A6C"/>
    <w:rsid w:val="006D4D71"/>
    <w:rsid w:val="006D500E"/>
    <w:rsid w:val="006D5ED4"/>
    <w:rsid w:val="006D5F58"/>
    <w:rsid w:val="006D6DB1"/>
    <w:rsid w:val="006D7A6E"/>
    <w:rsid w:val="006E028D"/>
    <w:rsid w:val="006E047F"/>
    <w:rsid w:val="006E06BE"/>
    <w:rsid w:val="006E08C1"/>
    <w:rsid w:val="006E09A3"/>
    <w:rsid w:val="006E0FC2"/>
    <w:rsid w:val="006E1F94"/>
    <w:rsid w:val="006E226D"/>
    <w:rsid w:val="006E26BC"/>
    <w:rsid w:val="006E34AE"/>
    <w:rsid w:val="006E3A41"/>
    <w:rsid w:val="006E3EC7"/>
    <w:rsid w:val="006E4610"/>
    <w:rsid w:val="006E495B"/>
    <w:rsid w:val="006E5CA3"/>
    <w:rsid w:val="006E62AA"/>
    <w:rsid w:val="006E645B"/>
    <w:rsid w:val="006E6485"/>
    <w:rsid w:val="006E71D8"/>
    <w:rsid w:val="006E7B03"/>
    <w:rsid w:val="006E7B47"/>
    <w:rsid w:val="006F14B3"/>
    <w:rsid w:val="006F16CA"/>
    <w:rsid w:val="006F2088"/>
    <w:rsid w:val="006F2386"/>
    <w:rsid w:val="006F387C"/>
    <w:rsid w:val="006F5215"/>
    <w:rsid w:val="006F5C86"/>
    <w:rsid w:val="006F5EF0"/>
    <w:rsid w:val="006F603A"/>
    <w:rsid w:val="006F7B1A"/>
    <w:rsid w:val="007013C3"/>
    <w:rsid w:val="007021AF"/>
    <w:rsid w:val="0070223B"/>
    <w:rsid w:val="00702B11"/>
    <w:rsid w:val="0070306D"/>
    <w:rsid w:val="0070351D"/>
    <w:rsid w:val="00703793"/>
    <w:rsid w:val="00703844"/>
    <w:rsid w:val="007041B9"/>
    <w:rsid w:val="00704F05"/>
    <w:rsid w:val="007057D3"/>
    <w:rsid w:val="00706408"/>
    <w:rsid w:val="007067A7"/>
    <w:rsid w:val="00706BBA"/>
    <w:rsid w:val="007076C6"/>
    <w:rsid w:val="00710148"/>
    <w:rsid w:val="007104C3"/>
    <w:rsid w:val="00710595"/>
    <w:rsid w:val="007115B0"/>
    <w:rsid w:val="00711F6D"/>
    <w:rsid w:val="007124CE"/>
    <w:rsid w:val="00712543"/>
    <w:rsid w:val="00712C3C"/>
    <w:rsid w:val="00712C72"/>
    <w:rsid w:val="00712EBE"/>
    <w:rsid w:val="00713B64"/>
    <w:rsid w:val="00714BF7"/>
    <w:rsid w:val="0071514F"/>
    <w:rsid w:val="0071535B"/>
    <w:rsid w:val="00715A0F"/>
    <w:rsid w:val="00715F4A"/>
    <w:rsid w:val="007165E4"/>
    <w:rsid w:val="0071672E"/>
    <w:rsid w:val="00717651"/>
    <w:rsid w:val="00717BA4"/>
    <w:rsid w:val="00717D66"/>
    <w:rsid w:val="00721510"/>
    <w:rsid w:val="007217B4"/>
    <w:rsid w:val="0072193B"/>
    <w:rsid w:val="00721BD9"/>
    <w:rsid w:val="007225FC"/>
    <w:rsid w:val="00722752"/>
    <w:rsid w:val="00723030"/>
    <w:rsid w:val="00724A03"/>
    <w:rsid w:val="00724D2D"/>
    <w:rsid w:val="0072551D"/>
    <w:rsid w:val="00725950"/>
    <w:rsid w:val="00725BDD"/>
    <w:rsid w:val="007260C0"/>
    <w:rsid w:val="007261B2"/>
    <w:rsid w:val="00726240"/>
    <w:rsid w:val="00726AA7"/>
    <w:rsid w:val="00727B9A"/>
    <w:rsid w:val="00727D0F"/>
    <w:rsid w:val="00730519"/>
    <w:rsid w:val="0073073D"/>
    <w:rsid w:val="00731002"/>
    <w:rsid w:val="00733A27"/>
    <w:rsid w:val="007353B0"/>
    <w:rsid w:val="00735421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23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2F5A"/>
    <w:rsid w:val="00754B98"/>
    <w:rsid w:val="0075591B"/>
    <w:rsid w:val="00755CF2"/>
    <w:rsid w:val="00755F6B"/>
    <w:rsid w:val="00756937"/>
    <w:rsid w:val="00757031"/>
    <w:rsid w:val="0076004B"/>
    <w:rsid w:val="00761523"/>
    <w:rsid w:val="00761766"/>
    <w:rsid w:val="00761C04"/>
    <w:rsid w:val="007629B2"/>
    <w:rsid w:val="007635BC"/>
    <w:rsid w:val="00763601"/>
    <w:rsid w:val="007638D3"/>
    <w:rsid w:val="0076394B"/>
    <w:rsid w:val="00763D08"/>
    <w:rsid w:val="00763DC3"/>
    <w:rsid w:val="00764211"/>
    <w:rsid w:val="00764B4F"/>
    <w:rsid w:val="00765373"/>
    <w:rsid w:val="007654DD"/>
    <w:rsid w:val="007654EE"/>
    <w:rsid w:val="00765AC9"/>
    <w:rsid w:val="00766081"/>
    <w:rsid w:val="00766993"/>
    <w:rsid w:val="00767282"/>
    <w:rsid w:val="007675DD"/>
    <w:rsid w:val="007675E6"/>
    <w:rsid w:val="00767842"/>
    <w:rsid w:val="00767996"/>
    <w:rsid w:val="007679D1"/>
    <w:rsid w:val="00770F16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9C2"/>
    <w:rsid w:val="00777FAE"/>
    <w:rsid w:val="007800DC"/>
    <w:rsid w:val="007802CE"/>
    <w:rsid w:val="00781C2D"/>
    <w:rsid w:val="00781D1A"/>
    <w:rsid w:val="00781FD6"/>
    <w:rsid w:val="00782A45"/>
    <w:rsid w:val="00782F3D"/>
    <w:rsid w:val="00783327"/>
    <w:rsid w:val="00783C9D"/>
    <w:rsid w:val="007859F6"/>
    <w:rsid w:val="0078602E"/>
    <w:rsid w:val="00787825"/>
    <w:rsid w:val="0078782E"/>
    <w:rsid w:val="00787A43"/>
    <w:rsid w:val="007901DD"/>
    <w:rsid w:val="007905F7"/>
    <w:rsid w:val="007908DC"/>
    <w:rsid w:val="00790EBD"/>
    <w:rsid w:val="00791324"/>
    <w:rsid w:val="00791505"/>
    <w:rsid w:val="007919E5"/>
    <w:rsid w:val="00791BF5"/>
    <w:rsid w:val="00792E9D"/>
    <w:rsid w:val="00793D8E"/>
    <w:rsid w:val="00794B0B"/>
    <w:rsid w:val="00796297"/>
    <w:rsid w:val="00796B19"/>
    <w:rsid w:val="00797251"/>
    <w:rsid w:val="00797B6F"/>
    <w:rsid w:val="00797F6E"/>
    <w:rsid w:val="007A093A"/>
    <w:rsid w:val="007A09BD"/>
    <w:rsid w:val="007A0ABD"/>
    <w:rsid w:val="007A1F22"/>
    <w:rsid w:val="007A38F6"/>
    <w:rsid w:val="007A4678"/>
    <w:rsid w:val="007A4844"/>
    <w:rsid w:val="007A52DE"/>
    <w:rsid w:val="007A534D"/>
    <w:rsid w:val="007A5BEA"/>
    <w:rsid w:val="007A608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97F"/>
    <w:rsid w:val="007B2EF0"/>
    <w:rsid w:val="007B3835"/>
    <w:rsid w:val="007B38AB"/>
    <w:rsid w:val="007B39DC"/>
    <w:rsid w:val="007B3BBB"/>
    <w:rsid w:val="007B5E0E"/>
    <w:rsid w:val="007B6007"/>
    <w:rsid w:val="007B6BFB"/>
    <w:rsid w:val="007B6E48"/>
    <w:rsid w:val="007B75A5"/>
    <w:rsid w:val="007B7A20"/>
    <w:rsid w:val="007C0168"/>
    <w:rsid w:val="007C0357"/>
    <w:rsid w:val="007C09C8"/>
    <w:rsid w:val="007C0A2F"/>
    <w:rsid w:val="007C0F8F"/>
    <w:rsid w:val="007C1C64"/>
    <w:rsid w:val="007C1E25"/>
    <w:rsid w:val="007C2C83"/>
    <w:rsid w:val="007C445A"/>
    <w:rsid w:val="007C4B07"/>
    <w:rsid w:val="007C6FA8"/>
    <w:rsid w:val="007C700E"/>
    <w:rsid w:val="007C78A4"/>
    <w:rsid w:val="007C7AC0"/>
    <w:rsid w:val="007C7EDA"/>
    <w:rsid w:val="007D085B"/>
    <w:rsid w:val="007D1355"/>
    <w:rsid w:val="007D172B"/>
    <w:rsid w:val="007D1A95"/>
    <w:rsid w:val="007D1C1A"/>
    <w:rsid w:val="007D2AF3"/>
    <w:rsid w:val="007D2C0C"/>
    <w:rsid w:val="007D3793"/>
    <w:rsid w:val="007D3A41"/>
    <w:rsid w:val="007D3D48"/>
    <w:rsid w:val="007D4180"/>
    <w:rsid w:val="007D43F4"/>
    <w:rsid w:val="007D58A0"/>
    <w:rsid w:val="007D76EC"/>
    <w:rsid w:val="007D7969"/>
    <w:rsid w:val="007D79E7"/>
    <w:rsid w:val="007E03DF"/>
    <w:rsid w:val="007E2036"/>
    <w:rsid w:val="007E3166"/>
    <w:rsid w:val="007E32A2"/>
    <w:rsid w:val="007E39EB"/>
    <w:rsid w:val="007E3E03"/>
    <w:rsid w:val="007E5B21"/>
    <w:rsid w:val="007E5CC1"/>
    <w:rsid w:val="007E6033"/>
    <w:rsid w:val="007E73A7"/>
    <w:rsid w:val="007E73E3"/>
    <w:rsid w:val="007E7A3F"/>
    <w:rsid w:val="007E7A47"/>
    <w:rsid w:val="007E7B5B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E83"/>
    <w:rsid w:val="00800FC2"/>
    <w:rsid w:val="00803BD4"/>
    <w:rsid w:val="008040AE"/>
    <w:rsid w:val="00804132"/>
    <w:rsid w:val="00804504"/>
    <w:rsid w:val="00804A83"/>
    <w:rsid w:val="00804BEB"/>
    <w:rsid w:val="008055A3"/>
    <w:rsid w:val="0080571C"/>
    <w:rsid w:val="00806B2C"/>
    <w:rsid w:val="00810355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5F0C"/>
    <w:rsid w:val="0081639B"/>
    <w:rsid w:val="00816B7E"/>
    <w:rsid w:val="00816BA9"/>
    <w:rsid w:val="00816E65"/>
    <w:rsid w:val="008171F2"/>
    <w:rsid w:val="008177CB"/>
    <w:rsid w:val="00817F7D"/>
    <w:rsid w:val="00820900"/>
    <w:rsid w:val="00822133"/>
    <w:rsid w:val="008222F2"/>
    <w:rsid w:val="00822BBD"/>
    <w:rsid w:val="00822E94"/>
    <w:rsid w:val="008230A2"/>
    <w:rsid w:val="008233E8"/>
    <w:rsid w:val="00823CA1"/>
    <w:rsid w:val="00824CA1"/>
    <w:rsid w:val="00825A04"/>
    <w:rsid w:val="00825CF2"/>
    <w:rsid w:val="00826229"/>
    <w:rsid w:val="00826C67"/>
    <w:rsid w:val="008271F5"/>
    <w:rsid w:val="0083060A"/>
    <w:rsid w:val="008308E4"/>
    <w:rsid w:val="00830A3E"/>
    <w:rsid w:val="00830E19"/>
    <w:rsid w:val="008311E2"/>
    <w:rsid w:val="0083120F"/>
    <w:rsid w:val="00831449"/>
    <w:rsid w:val="008321E7"/>
    <w:rsid w:val="00832627"/>
    <w:rsid w:val="00832A31"/>
    <w:rsid w:val="00832B4E"/>
    <w:rsid w:val="0083323F"/>
    <w:rsid w:val="00833355"/>
    <w:rsid w:val="008334A3"/>
    <w:rsid w:val="008341A4"/>
    <w:rsid w:val="00835594"/>
    <w:rsid w:val="00835F84"/>
    <w:rsid w:val="008360F9"/>
    <w:rsid w:val="00836249"/>
    <w:rsid w:val="00837472"/>
    <w:rsid w:val="00837FDC"/>
    <w:rsid w:val="00840B33"/>
    <w:rsid w:val="0084149C"/>
    <w:rsid w:val="0084285B"/>
    <w:rsid w:val="00842D0D"/>
    <w:rsid w:val="008440DA"/>
    <w:rsid w:val="00844210"/>
    <w:rsid w:val="008442CB"/>
    <w:rsid w:val="008443E3"/>
    <w:rsid w:val="008454B6"/>
    <w:rsid w:val="008468FE"/>
    <w:rsid w:val="00846F41"/>
    <w:rsid w:val="008476A2"/>
    <w:rsid w:val="00847DDC"/>
    <w:rsid w:val="008509B5"/>
    <w:rsid w:val="00851209"/>
    <w:rsid w:val="00851290"/>
    <w:rsid w:val="008515CD"/>
    <w:rsid w:val="008517A9"/>
    <w:rsid w:val="008529C1"/>
    <w:rsid w:val="0085318F"/>
    <w:rsid w:val="00853D88"/>
    <w:rsid w:val="00853FC3"/>
    <w:rsid w:val="0085414A"/>
    <w:rsid w:val="00854158"/>
    <w:rsid w:val="00856755"/>
    <w:rsid w:val="00856ED4"/>
    <w:rsid w:val="00857261"/>
    <w:rsid w:val="0086003A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37C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077B"/>
    <w:rsid w:val="00871D02"/>
    <w:rsid w:val="00871EEC"/>
    <w:rsid w:val="008723F0"/>
    <w:rsid w:val="008725BF"/>
    <w:rsid w:val="00872E0D"/>
    <w:rsid w:val="00873E57"/>
    <w:rsid w:val="00874668"/>
    <w:rsid w:val="008749DA"/>
    <w:rsid w:val="00875ABE"/>
    <w:rsid w:val="00875EC3"/>
    <w:rsid w:val="00875F4C"/>
    <w:rsid w:val="008774E3"/>
    <w:rsid w:val="008778A7"/>
    <w:rsid w:val="008800FE"/>
    <w:rsid w:val="00881F4A"/>
    <w:rsid w:val="008824C5"/>
    <w:rsid w:val="00882584"/>
    <w:rsid w:val="008830A6"/>
    <w:rsid w:val="00883F6E"/>
    <w:rsid w:val="0088428F"/>
    <w:rsid w:val="00884574"/>
    <w:rsid w:val="0088468D"/>
    <w:rsid w:val="0088575B"/>
    <w:rsid w:val="00885785"/>
    <w:rsid w:val="00886859"/>
    <w:rsid w:val="0088716E"/>
    <w:rsid w:val="00887854"/>
    <w:rsid w:val="0089030C"/>
    <w:rsid w:val="00891A80"/>
    <w:rsid w:val="00892032"/>
    <w:rsid w:val="0089457A"/>
    <w:rsid w:val="008955CC"/>
    <w:rsid w:val="00895EDE"/>
    <w:rsid w:val="008968A0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4D31"/>
    <w:rsid w:val="008A6632"/>
    <w:rsid w:val="008A6823"/>
    <w:rsid w:val="008A7078"/>
    <w:rsid w:val="008A75BF"/>
    <w:rsid w:val="008A76BC"/>
    <w:rsid w:val="008A7D79"/>
    <w:rsid w:val="008B013C"/>
    <w:rsid w:val="008B04E6"/>
    <w:rsid w:val="008B13D5"/>
    <w:rsid w:val="008B1639"/>
    <w:rsid w:val="008B26CD"/>
    <w:rsid w:val="008B2E3A"/>
    <w:rsid w:val="008B3361"/>
    <w:rsid w:val="008B3935"/>
    <w:rsid w:val="008B3CD2"/>
    <w:rsid w:val="008B470A"/>
    <w:rsid w:val="008B48AF"/>
    <w:rsid w:val="008B4E1D"/>
    <w:rsid w:val="008B5432"/>
    <w:rsid w:val="008B57BE"/>
    <w:rsid w:val="008B5C63"/>
    <w:rsid w:val="008B7153"/>
    <w:rsid w:val="008B781C"/>
    <w:rsid w:val="008B7C5B"/>
    <w:rsid w:val="008C0051"/>
    <w:rsid w:val="008C0072"/>
    <w:rsid w:val="008C0662"/>
    <w:rsid w:val="008C078D"/>
    <w:rsid w:val="008C0793"/>
    <w:rsid w:val="008C102D"/>
    <w:rsid w:val="008C1776"/>
    <w:rsid w:val="008C1F1F"/>
    <w:rsid w:val="008C248D"/>
    <w:rsid w:val="008C3E76"/>
    <w:rsid w:val="008C4113"/>
    <w:rsid w:val="008C46CC"/>
    <w:rsid w:val="008C511C"/>
    <w:rsid w:val="008C61B8"/>
    <w:rsid w:val="008C63F5"/>
    <w:rsid w:val="008C6FF5"/>
    <w:rsid w:val="008C7C57"/>
    <w:rsid w:val="008D00C7"/>
    <w:rsid w:val="008D0B09"/>
    <w:rsid w:val="008D144D"/>
    <w:rsid w:val="008D37CA"/>
    <w:rsid w:val="008D73EF"/>
    <w:rsid w:val="008D752D"/>
    <w:rsid w:val="008E01B5"/>
    <w:rsid w:val="008E0506"/>
    <w:rsid w:val="008E2505"/>
    <w:rsid w:val="008E2556"/>
    <w:rsid w:val="008E27BC"/>
    <w:rsid w:val="008E2885"/>
    <w:rsid w:val="008E334A"/>
    <w:rsid w:val="008E3376"/>
    <w:rsid w:val="008E34BD"/>
    <w:rsid w:val="008E3AA4"/>
    <w:rsid w:val="008E3AA7"/>
    <w:rsid w:val="008E3F1F"/>
    <w:rsid w:val="008E41EC"/>
    <w:rsid w:val="008E4937"/>
    <w:rsid w:val="008E4D80"/>
    <w:rsid w:val="008E5091"/>
    <w:rsid w:val="008E53E3"/>
    <w:rsid w:val="008E583C"/>
    <w:rsid w:val="008E5974"/>
    <w:rsid w:val="008E6692"/>
    <w:rsid w:val="008E6CFB"/>
    <w:rsid w:val="008F08B2"/>
    <w:rsid w:val="008F09E9"/>
    <w:rsid w:val="008F0C12"/>
    <w:rsid w:val="008F2705"/>
    <w:rsid w:val="008F3C40"/>
    <w:rsid w:val="008F40A2"/>
    <w:rsid w:val="008F4F23"/>
    <w:rsid w:val="008F5836"/>
    <w:rsid w:val="008F5DD7"/>
    <w:rsid w:val="008F6308"/>
    <w:rsid w:val="008F65FF"/>
    <w:rsid w:val="008F6988"/>
    <w:rsid w:val="008F6E47"/>
    <w:rsid w:val="008F71BF"/>
    <w:rsid w:val="008F7421"/>
    <w:rsid w:val="008F790A"/>
    <w:rsid w:val="0090036F"/>
    <w:rsid w:val="009006B9"/>
    <w:rsid w:val="009013C8"/>
    <w:rsid w:val="00902582"/>
    <w:rsid w:val="00903681"/>
    <w:rsid w:val="00903698"/>
    <w:rsid w:val="0090400D"/>
    <w:rsid w:val="009041FE"/>
    <w:rsid w:val="00904670"/>
    <w:rsid w:val="009046A9"/>
    <w:rsid w:val="00904777"/>
    <w:rsid w:val="00905DBD"/>
    <w:rsid w:val="0090681F"/>
    <w:rsid w:val="00907B30"/>
    <w:rsid w:val="0091033F"/>
    <w:rsid w:val="0091060A"/>
    <w:rsid w:val="00910AE2"/>
    <w:rsid w:val="00911C55"/>
    <w:rsid w:val="00912480"/>
    <w:rsid w:val="00912962"/>
    <w:rsid w:val="00915F70"/>
    <w:rsid w:val="00917112"/>
    <w:rsid w:val="009172A9"/>
    <w:rsid w:val="0091735F"/>
    <w:rsid w:val="0091745D"/>
    <w:rsid w:val="00917927"/>
    <w:rsid w:val="00917B1F"/>
    <w:rsid w:val="00917CCB"/>
    <w:rsid w:val="00920151"/>
    <w:rsid w:val="00921A52"/>
    <w:rsid w:val="00921EAD"/>
    <w:rsid w:val="00922CF6"/>
    <w:rsid w:val="00923C9D"/>
    <w:rsid w:val="00924BC1"/>
    <w:rsid w:val="00924D65"/>
    <w:rsid w:val="0092515F"/>
    <w:rsid w:val="009253E0"/>
    <w:rsid w:val="00925A29"/>
    <w:rsid w:val="00925A7C"/>
    <w:rsid w:val="00925B1C"/>
    <w:rsid w:val="00925CFC"/>
    <w:rsid w:val="0093071C"/>
    <w:rsid w:val="009309FE"/>
    <w:rsid w:val="0093122C"/>
    <w:rsid w:val="00932531"/>
    <w:rsid w:val="00934245"/>
    <w:rsid w:val="00934AE9"/>
    <w:rsid w:val="00935CDD"/>
    <w:rsid w:val="00936177"/>
    <w:rsid w:val="00937F29"/>
    <w:rsid w:val="009407A5"/>
    <w:rsid w:val="009414C4"/>
    <w:rsid w:val="00941560"/>
    <w:rsid w:val="00941899"/>
    <w:rsid w:val="009429DC"/>
    <w:rsid w:val="00943245"/>
    <w:rsid w:val="00943779"/>
    <w:rsid w:val="00943AB6"/>
    <w:rsid w:val="00943CD8"/>
    <w:rsid w:val="00943DDF"/>
    <w:rsid w:val="00944331"/>
    <w:rsid w:val="00944E3C"/>
    <w:rsid w:val="00944ED2"/>
    <w:rsid w:val="009458E5"/>
    <w:rsid w:val="00946683"/>
    <w:rsid w:val="00946C57"/>
    <w:rsid w:val="00946CA2"/>
    <w:rsid w:val="0094713D"/>
    <w:rsid w:val="00947214"/>
    <w:rsid w:val="00947327"/>
    <w:rsid w:val="0094743E"/>
    <w:rsid w:val="00947778"/>
    <w:rsid w:val="00947943"/>
    <w:rsid w:val="00947B80"/>
    <w:rsid w:val="00950198"/>
    <w:rsid w:val="0095064E"/>
    <w:rsid w:val="009508AA"/>
    <w:rsid w:val="00951568"/>
    <w:rsid w:val="0095185C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36C"/>
    <w:rsid w:val="009625B6"/>
    <w:rsid w:val="00962755"/>
    <w:rsid w:val="00962BB8"/>
    <w:rsid w:val="0096335A"/>
    <w:rsid w:val="009637E6"/>
    <w:rsid w:val="00964BFF"/>
    <w:rsid w:val="009653F9"/>
    <w:rsid w:val="00965BE0"/>
    <w:rsid w:val="00966AF0"/>
    <w:rsid w:val="00970B7F"/>
    <w:rsid w:val="009713B5"/>
    <w:rsid w:val="009713DF"/>
    <w:rsid w:val="009716B5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0B2"/>
    <w:rsid w:val="009751B3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295E"/>
    <w:rsid w:val="00982EC8"/>
    <w:rsid w:val="00983177"/>
    <w:rsid w:val="009845F4"/>
    <w:rsid w:val="0098462F"/>
    <w:rsid w:val="00984D97"/>
    <w:rsid w:val="0098611B"/>
    <w:rsid w:val="00986204"/>
    <w:rsid w:val="0098680F"/>
    <w:rsid w:val="00986C4C"/>
    <w:rsid w:val="009916F4"/>
    <w:rsid w:val="00991A6C"/>
    <w:rsid w:val="00991F75"/>
    <w:rsid w:val="0099214C"/>
    <w:rsid w:val="009921C4"/>
    <w:rsid w:val="009929C6"/>
    <w:rsid w:val="00992EA4"/>
    <w:rsid w:val="00993077"/>
    <w:rsid w:val="0099408C"/>
    <w:rsid w:val="009940EF"/>
    <w:rsid w:val="00994125"/>
    <w:rsid w:val="009944F3"/>
    <w:rsid w:val="009947AA"/>
    <w:rsid w:val="009949D3"/>
    <w:rsid w:val="009953CC"/>
    <w:rsid w:val="00995BA6"/>
    <w:rsid w:val="00996315"/>
    <w:rsid w:val="00996805"/>
    <w:rsid w:val="0099695C"/>
    <w:rsid w:val="00996CF0"/>
    <w:rsid w:val="00997DC4"/>
    <w:rsid w:val="009A08DF"/>
    <w:rsid w:val="009A2505"/>
    <w:rsid w:val="009A26D2"/>
    <w:rsid w:val="009A2904"/>
    <w:rsid w:val="009A2991"/>
    <w:rsid w:val="009A32F0"/>
    <w:rsid w:val="009A3A69"/>
    <w:rsid w:val="009A4841"/>
    <w:rsid w:val="009A4B43"/>
    <w:rsid w:val="009A4F72"/>
    <w:rsid w:val="009A551E"/>
    <w:rsid w:val="009A62DB"/>
    <w:rsid w:val="009A7010"/>
    <w:rsid w:val="009A73D2"/>
    <w:rsid w:val="009A7798"/>
    <w:rsid w:val="009B0026"/>
    <w:rsid w:val="009B0199"/>
    <w:rsid w:val="009B0216"/>
    <w:rsid w:val="009B0639"/>
    <w:rsid w:val="009B08D7"/>
    <w:rsid w:val="009B0A0E"/>
    <w:rsid w:val="009B1204"/>
    <w:rsid w:val="009B123C"/>
    <w:rsid w:val="009B12DE"/>
    <w:rsid w:val="009B1526"/>
    <w:rsid w:val="009B2DB3"/>
    <w:rsid w:val="009B2E4E"/>
    <w:rsid w:val="009B3C61"/>
    <w:rsid w:val="009B46A0"/>
    <w:rsid w:val="009B4DF3"/>
    <w:rsid w:val="009B57D1"/>
    <w:rsid w:val="009B6657"/>
    <w:rsid w:val="009B68C6"/>
    <w:rsid w:val="009B6B09"/>
    <w:rsid w:val="009B6C8A"/>
    <w:rsid w:val="009B6C99"/>
    <w:rsid w:val="009B79B9"/>
    <w:rsid w:val="009B7F5C"/>
    <w:rsid w:val="009C0673"/>
    <w:rsid w:val="009C0849"/>
    <w:rsid w:val="009C0D67"/>
    <w:rsid w:val="009C0E67"/>
    <w:rsid w:val="009C21C0"/>
    <w:rsid w:val="009C236D"/>
    <w:rsid w:val="009C269F"/>
    <w:rsid w:val="009C2D46"/>
    <w:rsid w:val="009C3526"/>
    <w:rsid w:val="009C4682"/>
    <w:rsid w:val="009C4786"/>
    <w:rsid w:val="009C489E"/>
    <w:rsid w:val="009C4C00"/>
    <w:rsid w:val="009C501D"/>
    <w:rsid w:val="009C5813"/>
    <w:rsid w:val="009C5E7E"/>
    <w:rsid w:val="009C6A0F"/>
    <w:rsid w:val="009C6FEE"/>
    <w:rsid w:val="009D0CA0"/>
    <w:rsid w:val="009D128B"/>
    <w:rsid w:val="009D1297"/>
    <w:rsid w:val="009D1AD0"/>
    <w:rsid w:val="009D24C8"/>
    <w:rsid w:val="009D2EE8"/>
    <w:rsid w:val="009D3AFF"/>
    <w:rsid w:val="009D53A0"/>
    <w:rsid w:val="009E0609"/>
    <w:rsid w:val="009E0C4B"/>
    <w:rsid w:val="009E1688"/>
    <w:rsid w:val="009E1C68"/>
    <w:rsid w:val="009E1C80"/>
    <w:rsid w:val="009E2F59"/>
    <w:rsid w:val="009E39F3"/>
    <w:rsid w:val="009E3ADF"/>
    <w:rsid w:val="009E3E90"/>
    <w:rsid w:val="009E4176"/>
    <w:rsid w:val="009E5D76"/>
    <w:rsid w:val="009E6748"/>
    <w:rsid w:val="009E6AE5"/>
    <w:rsid w:val="009E6CBF"/>
    <w:rsid w:val="009E71AF"/>
    <w:rsid w:val="009E7254"/>
    <w:rsid w:val="009E7CC7"/>
    <w:rsid w:val="009E7D52"/>
    <w:rsid w:val="009F05D5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24"/>
    <w:rsid w:val="00A07780"/>
    <w:rsid w:val="00A079B0"/>
    <w:rsid w:val="00A07BD8"/>
    <w:rsid w:val="00A07DD8"/>
    <w:rsid w:val="00A07E79"/>
    <w:rsid w:val="00A11047"/>
    <w:rsid w:val="00A1138A"/>
    <w:rsid w:val="00A11B76"/>
    <w:rsid w:val="00A11C54"/>
    <w:rsid w:val="00A11DF1"/>
    <w:rsid w:val="00A13FAA"/>
    <w:rsid w:val="00A141C5"/>
    <w:rsid w:val="00A14CFB"/>
    <w:rsid w:val="00A1632F"/>
    <w:rsid w:val="00A20742"/>
    <w:rsid w:val="00A20D31"/>
    <w:rsid w:val="00A21114"/>
    <w:rsid w:val="00A21CB6"/>
    <w:rsid w:val="00A21D2E"/>
    <w:rsid w:val="00A21F00"/>
    <w:rsid w:val="00A2220C"/>
    <w:rsid w:val="00A22478"/>
    <w:rsid w:val="00A228A2"/>
    <w:rsid w:val="00A24070"/>
    <w:rsid w:val="00A244D3"/>
    <w:rsid w:val="00A26220"/>
    <w:rsid w:val="00A267D6"/>
    <w:rsid w:val="00A26DA8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A7"/>
    <w:rsid w:val="00A36891"/>
    <w:rsid w:val="00A40154"/>
    <w:rsid w:val="00A401A3"/>
    <w:rsid w:val="00A40EB8"/>
    <w:rsid w:val="00A413E2"/>
    <w:rsid w:val="00A414BA"/>
    <w:rsid w:val="00A417B1"/>
    <w:rsid w:val="00A41888"/>
    <w:rsid w:val="00A41A17"/>
    <w:rsid w:val="00A42810"/>
    <w:rsid w:val="00A42D14"/>
    <w:rsid w:val="00A449DB"/>
    <w:rsid w:val="00A44A2C"/>
    <w:rsid w:val="00A45856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20AA"/>
    <w:rsid w:val="00A52726"/>
    <w:rsid w:val="00A52E1B"/>
    <w:rsid w:val="00A534C6"/>
    <w:rsid w:val="00A5385A"/>
    <w:rsid w:val="00A53C90"/>
    <w:rsid w:val="00A54467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1E44"/>
    <w:rsid w:val="00A6214D"/>
    <w:rsid w:val="00A62240"/>
    <w:rsid w:val="00A623BD"/>
    <w:rsid w:val="00A63091"/>
    <w:rsid w:val="00A634A9"/>
    <w:rsid w:val="00A6482A"/>
    <w:rsid w:val="00A649FA"/>
    <w:rsid w:val="00A66024"/>
    <w:rsid w:val="00A664B9"/>
    <w:rsid w:val="00A66639"/>
    <w:rsid w:val="00A66E50"/>
    <w:rsid w:val="00A67FCE"/>
    <w:rsid w:val="00A70314"/>
    <w:rsid w:val="00A72E08"/>
    <w:rsid w:val="00A73BE6"/>
    <w:rsid w:val="00A74A55"/>
    <w:rsid w:val="00A754F3"/>
    <w:rsid w:val="00A75D15"/>
    <w:rsid w:val="00A75D22"/>
    <w:rsid w:val="00A767E1"/>
    <w:rsid w:val="00A76EA1"/>
    <w:rsid w:val="00A77811"/>
    <w:rsid w:val="00A801D1"/>
    <w:rsid w:val="00A80459"/>
    <w:rsid w:val="00A80FD2"/>
    <w:rsid w:val="00A82407"/>
    <w:rsid w:val="00A828D7"/>
    <w:rsid w:val="00A82B15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4CE6"/>
    <w:rsid w:val="00A851E4"/>
    <w:rsid w:val="00A853F6"/>
    <w:rsid w:val="00A85AAF"/>
    <w:rsid w:val="00A86718"/>
    <w:rsid w:val="00A8695C"/>
    <w:rsid w:val="00A86F5E"/>
    <w:rsid w:val="00A87120"/>
    <w:rsid w:val="00A877DF"/>
    <w:rsid w:val="00A902DD"/>
    <w:rsid w:val="00A9053A"/>
    <w:rsid w:val="00A90F1A"/>
    <w:rsid w:val="00A910BF"/>
    <w:rsid w:val="00A911ED"/>
    <w:rsid w:val="00A9222F"/>
    <w:rsid w:val="00A92484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EDD"/>
    <w:rsid w:val="00A96F05"/>
    <w:rsid w:val="00A974E9"/>
    <w:rsid w:val="00A97E0A"/>
    <w:rsid w:val="00A97FA8"/>
    <w:rsid w:val="00AA0865"/>
    <w:rsid w:val="00AA14EF"/>
    <w:rsid w:val="00AA163B"/>
    <w:rsid w:val="00AA2656"/>
    <w:rsid w:val="00AA4629"/>
    <w:rsid w:val="00AA4AE6"/>
    <w:rsid w:val="00AA6832"/>
    <w:rsid w:val="00AA73B5"/>
    <w:rsid w:val="00AA7607"/>
    <w:rsid w:val="00AA7E6A"/>
    <w:rsid w:val="00AB0440"/>
    <w:rsid w:val="00AB051F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7183"/>
    <w:rsid w:val="00AC0716"/>
    <w:rsid w:val="00AC0865"/>
    <w:rsid w:val="00AC1380"/>
    <w:rsid w:val="00AC1C0B"/>
    <w:rsid w:val="00AC1D2A"/>
    <w:rsid w:val="00AC4283"/>
    <w:rsid w:val="00AC47D3"/>
    <w:rsid w:val="00AC5208"/>
    <w:rsid w:val="00AC525C"/>
    <w:rsid w:val="00AC52BD"/>
    <w:rsid w:val="00AC5B3A"/>
    <w:rsid w:val="00AC5C26"/>
    <w:rsid w:val="00AC5F72"/>
    <w:rsid w:val="00AC60EE"/>
    <w:rsid w:val="00AC687B"/>
    <w:rsid w:val="00AC6897"/>
    <w:rsid w:val="00AC6AE5"/>
    <w:rsid w:val="00AC6CCF"/>
    <w:rsid w:val="00AC70B1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450"/>
    <w:rsid w:val="00AD5E8C"/>
    <w:rsid w:val="00AD5E8E"/>
    <w:rsid w:val="00AD5F26"/>
    <w:rsid w:val="00AD6C63"/>
    <w:rsid w:val="00AD6CFC"/>
    <w:rsid w:val="00AD72C8"/>
    <w:rsid w:val="00AD75E2"/>
    <w:rsid w:val="00AD781E"/>
    <w:rsid w:val="00AD7B79"/>
    <w:rsid w:val="00AE03DC"/>
    <w:rsid w:val="00AE0668"/>
    <w:rsid w:val="00AE14FD"/>
    <w:rsid w:val="00AE1620"/>
    <w:rsid w:val="00AE18CB"/>
    <w:rsid w:val="00AE1BD4"/>
    <w:rsid w:val="00AE28F1"/>
    <w:rsid w:val="00AE2A09"/>
    <w:rsid w:val="00AE2D17"/>
    <w:rsid w:val="00AE3396"/>
    <w:rsid w:val="00AE4F49"/>
    <w:rsid w:val="00AE56F9"/>
    <w:rsid w:val="00AE6201"/>
    <w:rsid w:val="00AE64DE"/>
    <w:rsid w:val="00AE657B"/>
    <w:rsid w:val="00AE711F"/>
    <w:rsid w:val="00AE7959"/>
    <w:rsid w:val="00AE7B6C"/>
    <w:rsid w:val="00AE7E16"/>
    <w:rsid w:val="00AE7F4E"/>
    <w:rsid w:val="00AF10A2"/>
    <w:rsid w:val="00AF14E7"/>
    <w:rsid w:val="00AF1767"/>
    <w:rsid w:val="00AF1ABE"/>
    <w:rsid w:val="00AF2E60"/>
    <w:rsid w:val="00AF4F78"/>
    <w:rsid w:val="00AF5285"/>
    <w:rsid w:val="00AF54E9"/>
    <w:rsid w:val="00AF5603"/>
    <w:rsid w:val="00AF6338"/>
    <w:rsid w:val="00AF63BF"/>
    <w:rsid w:val="00B001C4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D45"/>
    <w:rsid w:val="00B07E23"/>
    <w:rsid w:val="00B10307"/>
    <w:rsid w:val="00B105EE"/>
    <w:rsid w:val="00B1094B"/>
    <w:rsid w:val="00B10B3C"/>
    <w:rsid w:val="00B10D84"/>
    <w:rsid w:val="00B11281"/>
    <w:rsid w:val="00B11871"/>
    <w:rsid w:val="00B12387"/>
    <w:rsid w:val="00B125BB"/>
    <w:rsid w:val="00B125F1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20D76"/>
    <w:rsid w:val="00B2111D"/>
    <w:rsid w:val="00B2158C"/>
    <w:rsid w:val="00B21B1C"/>
    <w:rsid w:val="00B2279E"/>
    <w:rsid w:val="00B2295F"/>
    <w:rsid w:val="00B22C6D"/>
    <w:rsid w:val="00B23A2E"/>
    <w:rsid w:val="00B249D9"/>
    <w:rsid w:val="00B25A94"/>
    <w:rsid w:val="00B260C6"/>
    <w:rsid w:val="00B26211"/>
    <w:rsid w:val="00B265CF"/>
    <w:rsid w:val="00B2695F"/>
    <w:rsid w:val="00B269D8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28A5"/>
    <w:rsid w:val="00B34BC2"/>
    <w:rsid w:val="00B3568C"/>
    <w:rsid w:val="00B35D67"/>
    <w:rsid w:val="00B370A8"/>
    <w:rsid w:val="00B37A7B"/>
    <w:rsid w:val="00B37CC7"/>
    <w:rsid w:val="00B42796"/>
    <w:rsid w:val="00B4342B"/>
    <w:rsid w:val="00B44CC6"/>
    <w:rsid w:val="00B4576F"/>
    <w:rsid w:val="00B46072"/>
    <w:rsid w:val="00B460CC"/>
    <w:rsid w:val="00B467DE"/>
    <w:rsid w:val="00B46843"/>
    <w:rsid w:val="00B471E8"/>
    <w:rsid w:val="00B47629"/>
    <w:rsid w:val="00B47670"/>
    <w:rsid w:val="00B477B8"/>
    <w:rsid w:val="00B47A40"/>
    <w:rsid w:val="00B50647"/>
    <w:rsid w:val="00B50E5A"/>
    <w:rsid w:val="00B51137"/>
    <w:rsid w:val="00B51539"/>
    <w:rsid w:val="00B51C4E"/>
    <w:rsid w:val="00B52763"/>
    <w:rsid w:val="00B54A47"/>
    <w:rsid w:val="00B55BF8"/>
    <w:rsid w:val="00B56C16"/>
    <w:rsid w:val="00B56CBD"/>
    <w:rsid w:val="00B576DF"/>
    <w:rsid w:val="00B579B8"/>
    <w:rsid w:val="00B6110A"/>
    <w:rsid w:val="00B61294"/>
    <w:rsid w:val="00B61A4D"/>
    <w:rsid w:val="00B61F3B"/>
    <w:rsid w:val="00B62233"/>
    <w:rsid w:val="00B632D2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D51"/>
    <w:rsid w:val="00B74EA5"/>
    <w:rsid w:val="00B74EB4"/>
    <w:rsid w:val="00B757EC"/>
    <w:rsid w:val="00B759D2"/>
    <w:rsid w:val="00B76F7D"/>
    <w:rsid w:val="00B77FBA"/>
    <w:rsid w:val="00B77FF2"/>
    <w:rsid w:val="00B802C0"/>
    <w:rsid w:val="00B81204"/>
    <w:rsid w:val="00B817E7"/>
    <w:rsid w:val="00B819F4"/>
    <w:rsid w:val="00B82BCD"/>
    <w:rsid w:val="00B82D3A"/>
    <w:rsid w:val="00B84A8C"/>
    <w:rsid w:val="00B85625"/>
    <w:rsid w:val="00B8596F"/>
    <w:rsid w:val="00B861C2"/>
    <w:rsid w:val="00B865CB"/>
    <w:rsid w:val="00B87898"/>
    <w:rsid w:val="00B87AC3"/>
    <w:rsid w:val="00B914BE"/>
    <w:rsid w:val="00B927F6"/>
    <w:rsid w:val="00B927FE"/>
    <w:rsid w:val="00B931CF"/>
    <w:rsid w:val="00B93753"/>
    <w:rsid w:val="00B94411"/>
    <w:rsid w:val="00B946A7"/>
    <w:rsid w:val="00B94904"/>
    <w:rsid w:val="00B953CF"/>
    <w:rsid w:val="00B95698"/>
    <w:rsid w:val="00B95796"/>
    <w:rsid w:val="00B9586C"/>
    <w:rsid w:val="00B9591F"/>
    <w:rsid w:val="00B95A17"/>
    <w:rsid w:val="00B95DDE"/>
    <w:rsid w:val="00B969CF"/>
    <w:rsid w:val="00B97429"/>
    <w:rsid w:val="00B9778E"/>
    <w:rsid w:val="00B97AE5"/>
    <w:rsid w:val="00BA0035"/>
    <w:rsid w:val="00BA06B4"/>
    <w:rsid w:val="00BA0FDB"/>
    <w:rsid w:val="00BA1F8F"/>
    <w:rsid w:val="00BA25F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44B"/>
    <w:rsid w:val="00BB55E2"/>
    <w:rsid w:val="00BB60FE"/>
    <w:rsid w:val="00BB63BC"/>
    <w:rsid w:val="00BB64CB"/>
    <w:rsid w:val="00BB6F47"/>
    <w:rsid w:val="00BB7452"/>
    <w:rsid w:val="00BB7576"/>
    <w:rsid w:val="00BB7974"/>
    <w:rsid w:val="00BC0037"/>
    <w:rsid w:val="00BC0E02"/>
    <w:rsid w:val="00BC1D4B"/>
    <w:rsid w:val="00BC211A"/>
    <w:rsid w:val="00BC2632"/>
    <w:rsid w:val="00BC28BB"/>
    <w:rsid w:val="00BC3340"/>
    <w:rsid w:val="00BC34A5"/>
    <w:rsid w:val="00BC3E2F"/>
    <w:rsid w:val="00BC44D7"/>
    <w:rsid w:val="00BC528E"/>
    <w:rsid w:val="00BC58E2"/>
    <w:rsid w:val="00BC5BB3"/>
    <w:rsid w:val="00BC63B8"/>
    <w:rsid w:val="00BC6A03"/>
    <w:rsid w:val="00BD0124"/>
    <w:rsid w:val="00BD0147"/>
    <w:rsid w:val="00BD03F8"/>
    <w:rsid w:val="00BD0787"/>
    <w:rsid w:val="00BD09C5"/>
    <w:rsid w:val="00BD14FC"/>
    <w:rsid w:val="00BD1F95"/>
    <w:rsid w:val="00BD3B2D"/>
    <w:rsid w:val="00BD4316"/>
    <w:rsid w:val="00BD5237"/>
    <w:rsid w:val="00BD5A8C"/>
    <w:rsid w:val="00BD5BD6"/>
    <w:rsid w:val="00BD5EA6"/>
    <w:rsid w:val="00BD6200"/>
    <w:rsid w:val="00BD6481"/>
    <w:rsid w:val="00BD6999"/>
    <w:rsid w:val="00BD6A39"/>
    <w:rsid w:val="00BD6BF4"/>
    <w:rsid w:val="00BE0B06"/>
    <w:rsid w:val="00BE0EA3"/>
    <w:rsid w:val="00BE1370"/>
    <w:rsid w:val="00BE1A3C"/>
    <w:rsid w:val="00BE2288"/>
    <w:rsid w:val="00BE2A4F"/>
    <w:rsid w:val="00BE2AFE"/>
    <w:rsid w:val="00BE2D15"/>
    <w:rsid w:val="00BE799C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1ECE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64D"/>
    <w:rsid w:val="00C102FE"/>
    <w:rsid w:val="00C1192E"/>
    <w:rsid w:val="00C11E25"/>
    <w:rsid w:val="00C120FB"/>
    <w:rsid w:val="00C1301B"/>
    <w:rsid w:val="00C13475"/>
    <w:rsid w:val="00C135B2"/>
    <w:rsid w:val="00C1405B"/>
    <w:rsid w:val="00C14575"/>
    <w:rsid w:val="00C14663"/>
    <w:rsid w:val="00C154A6"/>
    <w:rsid w:val="00C15972"/>
    <w:rsid w:val="00C16C5A"/>
    <w:rsid w:val="00C17562"/>
    <w:rsid w:val="00C203AD"/>
    <w:rsid w:val="00C2065F"/>
    <w:rsid w:val="00C210B3"/>
    <w:rsid w:val="00C2161F"/>
    <w:rsid w:val="00C21C26"/>
    <w:rsid w:val="00C21F9F"/>
    <w:rsid w:val="00C224DE"/>
    <w:rsid w:val="00C22706"/>
    <w:rsid w:val="00C23282"/>
    <w:rsid w:val="00C25402"/>
    <w:rsid w:val="00C26275"/>
    <w:rsid w:val="00C3064B"/>
    <w:rsid w:val="00C30E27"/>
    <w:rsid w:val="00C3116F"/>
    <w:rsid w:val="00C31563"/>
    <w:rsid w:val="00C337CE"/>
    <w:rsid w:val="00C33F62"/>
    <w:rsid w:val="00C3455C"/>
    <w:rsid w:val="00C34A04"/>
    <w:rsid w:val="00C34F54"/>
    <w:rsid w:val="00C35452"/>
    <w:rsid w:val="00C356FF"/>
    <w:rsid w:val="00C35B51"/>
    <w:rsid w:val="00C36497"/>
    <w:rsid w:val="00C36CD9"/>
    <w:rsid w:val="00C371AD"/>
    <w:rsid w:val="00C378C4"/>
    <w:rsid w:val="00C379F4"/>
    <w:rsid w:val="00C4064B"/>
    <w:rsid w:val="00C4074C"/>
    <w:rsid w:val="00C40793"/>
    <w:rsid w:val="00C40A1F"/>
    <w:rsid w:val="00C40AD4"/>
    <w:rsid w:val="00C40BA0"/>
    <w:rsid w:val="00C41BFE"/>
    <w:rsid w:val="00C42116"/>
    <w:rsid w:val="00C42ACD"/>
    <w:rsid w:val="00C432D2"/>
    <w:rsid w:val="00C4367A"/>
    <w:rsid w:val="00C44E27"/>
    <w:rsid w:val="00C46822"/>
    <w:rsid w:val="00C475A6"/>
    <w:rsid w:val="00C47671"/>
    <w:rsid w:val="00C47A76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360D"/>
    <w:rsid w:val="00C6380A"/>
    <w:rsid w:val="00C64052"/>
    <w:rsid w:val="00C641E9"/>
    <w:rsid w:val="00C64279"/>
    <w:rsid w:val="00C64446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65F"/>
    <w:rsid w:val="00C7179C"/>
    <w:rsid w:val="00C71800"/>
    <w:rsid w:val="00C71EF5"/>
    <w:rsid w:val="00C72B82"/>
    <w:rsid w:val="00C733B5"/>
    <w:rsid w:val="00C738BE"/>
    <w:rsid w:val="00C7464C"/>
    <w:rsid w:val="00C7613A"/>
    <w:rsid w:val="00C76899"/>
    <w:rsid w:val="00C76CF3"/>
    <w:rsid w:val="00C776F3"/>
    <w:rsid w:val="00C779F6"/>
    <w:rsid w:val="00C77C23"/>
    <w:rsid w:val="00C77DF7"/>
    <w:rsid w:val="00C806FA"/>
    <w:rsid w:val="00C80B41"/>
    <w:rsid w:val="00C82E32"/>
    <w:rsid w:val="00C83487"/>
    <w:rsid w:val="00C83EB5"/>
    <w:rsid w:val="00C8463D"/>
    <w:rsid w:val="00C8545C"/>
    <w:rsid w:val="00C85BBC"/>
    <w:rsid w:val="00C85BCC"/>
    <w:rsid w:val="00C86882"/>
    <w:rsid w:val="00C869F9"/>
    <w:rsid w:val="00C875F0"/>
    <w:rsid w:val="00C87946"/>
    <w:rsid w:val="00C87B28"/>
    <w:rsid w:val="00C9026C"/>
    <w:rsid w:val="00C90E18"/>
    <w:rsid w:val="00C914BF"/>
    <w:rsid w:val="00C9165B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1CF5"/>
    <w:rsid w:val="00CA2D91"/>
    <w:rsid w:val="00CA3E79"/>
    <w:rsid w:val="00CA3E9B"/>
    <w:rsid w:val="00CA485D"/>
    <w:rsid w:val="00CA4E52"/>
    <w:rsid w:val="00CA4F99"/>
    <w:rsid w:val="00CA5DBC"/>
    <w:rsid w:val="00CA5E14"/>
    <w:rsid w:val="00CA5FE3"/>
    <w:rsid w:val="00CA755B"/>
    <w:rsid w:val="00CA7AA4"/>
    <w:rsid w:val="00CB024C"/>
    <w:rsid w:val="00CB0D48"/>
    <w:rsid w:val="00CB0DE6"/>
    <w:rsid w:val="00CB1A0B"/>
    <w:rsid w:val="00CB1CBB"/>
    <w:rsid w:val="00CB1F82"/>
    <w:rsid w:val="00CB2318"/>
    <w:rsid w:val="00CB2C33"/>
    <w:rsid w:val="00CB3C03"/>
    <w:rsid w:val="00CB4A08"/>
    <w:rsid w:val="00CB4E64"/>
    <w:rsid w:val="00CB511A"/>
    <w:rsid w:val="00CB535B"/>
    <w:rsid w:val="00CB545D"/>
    <w:rsid w:val="00CB6432"/>
    <w:rsid w:val="00CB650E"/>
    <w:rsid w:val="00CB6A83"/>
    <w:rsid w:val="00CB6C01"/>
    <w:rsid w:val="00CB6F35"/>
    <w:rsid w:val="00CB7E1C"/>
    <w:rsid w:val="00CC0132"/>
    <w:rsid w:val="00CC052C"/>
    <w:rsid w:val="00CC12E0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5A7A"/>
    <w:rsid w:val="00CC6126"/>
    <w:rsid w:val="00CC698C"/>
    <w:rsid w:val="00CC6A0A"/>
    <w:rsid w:val="00CC6B7E"/>
    <w:rsid w:val="00CC6D02"/>
    <w:rsid w:val="00CC7795"/>
    <w:rsid w:val="00CC7F37"/>
    <w:rsid w:val="00CD0559"/>
    <w:rsid w:val="00CD065F"/>
    <w:rsid w:val="00CD090B"/>
    <w:rsid w:val="00CD1012"/>
    <w:rsid w:val="00CD1D3F"/>
    <w:rsid w:val="00CD2DF6"/>
    <w:rsid w:val="00CD375B"/>
    <w:rsid w:val="00CD4BA4"/>
    <w:rsid w:val="00CD4D37"/>
    <w:rsid w:val="00CD5834"/>
    <w:rsid w:val="00CD613B"/>
    <w:rsid w:val="00CD64BE"/>
    <w:rsid w:val="00CD6544"/>
    <w:rsid w:val="00CD6A8D"/>
    <w:rsid w:val="00CD6BEB"/>
    <w:rsid w:val="00CD7DC0"/>
    <w:rsid w:val="00CE147C"/>
    <w:rsid w:val="00CE152A"/>
    <w:rsid w:val="00CE1A33"/>
    <w:rsid w:val="00CE1B99"/>
    <w:rsid w:val="00CE29A5"/>
    <w:rsid w:val="00CE2D58"/>
    <w:rsid w:val="00CE30AF"/>
    <w:rsid w:val="00CE388C"/>
    <w:rsid w:val="00CE43E8"/>
    <w:rsid w:val="00CE477A"/>
    <w:rsid w:val="00CE4EDC"/>
    <w:rsid w:val="00CE5431"/>
    <w:rsid w:val="00CE5C32"/>
    <w:rsid w:val="00CE5D20"/>
    <w:rsid w:val="00CE6598"/>
    <w:rsid w:val="00CE66BE"/>
    <w:rsid w:val="00CE6E72"/>
    <w:rsid w:val="00CE744B"/>
    <w:rsid w:val="00CE75A7"/>
    <w:rsid w:val="00CE7ED6"/>
    <w:rsid w:val="00CE7FA4"/>
    <w:rsid w:val="00CF14CF"/>
    <w:rsid w:val="00CF187C"/>
    <w:rsid w:val="00CF1A8B"/>
    <w:rsid w:val="00CF1E9C"/>
    <w:rsid w:val="00CF295D"/>
    <w:rsid w:val="00CF2E57"/>
    <w:rsid w:val="00CF3020"/>
    <w:rsid w:val="00CF3124"/>
    <w:rsid w:val="00CF3804"/>
    <w:rsid w:val="00CF4DF3"/>
    <w:rsid w:val="00CF6167"/>
    <w:rsid w:val="00CF6176"/>
    <w:rsid w:val="00CF66AB"/>
    <w:rsid w:val="00CF6708"/>
    <w:rsid w:val="00CF6CCD"/>
    <w:rsid w:val="00CF6E0A"/>
    <w:rsid w:val="00CF74DE"/>
    <w:rsid w:val="00CF7FCD"/>
    <w:rsid w:val="00D0003F"/>
    <w:rsid w:val="00D005EA"/>
    <w:rsid w:val="00D00716"/>
    <w:rsid w:val="00D0082F"/>
    <w:rsid w:val="00D01131"/>
    <w:rsid w:val="00D01496"/>
    <w:rsid w:val="00D01CBE"/>
    <w:rsid w:val="00D01E70"/>
    <w:rsid w:val="00D01F66"/>
    <w:rsid w:val="00D0220A"/>
    <w:rsid w:val="00D02B23"/>
    <w:rsid w:val="00D02D57"/>
    <w:rsid w:val="00D030BC"/>
    <w:rsid w:val="00D035D2"/>
    <w:rsid w:val="00D03AD4"/>
    <w:rsid w:val="00D0435F"/>
    <w:rsid w:val="00D05185"/>
    <w:rsid w:val="00D05C1D"/>
    <w:rsid w:val="00D0609F"/>
    <w:rsid w:val="00D06112"/>
    <w:rsid w:val="00D06DE1"/>
    <w:rsid w:val="00D0712D"/>
    <w:rsid w:val="00D0727A"/>
    <w:rsid w:val="00D111FB"/>
    <w:rsid w:val="00D114E8"/>
    <w:rsid w:val="00D11778"/>
    <w:rsid w:val="00D11DE0"/>
    <w:rsid w:val="00D124B7"/>
    <w:rsid w:val="00D12F10"/>
    <w:rsid w:val="00D13BA9"/>
    <w:rsid w:val="00D14329"/>
    <w:rsid w:val="00D145C6"/>
    <w:rsid w:val="00D15189"/>
    <w:rsid w:val="00D15B95"/>
    <w:rsid w:val="00D16207"/>
    <w:rsid w:val="00D17515"/>
    <w:rsid w:val="00D208CC"/>
    <w:rsid w:val="00D20928"/>
    <w:rsid w:val="00D20DD5"/>
    <w:rsid w:val="00D219AA"/>
    <w:rsid w:val="00D22300"/>
    <w:rsid w:val="00D228F4"/>
    <w:rsid w:val="00D2318A"/>
    <w:rsid w:val="00D232D6"/>
    <w:rsid w:val="00D23A20"/>
    <w:rsid w:val="00D24A49"/>
    <w:rsid w:val="00D25CA4"/>
    <w:rsid w:val="00D25F40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E1F"/>
    <w:rsid w:val="00D42F67"/>
    <w:rsid w:val="00D43698"/>
    <w:rsid w:val="00D43B2C"/>
    <w:rsid w:val="00D44052"/>
    <w:rsid w:val="00D44EF1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06B5"/>
    <w:rsid w:val="00D50AF0"/>
    <w:rsid w:val="00D510C6"/>
    <w:rsid w:val="00D524C3"/>
    <w:rsid w:val="00D52948"/>
    <w:rsid w:val="00D52BCE"/>
    <w:rsid w:val="00D5347D"/>
    <w:rsid w:val="00D54008"/>
    <w:rsid w:val="00D55E03"/>
    <w:rsid w:val="00D55FCA"/>
    <w:rsid w:val="00D56256"/>
    <w:rsid w:val="00D56618"/>
    <w:rsid w:val="00D56F34"/>
    <w:rsid w:val="00D579E3"/>
    <w:rsid w:val="00D57C30"/>
    <w:rsid w:val="00D60881"/>
    <w:rsid w:val="00D61704"/>
    <w:rsid w:val="00D623C9"/>
    <w:rsid w:val="00D627B1"/>
    <w:rsid w:val="00D629FF"/>
    <w:rsid w:val="00D6372A"/>
    <w:rsid w:val="00D6384C"/>
    <w:rsid w:val="00D63FAF"/>
    <w:rsid w:val="00D6401C"/>
    <w:rsid w:val="00D64441"/>
    <w:rsid w:val="00D6469A"/>
    <w:rsid w:val="00D65239"/>
    <w:rsid w:val="00D66FCB"/>
    <w:rsid w:val="00D67730"/>
    <w:rsid w:val="00D67739"/>
    <w:rsid w:val="00D67FAF"/>
    <w:rsid w:val="00D704B1"/>
    <w:rsid w:val="00D7142A"/>
    <w:rsid w:val="00D71A82"/>
    <w:rsid w:val="00D72543"/>
    <w:rsid w:val="00D72D3B"/>
    <w:rsid w:val="00D73000"/>
    <w:rsid w:val="00D74AAB"/>
    <w:rsid w:val="00D74D97"/>
    <w:rsid w:val="00D7511F"/>
    <w:rsid w:val="00D766AE"/>
    <w:rsid w:val="00D76986"/>
    <w:rsid w:val="00D76E7F"/>
    <w:rsid w:val="00D77239"/>
    <w:rsid w:val="00D775D0"/>
    <w:rsid w:val="00D776A1"/>
    <w:rsid w:val="00D77865"/>
    <w:rsid w:val="00D80876"/>
    <w:rsid w:val="00D80B81"/>
    <w:rsid w:val="00D80C27"/>
    <w:rsid w:val="00D81312"/>
    <w:rsid w:val="00D8146F"/>
    <w:rsid w:val="00D8286E"/>
    <w:rsid w:val="00D832F5"/>
    <w:rsid w:val="00D842D7"/>
    <w:rsid w:val="00D84DF9"/>
    <w:rsid w:val="00D8589E"/>
    <w:rsid w:val="00D8674C"/>
    <w:rsid w:val="00D86890"/>
    <w:rsid w:val="00D8698A"/>
    <w:rsid w:val="00D86BE5"/>
    <w:rsid w:val="00D9003A"/>
    <w:rsid w:val="00D90FA4"/>
    <w:rsid w:val="00D912AA"/>
    <w:rsid w:val="00D91C5F"/>
    <w:rsid w:val="00D91DC4"/>
    <w:rsid w:val="00D92D2D"/>
    <w:rsid w:val="00D92EBF"/>
    <w:rsid w:val="00D932D8"/>
    <w:rsid w:val="00D93BD1"/>
    <w:rsid w:val="00D943D0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2324"/>
    <w:rsid w:val="00DA442E"/>
    <w:rsid w:val="00DA47B9"/>
    <w:rsid w:val="00DA592F"/>
    <w:rsid w:val="00DA5B0C"/>
    <w:rsid w:val="00DA71DA"/>
    <w:rsid w:val="00DA7CE9"/>
    <w:rsid w:val="00DA7D6C"/>
    <w:rsid w:val="00DB0A47"/>
    <w:rsid w:val="00DB0D2A"/>
    <w:rsid w:val="00DB0FAE"/>
    <w:rsid w:val="00DB27AE"/>
    <w:rsid w:val="00DB2F36"/>
    <w:rsid w:val="00DB2F89"/>
    <w:rsid w:val="00DB3130"/>
    <w:rsid w:val="00DB347A"/>
    <w:rsid w:val="00DB4899"/>
    <w:rsid w:val="00DB5178"/>
    <w:rsid w:val="00DB5B85"/>
    <w:rsid w:val="00DB6E25"/>
    <w:rsid w:val="00DB6EF0"/>
    <w:rsid w:val="00DB6FDE"/>
    <w:rsid w:val="00DB7E2A"/>
    <w:rsid w:val="00DC0DAF"/>
    <w:rsid w:val="00DC14B8"/>
    <w:rsid w:val="00DC165C"/>
    <w:rsid w:val="00DC1B93"/>
    <w:rsid w:val="00DC2326"/>
    <w:rsid w:val="00DC24A1"/>
    <w:rsid w:val="00DC34FD"/>
    <w:rsid w:val="00DC36F5"/>
    <w:rsid w:val="00DC376E"/>
    <w:rsid w:val="00DC3852"/>
    <w:rsid w:val="00DC4D82"/>
    <w:rsid w:val="00DC5422"/>
    <w:rsid w:val="00DC5FEC"/>
    <w:rsid w:val="00DC64B4"/>
    <w:rsid w:val="00DC6DDB"/>
    <w:rsid w:val="00DC77E0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311A"/>
    <w:rsid w:val="00DE3D09"/>
    <w:rsid w:val="00DE4DE8"/>
    <w:rsid w:val="00DE4EEB"/>
    <w:rsid w:val="00DE5603"/>
    <w:rsid w:val="00DE57DC"/>
    <w:rsid w:val="00DE5D42"/>
    <w:rsid w:val="00DE5FEE"/>
    <w:rsid w:val="00DE6106"/>
    <w:rsid w:val="00DE61CB"/>
    <w:rsid w:val="00DE745A"/>
    <w:rsid w:val="00DE7DFE"/>
    <w:rsid w:val="00DF03D2"/>
    <w:rsid w:val="00DF06E3"/>
    <w:rsid w:val="00DF093A"/>
    <w:rsid w:val="00DF09A4"/>
    <w:rsid w:val="00DF15D7"/>
    <w:rsid w:val="00DF1D22"/>
    <w:rsid w:val="00DF1ECE"/>
    <w:rsid w:val="00DF2351"/>
    <w:rsid w:val="00DF2513"/>
    <w:rsid w:val="00DF27F6"/>
    <w:rsid w:val="00DF2DC6"/>
    <w:rsid w:val="00DF3508"/>
    <w:rsid w:val="00DF3DE5"/>
    <w:rsid w:val="00DF4218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E6B"/>
    <w:rsid w:val="00E02C3B"/>
    <w:rsid w:val="00E02F87"/>
    <w:rsid w:val="00E03B75"/>
    <w:rsid w:val="00E04B2F"/>
    <w:rsid w:val="00E04E77"/>
    <w:rsid w:val="00E05101"/>
    <w:rsid w:val="00E05268"/>
    <w:rsid w:val="00E053E4"/>
    <w:rsid w:val="00E05E94"/>
    <w:rsid w:val="00E05F62"/>
    <w:rsid w:val="00E06E3D"/>
    <w:rsid w:val="00E06E58"/>
    <w:rsid w:val="00E0704A"/>
    <w:rsid w:val="00E07A0B"/>
    <w:rsid w:val="00E07E21"/>
    <w:rsid w:val="00E10F65"/>
    <w:rsid w:val="00E112D5"/>
    <w:rsid w:val="00E134D3"/>
    <w:rsid w:val="00E14500"/>
    <w:rsid w:val="00E151DE"/>
    <w:rsid w:val="00E1557E"/>
    <w:rsid w:val="00E15E4B"/>
    <w:rsid w:val="00E17125"/>
    <w:rsid w:val="00E17209"/>
    <w:rsid w:val="00E1783E"/>
    <w:rsid w:val="00E2167A"/>
    <w:rsid w:val="00E24D62"/>
    <w:rsid w:val="00E24F26"/>
    <w:rsid w:val="00E24FC1"/>
    <w:rsid w:val="00E253D5"/>
    <w:rsid w:val="00E25582"/>
    <w:rsid w:val="00E2593A"/>
    <w:rsid w:val="00E25B99"/>
    <w:rsid w:val="00E25F9B"/>
    <w:rsid w:val="00E26008"/>
    <w:rsid w:val="00E2607D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0715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0689"/>
    <w:rsid w:val="00E50929"/>
    <w:rsid w:val="00E50D0E"/>
    <w:rsid w:val="00E51091"/>
    <w:rsid w:val="00E53E94"/>
    <w:rsid w:val="00E54152"/>
    <w:rsid w:val="00E54357"/>
    <w:rsid w:val="00E547F0"/>
    <w:rsid w:val="00E550AF"/>
    <w:rsid w:val="00E551E9"/>
    <w:rsid w:val="00E55EB3"/>
    <w:rsid w:val="00E561B2"/>
    <w:rsid w:val="00E5676F"/>
    <w:rsid w:val="00E568F4"/>
    <w:rsid w:val="00E5754A"/>
    <w:rsid w:val="00E57927"/>
    <w:rsid w:val="00E57FCD"/>
    <w:rsid w:val="00E60190"/>
    <w:rsid w:val="00E6062F"/>
    <w:rsid w:val="00E607C8"/>
    <w:rsid w:val="00E6105F"/>
    <w:rsid w:val="00E61ACF"/>
    <w:rsid w:val="00E61DB2"/>
    <w:rsid w:val="00E62294"/>
    <w:rsid w:val="00E62FFE"/>
    <w:rsid w:val="00E6352C"/>
    <w:rsid w:val="00E638D3"/>
    <w:rsid w:val="00E6433F"/>
    <w:rsid w:val="00E654D2"/>
    <w:rsid w:val="00E6556C"/>
    <w:rsid w:val="00E656AF"/>
    <w:rsid w:val="00E65A96"/>
    <w:rsid w:val="00E65CD4"/>
    <w:rsid w:val="00E66001"/>
    <w:rsid w:val="00E67D40"/>
    <w:rsid w:val="00E7006A"/>
    <w:rsid w:val="00E70762"/>
    <w:rsid w:val="00E70AD4"/>
    <w:rsid w:val="00E70C27"/>
    <w:rsid w:val="00E71097"/>
    <w:rsid w:val="00E71B74"/>
    <w:rsid w:val="00E72665"/>
    <w:rsid w:val="00E72766"/>
    <w:rsid w:val="00E72D19"/>
    <w:rsid w:val="00E72F77"/>
    <w:rsid w:val="00E73628"/>
    <w:rsid w:val="00E74248"/>
    <w:rsid w:val="00E74418"/>
    <w:rsid w:val="00E74A00"/>
    <w:rsid w:val="00E74C7B"/>
    <w:rsid w:val="00E74FDD"/>
    <w:rsid w:val="00E75300"/>
    <w:rsid w:val="00E7570C"/>
    <w:rsid w:val="00E763E6"/>
    <w:rsid w:val="00E7685D"/>
    <w:rsid w:val="00E77949"/>
    <w:rsid w:val="00E81ACF"/>
    <w:rsid w:val="00E820BC"/>
    <w:rsid w:val="00E829E4"/>
    <w:rsid w:val="00E82BB5"/>
    <w:rsid w:val="00E82BBA"/>
    <w:rsid w:val="00E82DCD"/>
    <w:rsid w:val="00E83283"/>
    <w:rsid w:val="00E83400"/>
    <w:rsid w:val="00E8395E"/>
    <w:rsid w:val="00E848ED"/>
    <w:rsid w:val="00E8490C"/>
    <w:rsid w:val="00E8517B"/>
    <w:rsid w:val="00E85D90"/>
    <w:rsid w:val="00E860A5"/>
    <w:rsid w:val="00E86526"/>
    <w:rsid w:val="00E86A34"/>
    <w:rsid w:val="00E86ABD"/>
    <w:rsid w:val="00E86BFF"/>
    <w:rsid w:val="00E875D4"/>
    <w:rsid w:val="00E877E8"/>
    <w:rsid w:val="00E87EDF"/>
    <w:rsid w:val="00E90C66"/>
    <w:rsid w:val="00E911B0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A27"/>
    <w:rsid w:val="00E95F7E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2F65"/>
    <w:rsid w:val="00EA4282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147"/>
    <w:rsid w:val="00EB3526"/>
    <w:rsid w:val="00EB3B5F"/>
    <w:rsid w:val="00EB40DD"/>
    <w:rsid w:val="00EB4701"/>
    <w:rsid w:val="00EB51EE"/>
    <w:rsid w:val="00EB5FF2"/>
    <w:rsid w:val="00EB61BF"/>
    <w:rsid w:val="00EB665A"/>
    <w:rsid w:val="00EB7FF7"/>
    <w:rsid w:val="00EC12C3"/>
    <w:rsid w:val="00EC17A0"/>
    <w:rsid w:val="00EC18BC"/>
    <w:rsid w:val="00EC18D6"/>
    <w:rsid w:val="00EC1A21"/>
    <w:rsid w:val="00EC2553"/>
    <w:rsid w:val="00EC2563"/>
    <w:rsid w:val="00EC27C6"/>
    <w:rsid w:val="00EC2964"/>
    <w:rsid w:val="00EC3303"/>
    <w:rsid w:val="00EC39BE"/>
    <w:rsid w:val="00EC573F"/>
    <w:rsid w:val="00EC5E92"/>
    <w:rsid w:val="00EC6517"/>
    <w:rsid w:val="00ED05D5"/>
    <w:rsid w:val="00ED0986"/>
    <w:rsid w:val="00ED0B79"/>
    <w:rsid w:val="00ED0D53"/>
    <w:rsid w:val="00ED0E35"/>
    <w:rsid w:val="00ED12E6"/>
    <w:rsid w:val="00ED176A"/>
    <w:rsid w:val="00ED1973"/>
    <w:rsid w:val="00ED2094"/>
    <w:rsid w:val="00ED218C"/>
    <w:rsid w:val="00ED29AC"/>
    <w:rsid w:val="00ED2DC2"/>
    <w:rsid w:val="00ED3479"/>
    <w:rsid w:val="00ED3D56"/>
    <w:rsid w:val="00ED4425"/>
    <w:rsid w:val="00ED48AC"/>
    <w:rsid w:val="00ED498E"/>
    <w:rsid w:val="00ED516A"/>
    <w:rsid w:val="00ED5E92"/>
    <w:rsid w:val="00ED6D43"/>
    <w:rsid w:val="00ED7344"/>
    <w:rsid w:val="00ED7B71"/>
    <w:rsid w:val="00EE157E"/>
    <w:rsid w:val="00EE1C3D"/>
    <w:rsid w:val="00EE1D3B"/>
    <w:rsid w:val="00EE1E5F"/>
    <w:rsid w:val="00EE203C"/>
    <w:rsid w:val="00EE29EC"/>
    <w:rsid w:val="00EE2AF2"/>
    <w:rsid w:val="00EE2CCA"/>
    <w:rsid w:val="00EE2CE7"/>
    <w:rsid w:val="00EE2E2D"/>
    <w:rsid w:val="00EE3AAF"/>
    <w:rsid w:val="00EE4E47"/>
    <w:rsid w:val="00EE5B6B"/>
    <w:rsid w:val="00EE674E"/>
    <w:rsid w:val="00EE6BE8"/>
    <w:rsid w:val="00EE7053"/>
    <w:rsid w:val="00EE751E"/>
    <w:rsid w:val="00EF2BFA"/>
    <w:rsid w:val="00EF3E3C"/>
    <w:rsid w:val="00EF49F7"/>
    <w:rsid w:val="00EF58AC"/>
    <w:rsid w:val="00EF68B8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C36"/>
    <w:rsid w:val="00F06521"/>
    <w:rsid w:val="00F0672B"/>
    <w:rsid w:val="00F06A8C"/>
    <w:rsid w:val="00F07040"/>
    <w:rsid w:val="00F07BF5"/>
    <w:rsid w:val="00F108F8"/>
    <w:rsid w:val="00F10934"/>
    <w:rsid w:val="00F10E37"/>
    <w:rsid w:val="00F11108"/>
    <w:rsid w:val="00F11529"/>
    <w:rsid w:val="00F125AD"/>
    <w:rsid w:val="00F1260A"/>
    <w:rsid w:val="00F12AF1"/>
    <w:rsid w:val="00F13957"/>
    <w:rsid w:val="00F1448A"/>
    <w:rsid w:val="00F146D3"/>
    <w:rsid w:val="00F15530"/>
    <w:rsid w:val="00F15531"/>
    <w:rsid w:val="00F15769"/>
    <w:rsid w:val="00F15A96"/>
    <w:rsid w:val="00F15D12"/>
    <w:rsid w:val="00F15D41"/>
    <w:rsid w:val="00F1606C"/>
    <w:rsid w:val="00F166BD"/>
    <w:rsid w:val="00F16DAA"/>
    <w:rsid w:val="00F1702C"/>
    <w:rsid w:val="00F205F8"/>
    <w:rsid w:val="00F2226A"/>
    <w:rsid w:val="00F229A1"/>
    <w:rsid w:val="00F248ED"/>
    <w:rsid w:val="00F24AC0"/>
    <w:rsid w:val="00F2531B"/>
    <w:rsid w:val="00F25ADC"/>
    <w:rsid w:val="00F25D16"/>
    <w:rsid w:val="00F27609"/>
    <w:rsid w:val="00F30B87"/>
    <w:rsid w:val="00F30C00"/>
    <w:rsid w:val="00F30C94"/>
    <w:rsid w:val="00F30F9B"/>
    <w:rsid w:val="00F310DE"/>
    <w:rsid w:val="00F31469"/>
    <w:rsid w:val="00F31AE5"/>
    <w:rsid w:val="00F31AFE"/>
    <w:rsid w:val="00F32C30"/>
    <w:rsid w:val="00F341D5"/>
    <w:rsid w:val="00F351E3"/>
    <w:rsid w:val="00F36771"/>
    <w:rsid w:val="00F36F6F"/>
    <w:rsid w:val="00F374D4"/>
    <w:rsid w:val="00F37D25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DD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0A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1DF"/>
    <w:rsid w:val="00F62AB1"/>
    <w:rsid w:val="00F62B18"/>
    <w:rsid w:val="00F62D41"/>
    <w:rsid w:val="00F65152"/>
    <w:rsid w:val="00F65BC7"/>
    <w:rsid w:val="00F6623C"/>
    <w:rsid w:val="00F706E7"/>
    <w:rsid w:val="00F7192F"/>
    <w:rsid w:val="00F71DB3"/>
    <w:rsid w:val="00F723B1"/>
    <w:rsid w:val="00F72414"/>
    <w:rsid w:val="00F724D4"/>
    <w:rsid w:val="00F727C8"/>
    <w:rsid w:val="00F72813"/>
    <w:rsid w:val="00F73251"/>
    <w:rsid w:val="00F732CA"/>
    <w:rsid w:val="00F738C1"/>
    <w:rsid w:val="00F73D91"/>
    <w:rsid w:val="00F74209"/>
    <w:rsid w:val="00F742F0"/>
    <w:rsid w:val="00F74954"/>
    <w:rsid w:val="00F75E13"/>
    <w:rsid w:val="00F766DB"/>
    <w:rsid w:val="00F766DC"/>
    <w:rsid w:val="00F76C54"/>
    <w:rsid w:val="00F77032"/>
    <w:rsid w:val="00F7755E"/>
    <w:rsid w:val="00F77CB8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3F81"/>
    <w:rsid w:val="00F83F83"/>
    <w:rsid w:val="00F848B7"/>
    <w:rsid w:val="00F84941"/>
    <w:rsid w:val="00F86045"/>
    <w:rsid w:val="00F86281"/>
    <w:rsid w:val="00F87210"/>
    <w:rsid w:val="00F90372"/>
    <w:rsid w:val="00F90B6D"/>
    <w:rsid w:val="00F90C9F"/>
    <w:rsid w:val="00F90CCE"/>
    <w:rsid w:val="00F91000"/>
    <w:rsid w:val="00F916C5"/>
    <w:rsid w:val="00F93356"/>
    <w:rsid w:val="00F93473"/>
    <w:rsid w:val="00F9597C"/>
    <w:rsid w:val="00F959AB"/>
    <w:rsid w:val="00F96137"/>
    <w:rsid w:val="00F96486"/>
    <w:rsid w:val="00F978E0"/>
    <w:rsid w:val="00FA0A85"/>
    <w:rsid w:val="00FA1118"/>
    <w:rsid w:val="00FA12D7"/>
    <w:rsid w:val="00FA1B9B"/>
    <w:rsid w:val="00FA1FC6"/>
    <w:rsid w:val="00FA2AB5"/>
    <w:rsid w:val="00FA3083"/>
    <w:rsid w:val="00FA3C3B"/>
    <w:rsid w:val="00FA4069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0D03"/>
    <w:rsid w:val="00FB1736"/>
    <w:rsid w:val="00FB19DF"/>
    <w:rsid w:val="00FB266E"/>
    <w:rsid w:val="00FB31C3"/>
    <w:rsid w:val="00FB354B"/>
    <w:rsid w:val="00FB3B4E"/>
    <w:rsid w:val="00FB3F03"/>
    <w:rsid w:val="00FB47F6"/>
    <w:rsid w:val="00FB5473"/>
    <w:rsid w:val="00FB61A9"/>
    <w:rsid w:val="00FB751E"/>
    <w:rsid w:val="00FB7866"/>
    <w:rsid w:val="00FB7B68"/>
    <w:rsid w:val="00FC0267"/>
    <w:rsid w:val="00FC069E"/>
    <w:rsid w:val="00FC06DE"/>
    <w:rsid w:val="00FC204A"/>
    <w:rsid w:val="00FC27C5"/>
    <w:rsid w:val="00FC285B"/>
    <w:rsid w:val="00FC2BF5"/>
    <w:rsid w:val="00FC4720"/>
    <w:rsid w:val="00FC56F3"/>
    <w:rsid w:val="00FC6AC6"/>
    <w:rsid w:val="00FC6C1C"/>
    <w:rsid w:val="00FC73CC"/>
    <w:rsid w:val="00FD05C4"/>
    <w:rsid w:val="00FD099E"/>
    <w:rsid w:val="00FD1283"/>
    <w:rsid w:val="00FD1C19"/>
    <w:rsid w:val="00FD394F"/>
    <w:rsid w:val="00FD3B41"/>
    <w:rsid w:val="00FD3D27"/>
    <w:rsid w:val="00FD40CE"/>
    <w:rsid w:val="00FD43B0"/>
    <w:rsid w:val="00FD4696"/>
    <w:rsid w:val="00FD47C0"/>
    <w:rsid w:val="00FD58DE"/>
    <w:rsid w:val="00FD5E56"/>
    <w:rsid w:val="00FD7DCF"/>
    <w:rsid w:val="00FE0F21"/>
    <w:rsid w:val="00FE17A9"/>
    <w:rsid w:val="00FE1A3F"/>
    <w:rsid w:val="00FE1F13"/>
    <w:rsid w:val="00FE222B"/>
    <w:rsid w:val="00FE275C"/>
    <w:rsid w:val="00FE3006"/>
    <w:rsid w:val="00FE3F73"/>
    <w:rsid w:val="00FE44B8"/>
    <w:rsid w:val="00FE45B0"/>
    <w:rsid w:val="00FE49EE"/>
    <w:rsid w:val="00FE57CC"/>
    <w:rsid w:val="00FE59A6"/>
    <w:rsid w:val="00FE6E11"/>
    <w:rsid w:val="00FE7439"/>
    <w:rsid w:val="00FE75C9"/>
    <w:rsid w:val="00FF01E9"/>
    <w:rsid w:val="00FF06C4"/>
    <w:rsid w:val="00FF0ECC"/>
    <w:rsid w:val="00FF28F0"/>
    <w:rsid w:val="00FF3267"/>
    <w:rsid w:val="00FF4F03"/>
    <w:rsid w:val="00FF4FA7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E61ACF"/>
    <w:pPr>
      <w:tabs>
        <w:tab w:val="right" w:leader="dot" w:pos="9060"/>
      </w:tabs>
      <w:spacing w:after="100" w:line="276" w:lineRule="auto"/>
      <w:ind w:left="709" w:hanging="489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E61ACF"/>
    <w:pPr>
      <w:tabs>
        <w:tab w:val="left" w:pos="709"/>
        <w:tab w:val="right" w:leader="dot" w:pos="9060"/>
      </w:tabs>
      <w:spacing w:after="100" w:line="276" w:lineRule="auto"/>
      <w:ind w:left="567" w:hanging="283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9B665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D2DF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9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F23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6F2386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nabory-wnioskow4" TargetMode="External"/><Relationship Id="rId18" Type="http://schemas.openxmlformats.org/officeDocument/2006/relationships/hyperlink" Target="mailto:renaturenaturyzacja_jst_NGO_fenx@nfosigw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mailto:renaturyzacja_jst_NGO_fenx@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i.fenx@nfosigw.gov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7D2D-221D-4F31-8E2A-D381962A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7875</Words>
  <Characters>50958</Characters>
  <Application>Microsoft Office Word</Application>
  <DocSecurity>0</DocSecurity>
  <Lines>943</Lines>
  <Paragraphs>408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projektu nr FENX.01.05-IW.01-003/23</vt:lpstr>
    </vt:vector>
  </TitlesOfParts>
  <Company>Polska Agencja Rozwoju Przedsiębiorczości</Company>
  <LinksUpToDate>false</LinksUpToDate>
  <CharactersWithSpaces>58425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projektu nr FENX.01.05-IW.01-003/23</dc:title>
  <dc:subject>Regulamin konkursu - wzór dokumentu</dc:subject>
  <dc:creator>Perret Nina</dc:creator>
  <cp:lastModifiedBy>Mastalerz Marcin</cp:lastModifiedBy>
  <cp:revision>2</cp:revision>
  <cp:lastPrinted>2023-08-14T13:43:00Z</cp:lastPrinted>
  <dcterms:created xsi:type="dcterms:W3CDTF">2026-06-01T10:30:00Z</dcterms:created>
  <dcterms:modified xsi:type="dcterms:W3CDTF">2026-06-01T10:30:00Z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