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48C35" w14:textId="77777777" w:rsidR="00C86397" w:rsidRPr="00C86397" w:rsidRDefault="00C86397" w:rsidP="00C86397">
      <w:pPr>
        <w:spacing w:after="0"/>
        <w:jc w:val="center"/>
        <w:rPr>
          <w:rFonts w:ascii="Times New Roman" w:hAnsi="Times New Roman"/>
          <w:b/>
          <w:sz w:val="20"/>
          <w:highlight w:val="cyan"/>
        </w:rPr>
      </w:pPr>
      <w:r w:rsidRPr="00C86397">
        <w:rPr>
          <w:rFonts w:ascii="Times New Roman" w:hAnsi="Times New Roman"/>
          <w:b/>
          <w:sz w:val="20"/>
          <w:highlight w:val="cyan"/>
        </w:rPr>
        <w:t xml:space="preserve">Tłumaczenie </w:t>
      </w:r>
      <w:r w:rsidRPr="00C86397">
        <w:rPr>
          <w:rFonts w:ascii="Times New Roman" w:hAnsi="Times New Roman"/>
          <w:b/>
          <w:sz w:val="20"/>
          <w:highlight w:val="cyan"/>
        </w:rPr>
        <w:t>angielskiej</w:t>
      </w:r>
      <w:r w:rsidRPr="00C86397">
        <w:rPr>
          <w:rFonts w:ascii="Times New Roman" w:hAnsi="Times New Roman"/>
          <w:b/>
          <w:sz w:val="20"/>
          <w:highlight w:val="cyan"/>
        </w:rPr>
        <w:t xml:space="preserve"> wersji językowej – wyłącznie w celach informacyjnych.</w:t>
      </w:r>
      <w:r w:rsidRPr="00C86397">
        <w:rPr>
          <w:rFonts w:ascii="Times New Roman" w:hAnsi="Times New Roman"/>
          <w:b/>
          <w:sz w:val="20"/>
          <w:highlight w:val="cyan"/>
        </w:rPr>
        <w:t xml:space="preserve"> </w:t>
      </w:r>
    </w:p>
    <w:p w14:paraId="525174AC" w14:textId="686101F2" w:rsidR="00446FB2" w:rsidRPr="00C86397" w:rsidRDefault="00C86397" w:rsidP="00C86397">
      <w:pPr>
        <w:spacing w:after="0"/>
        <w:jc w:val="center"/>
        <w:rPr>
          <w:rFonts w:ascii="Times New Roman" w:hAnsi="Times New Roman"/>
          <w:b/>
          <w:sz w:val="20"/>
        </w:rPr>
      </w:pPr>
      <w:r w:rsidRPr="00C86397">
        <w:rPr>
          <w:rFonts w:ascii="Times New Roman" w:hAnsi="Times New Roman"/>
          <w:b/>
          <w:sz w:val="20"/>
          <w:highlight w:val="cyan"/>
        </w:rPr>
        <w:t xml:space="preserve">Wersja </w:t>
      </w:r>
      <w:r w:rsidRPr="00C86397">
        <w:rPr>
          <w:rFonts w:ascii="Times New Roman" w:hAnsi="Times New Roman"/>
          <w:b/>
          <w:sz w:val="20"/>
          <w:highlight w:val="cyan"/>
        </w:rPr>
        <w:t>angielska</w:t>
      </w:r>
      <w:r w:rsidRPr="00C86397">
        <w:rPr>
          <w:rFonts w:ascii="Times New Roman" w:hAnsi="Times New Roman"/>
          <w:b/>
          <w:sz w:val="20"/>
          <w:highlight w:val="cyan"/>
        </w:rPr>
        <w:t xml:space="preserve"> jest prawnie wiążąca.</w:t>
      </w:r>
    </w:p>
    <w:p w14:paraId="4C4548CA" w14:textId="77777777" w:rsidR="00C86397" w:rsidRDefault="00C86397" w:rsidP="00C86397">
      <w:pPr>
        <w:spacing w:after="0"/>
        <w:jc w:val="center"/>
        <w:rPr>
          <w:rFonts w:ascii="Times New Roman" w:hAnsi="Times New Roman"/>
          <w:b/>
          <w:sz w:val="32"/>
        </w:rPr>
      </w:pPr>
    </w:p>
    <w:p w14:paraId="44F3C19D" w14:textId="01B68679" w:rsidR="00780D6E" w:rsidRDefault="00CC6247" w:rsidP="002E1C41">
      <w:pPr>
        <w:spacing w:after="0"/>
        <w:jc w:val="center"/>
        <w:rPr>
          <w:rFonts w:ascii="Times New Roman" w:hAnsi="Times New Roman"/>
          <w:b/>
          <w:sz w:val="32"/>
        </w:rPr>
      </w:pPr>
      <w:r>
        <w:rPr>
          <w:rFonts w:ascii="Times New Roman" w:hAnsi="Times New Roman"/>
          <w:b/>
          <w:sz w:val="32"/>
        </w:rPr>
        <w:t xml:space="preserve">Wzór </w:t>
      </w:r>
      <w:r w:rsidR="006F5649">
        <w:rPr>
          <w:rFonts w:ascii="Times New Roman" w:hAnsi="Times New Roman"/>
          <w:b/>
          <w:sz w:val="32"/>
        </w:rPr>
        <w:t>U</w:t>
      </w:r>
      <w:r>
        <w:rPr>
          <w:rFonts w:ascii="Times New Roman" w:hAnsi="Times New Roman"/>
          <w:b/>
          <w:sz w:val="32"/>
        </w:rPr>
        <w:t xml:space="preserve">mowy </w:t>
      </w:r>
      <w:r w:rsidR="006F5649">
        <w:rPr>
          <w:rFonts w:ascii="Times New Roman" w:hAnsi="Times New Roman"/>
          <w:b/>
          <w:sz w:val="32"/>
        </w:rPr>
        <w:t>P</w:t>
      </w:r>
      <w:r>
        <w:rPr>
          <w:rFonts w:ascii="Times New Roman" w:hAnsi="Times New Roman"/>
          <w:b/>
          <w:sz w:val="32"/>
        </w:rPr>
        <w:t>artnerskiej</w:t>
      </w:r>
      <w:r w:rsidR="00446FB2">
        <w:rPr>
          <w:rFonts w:ascii="Times New Roman" w:hAnsi="Times New Roman"/>
          <w:b/>
          <w:sz w:val="32"/>
        </w:rPr>
        <w:t xml:space="preserve"> </w:t>
      </w:r>
      <w:r w:rsidR="002179B5">
        <w:rPr>
          <w:rFonts w:ascii="Times New Roman" w:hAnsi="Times New Roman"/>
          <w:b/>
          <w:sz w:val="32"/>
        </w:rPr>
        <w:t>dla</w:t>
      </w:r>
    </w:p>
    <w:p w14:paraId="56578225" w14:textId="788A547B" w:rsidR="002E1C41" w:rsidRPr="000045DA" w:rsidRDefault="002179B5" w:rsidP="002E1C41">
      <w:pPr>
        <w:spacing w:after="0"/>
        <w:jc w:val="center"/>
        <w:rPr>
          <w:rFonts w:ascii="Times New Roman" w:hAnsi="Times New Roman"/>
          <w:b/>
          <w:sz w:val="32"/>
        </w:rPr>
      </w:pPr>
      <w:r>
        <w:rPr>
          <w:rFonts w:ascii="Times New Roman" w:hAnsi="Times New Roman"/>
          <w:b/>
          <w:sz w:val="32"/>
        </w:rPr>
        <w:t xml:space="preserve">Projektów realizowanych z </w:t>
      </w:r>
      <w:r w:rsidR="00116D62">
        <w:rPr>
          <w:rFonts w:ascii="Times New Roman" w:hAnsi="Times New Roman"/>
          <w:b/>
          <w:sz w:val="32"/>
        </w:rPr>
        <w:t>P</w:t>
      </w:r>
      <w:r>
        <w:rPr>
          <w:rFonts w:ascii="Times New Roman" w:hAnsi="Times New Roman"/>
          <w:b/>
          <w:sz w:val="32"/>
        </w:rPr>
        <w:t>artnerami z krajów darczyńców</w:t>
      </w:r>
    </w:p>
    <w:p w14:paraId="7628A4AC" w14:textId="77777777" w:rsidR="002E1C41" w:rsidRPr="000045DA" w:rsidRDefault="002E1C41" w:rsidP="002E1C41">
      <w:pPr>
        <w:spacing w:after="0"/>
        <w:jc w:val="center"/>
        <w:rPr>
          <w:rFonts w:ascii="Times New Roman" w:hAnsi="Times New Roman"/>
        </w:rPr>
      </w:pPr>
    </w:p>
    <w:p w14:paraId="5BD78CAE" w14:textId="5A2D1D65" w:rsidR="002E1C41" w:rsidRPr="000045DA" w:rsidRDefault="00F64112" w:rsidP="002E1C41">
      <w:pPr>
        <w:spacing w:after="0"/>
        <w:jc w:val="center"/>
        <w:rPr>
          <w:rFonts w:ascii="Times New Roman" w:hAnsi="Times New Roman"/>
        </w:rPr>
      </w:pPr>
      <w:r>
        <w:rPr>
          <w:rFonts w:ascii="Times New Roman" w:hAnsi="Times New Roman"/>
        </w:rPr>
        <w:t xml:space="preserve">Umowa zawarta </w:t>
      </w:r>
      <w:r w:rsidR="002179B5">
        <w:rPr>
          <w:rFonts w:ascii="Times New Roman" w:hAnsi="Times New Roman"/>
        </w:rPr>
        <w:t>po</w:t>
      </w:r>
      <w:r w:rsidR="002E1C41" w:rsidRPr="000045DA">
        <w:rPr>
          <w:rFonts w:ascii="Times New Roman" w:hAnsi="Times New Roman"/>
        </w:rPr>
        <w:t>między</w:t>
      </w:r>
    </w:p>
    <w:p w14:paraId="773CE658" w14:textId="77777777" w:rsidR="002E1C41" w:rsidRPr="000045DA" w:rsidRDefault="002E1C41" w:rsidP="002E1C41">
      <w:pPr>
        <w:spacing w:after="0"/>
        <w:jc w:val="center"/>
        <w:rPr>
          <w:rFonts w:ascii="Times New Roman" w:hAnsi="Times New Roman"/>
        </w:rPr>
      </w:pPr>
    </w:p>
    <w:p w14:paraId="043BBC69" w14:textId="77777777" w:rsidR="002E1C41" w:rsidRPr="000045DA" w:rsidRDefault="002E1C41" w:rsidP="002E1C41">
      <w:pPr>
        <w:spacing w:after="0"/>
        <w:jc w:val="center"/>
        <w:rPr>
          <w:rFonts w:ascii="Times New Roman" w:hAnsi="Times New Roman"/>
          <w:b/>
          <w:sz w:val="28"/>
        </w:rPr>
      </w:pPr>
      <w:bookmarkStart w:id="0" w:name="_GoBack"/>
      <w:bookmarkEnd w:id="0"/>
      <w:r w:rsidRPr="000045DA">
        <w:rPr>
          <w:rFonts w:ascii="Times New Roman" w:hAnsi="Times New Roman"/>
          <w:b/>
          <w:sz w:val="28"/>
        </w:rPr>
        <w:t xml:space="preserve">[ </w:t>
      </w:r>
      <w:r w:rsidRPr="000045DA">
        <w:rPr>
          <w:rFonts w:ascii="Times New Roman" w:hAnsi="Times New Roman"/>
          <w:b/>
          <w:i/>
          <w:sz w:val="28"/>
        </w:rPr>
        <w:t xml:space="preserve">Nazwa </w:t>
      </w:r>
      <w:r w:rsidRPr="000045DA">
        <w:rPr>
          <w:rFonts w:ascii="Times New Roman" w:hAnsi="Times New Roman"/>
          <w:b/>
          <w:sz w:val="28"/>
        </w:rPr>
        <w:t>]</w:t>
      </w:r>
    </w:p>
    <w:p w14:paraId="02B7B016" w14:textId="5AE1A011" w:rsidR="002E1C41" w:rsidRPr="000045DA" w:rsidRDefault="002E1C41" w:rsidP="002E1C41">
      <w:pPr>
        <w:spacing w:after="0"/>
        <w:jc w:val="center"/>
        <w:rPr>
          <w:rFonts w:ascii="Times New Roman" w:hAnsi="Times New Roman"/>
        </w:rPr>
      </w:pPr>
      <w:r w:rsidRPr="000045DA">
        <w:rPr>
          <w:rFonts w:ascii="Times New Roman" w:hAnsi="Times New Roman"/>
        </w:rPr>
        <w:t xml:space="preserve">[ </w:t>
      </w:r>
      <w:r w:rsidRPr="000045DA">
        <w:rPr>
          <w:rFonts w:ascii="Times New Roman" w:hAnsi="Times New Roman"/>
          <w:i/>
        </w:rPr>
        <w:t>Pełny</w:t>
      </w:r>
      <w:r w:rsidRPr="000045DA">
        <w:rPr>
          <w:rFonts w:ascii="Times New Roman" w:hAnsi="Times New Roman"/>
        </w:rPr>
        <w:t xml:space="preserve"> </w:t>
      </w:r>
      <w:r w:rsidRPr="000045DA">
        <w:rPr>
          <w:rFonts w:ascii="Times New Roman" w:hAnsi="Times New Roman"/>
          <w:i/>
        </w:rPr>
        <w:t>adres</w:t>
      </w:r>
      <w:r w:rsidRPr="000045DA">
        <w:rPr>
          <w:rFonts w:ascii="Times New Roman" w:hAnsi="Times New Roman"/>
        </w:rPr>
        <w:t>]</w:t>
      </w:r>
    </w:p>
    <w:p w14:paraId="5BEAE859" w14:textId="77777777" w:rsidR="002E1C41" w:rsidRPr="000045DA" w:rsidRDefault="002E1C41" w:rsidP="002E1C41">
      <w:pPr>
        <w:spacing w:after="0"/>
        <w:jc w:val="center"/>
        <w:rPr>
          <w:rFonts w:ascii="Times New Roman" w:hAnsi="Times New Roman"/>
        </w:rPr>
      </w:pPr>
      <w:r w:rsidRPr="000045DA">
        <w:rPr>
          <w:rFonts w:ascii="Times New Roman" w:hAnsi="Times New Roman"/>
        </w:rPr>
        <w:t xml:space="preserve">[ </w:t>
      </w:r>
      <w:r w:rsidRPr="000045DA">
        <w:rPr>
          <w:rFonts w:ascii="Times New Roman" w:hAnsi="Times New Roman"/>
          <w:i/>
        </w:rPr>
        <w:t>Reprezentowany</w:t>
      </w:r>
      <w:r w:rsidRPr="000045DA">
        <w:rPr>
          <w:rFonts w:ascii="Times New Roman" w:hAnsi="Times New Roman"/>
        </w:rPr>
        <w:t xml:space="preserve"> </w:t>
      </w:r>
      <w:r w:rsidRPr="000045DA">
        <w:rPr>
          <w:rFonts w:ascii="Times New Roman" w:hAnsi="Times New Roman"/>
          <w:i/>
        </w:rPr>
        <w:t xml:space="preserve">przez </w:t>
      </w:r>
      <w:r w:rsidRPr="000045DA">
        <w:rPr>
          <w:rFonts w:ascii="Times New Roman" w:hAnsi="Times New Roman"/>
        </w:rPr>
        <w:t>]</w:t>
      </w:r>
    </w:p>
    <w:p w14:paraId="5DE08C8D" w14:textId="4A07FAC1" w:rsidR="002E1C41" w:rsidRPr="000045DA" w:rsidRDefault="002E1C41" w:rsidP="002E1C41">
      <w:pPr>
        <w:spacing w:after="0"/>
        <w:jc w:val="center"/>
        <w:rPr>
          <w:rFonts w:ascii="Times New Roman" w:hAnsi="Times New Roman"/>
        </w:rPr>
      </w:pPr>
      <w:r w:rsidRPr="000045DA">
        <w:rPr>
          <w:rFonts w:ascii="Times New Roman" w:hAnsi="Times New Roman"/>
        </w:rPr>
        <w:t>zwany</w:t>
      </w:r>
      <w:r w:rsidR="00786A7F">
        <w:rPr>
          <w:rFonts w:ascii="Times New Roman" w:hAnsi="Times New Roman"/>
        </w:rPr>
        <w:t>m</w:t>
      </w:r>
      <w:r w:rsidRPr="000045DA">
        <w:rPr>
          <w:rFonts w:ascii="Times New Roman" w:hAnsi="Times New Roman"/>
        </w:rPr>
        <w:t xml:space="preserve"> dalej „</w:t>
      </w:r>
      <w:r w:rsidR="002179B5">
        <w:rPr>
          <w:rFonts w:ascii="Times New Roman" w:hAnsi="Times New Roman"/>
        </w:rPr>
        <w:t>Liderem</w:t>
      </w:r>
      <w:r w:rsidR="002179B5" w:rsidRPr="000045DA">
        <w:rPr>
          <w:rFonts w:ascii="Times New Roman" w:hAnsi="Times New Roman"/>
        </w:rPr>
        <w:t xml:space="preserve"> </w:t>
      </w:r>
      <w:r w:rsidRPr="000045DA">
        <w:rPr>
          <w:rFonts w:ascii="Times New Roman" w:hAnsi="Times New Roman"/>
        </w:rPr>
        <w:t>Projektu”</w:t>
      </w:r>
    </w:p>
    <w:p w14:paraId="0A7CF57C" w14:textId="77777777" w:rsidR="002E1C41" w:rsidRPr="000045DA" w:rsidRDefault="002E1C41" w:rsidP="002E1C41">
      <w:pPr>
        <w:spacing w:after="0"/>
        <w:jc w:val="center"/>
        <w:rPr>
          <w:rFonts w:ascii="Times New Roman" w:hAnsi="Times New Roman"/>
        </w:rPr>
      </w:pPr>
    </w:p>
    <w:p w14:paraId="76E25DFA" w14:textId="77777777" w:rsidR="002E1C41" w:rsidRPr="000045DA" w:rsidRDefault="002E1C41" w:rsidP="002E1C41">
      <w:pPr>
        <w:spacing w:after="0"/>
        <w:jc w:val="center"/>
        <w:rPr>
          <w:rFonts w:ascii="Times New Roman" w:hAnsi="Times New Roman"/>
        </w:rPr>
      </w:pPr>
    </w:p>
    <w:p w14:paraId="653C280B" w14:textId="2F2B9DCC" w:rsidR="002E1C41" w:rsidRPr="000045DA" w:rsidRDefault="00786A7F" w:rsidP="002E1C41">
      <w:pPr>
        <w:spacing w:after="0"/>
        <w:jc w:val="center"/>
        <w:rPr>
          <w:rFonts w:ascii="Times New Roman" w:hAnsi="Times New Roman"/>
        </w:rPr>
      </w:pPr>
      <w:r>
        <w:rPr>
          <w:rFonts w:ascii="Times New Roman" w:hAnsi="Times New Roman"/>
        </w:rPr>
        <w:t>a</w:t>
      </w:r>
    </w:p>
    <w:p w14:paraId="4FD9214F" w14:textId="77777777" w:rsidR="002E1C41" w:rsidRPr="000045DA" w:rsidRDefault="002E1C41" w:rsidP="002E1C41">
      <w:pPr>
        <w:spacing w:after="0"/>
        <w:jc w:val="center"/>
        <w:rPr>
          <w:rFonts w:ascii="Times New Roman" w:hAnsi="Times New Roman"/>
        </w:rPr>
      </w:pPr>
    </w:p>
    <w:p w14:paraId="57DFC271" w14:textId="77777777" w:rsidR="002E1C41" w:rsidRPr="000045DA" w:rsidRDefault="002E1C41" w:rsidP="002E1C41">
      <w:pPr>
        <w:spacing w:after="0"/>
        <w:jc w:val="center"/>
        <w:rPr>
          <w:rFonts w:ascii="Times New Roman" w:hAnsi="Times New Roman"/>
        </w:rPr>
      </w:pPr>
    </w:p>
    <w:p w14:paraId="3E3354B9" w14:textId="77777777"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 xml:space="preserve">[ </w:t>
      </w:r>
      <w:r w:rsidRPr="000045DA">
        <w:rPr>
          <w:rFonts w:ascii="Times New Roman" w:hAnsi="Times New Roman"/>
          <w:b/>
          <w:i/>
          <w:sz w:val="28"/>
        </w:rPr>
        <w:t xml:space="preserve">Nazwa </w:t>
      </w:r>
      <w:r w:rsidRPr="000045DA">
        <w:rPr>
          <w:rFonts w:ascii="Times New Roman" w:hAnsi="Times New Roman"/>
          <w:b/>
          <w:sz w:val="28"/>
        </w:rPr>
        <w:t>]</w:t>
      </w:r>
    </w:p>
    <w:p w14:paraId="524617B8" w14:textId="0AD8CD8C" w:rsidR="000F7CF4" w:rsidRPr="000045DA" w:rsidRDefault="000F7CF4" w:rsidP="000F7CF4">
      <w:pPr>
        <w:spacing w:after="0"/>
        <w:jc w:val="center"/>
        <w:rPr>
          <w:rFonts w:ascii="Times New Roman" w:hAnsi="Times New Roman"/>
        </w:rPr>
      </w:pPr>
      <w:r w:rsidRPr="000045DA">
        <w:rPr>
          <w:rFonts w:ascii="Times New Roman" w:hAnsi="Times New Roman"/>
        </w:rPr>
        <w:t xml:space="preserve">[ </w:t>
      </w:r>
      <w:r w:rsidRPr="000045DA">
        <w:rPr>
          <w:rFonts w:ascii="Times New Roman" w:hAnsi="Times New Roman"/>
          <w:i/>
        </w:rPr>
        <w:t>Pełny</w:t>
      </w:r>
      <w:r w:rsidRPr="000045DA">
        <w:rPr>
          <w:rFonts w:ascii="Times New Roman" w:hAnsi="Times New Roman"/>
        </w:rPr>
        <w:t xml:space="preserve"> </w:t>
      </w:r>
      <w:r w:rsidRPr="000045DA">
        <w:rPr>
          <w:rFonts w:ascii="Times New Roman" w:hAnsi="Times New Roman"/>
          <w:i/>
        </w:rPr>
        <w:t>adres</w:t>
      </w:r>
      <w:r w:rsidRPr="000045DA">
        <w:rPr>
          <w:rFonts w:ascii="Times New Roman" w:hAnsi="Times New Roman"/>
        </w:rPr>
        <w:t>]</w:t>
      </w:r>
    </w:p>
    <w:p w14:paraId="6608D7DE" w14:textId="77777777" w:rsidR="002E1C41" w:rsidRPr="000045DA" w:rsidRDefault="000F7CF4" w:rsidP="000F7CF4">
      <w:pPr>
        <w:spacing w:after="0"/>
        <w:jc w:val="center"/>
        <w:rPr>
          <w:rFonts w:ascii="Times New Roman" w:hAnsi="Times New Roman"/>
        </w:rPr>
      </w:pPr>
      <w:r w:rsidRPr="000045DA">
        <w:rPr>
          <w:rFonts w:ascii="Times New Roman" w:hAnsi="Times New Roman"/>
        </w:rPr>
        <w:t xml:space="preserve">[ </w:t>
      </w:r>
      <w:r w:rsidR="002E1C41" w:rsidRPr="000045DA">
        <w:rPr>
          <w:rFonts w:ascii="Times New Roman" w:hAnsi="Times New Roman"/>
          <w:i/>
        </w:rPr>
        <w:t>Reprezentowany</w:t>
      </w:r>
      <w:r w:rsidR="002E1C41" w:rsidRPr="000045DA">
        <w:rPr>
          <w:rFonts w:ascii="Times New Roman" w:hAnsi="Times New Roman"/>
        </w:rPr>
        <w:t xml:space="preserve"> </w:t>
      </w:r>
      <w:r w:rsidR="002E1C41" w:rsidRPr="000045DA">
        <w:rPr>
          <w:rFonts w:ascii="Times New Roman" w:hAnsi="Times New Roman"/>
          <w:i/>
        </w:rPr>
        <w:t xml:space="preserve">przez </w:t>
      </w:r>
      <w:r w:rsidR="002E1C41" w:rsidRPr="000045DA">
        <w:rPr>
          <w:rFonts w:ascii="Times New Roman" w:hAnsi="Times New Roman"/>
        </w:rPr>
        <w:t>]</w:t>
      </w:r>
    </w:p>
    <w:p w14:paraId="7C4E3A4F" w14:textId="2A9BFB4E" w:rsidR="002E1C41" w:rsidRPr="000045DA" w:rsidRDefault="002E1C41" w:rsidP="002E1C41">
      <w:pPr>
        <w:spacing w:after="0"/>
        <w:jc w:val="center"/>
        <w:rPr>
          <w:rFonts w:ascii="Times New Roman" w:hAnsi="Times New Roman"/>
        </w:rPr>
      </w:pPr>
      <w:r w:rsidRPr="000045DA">
        <w:rPr>
          <w:rFonts w:ascii="Times New Roman" w:hAnsi="Times New Roman"/>
        </w:rPr>
        <w:t>zwany</w:t>
      </w:r>
      <w:r w:rsidR="00786A7F">
        <w:rPr>
          <w:rFonts w:ascii="Times New Roman" w:hAnsi="Times New Roman"/>
        </w:rPr>
        <w:t>m</w:t>
      </w:r>
      <w:r w:rsidRPr="000045DA">
        <w:rPr>
          <w:rFonts w:ascii="Times New Roman" w:hAnsi="Times New Roman"/>
        </w:rPr>
        <w:t xml:space="preserve"> dalej „Partnerem Projektu”</w:t>
      </w:r>
    </w:p>
    <w:p w14:paraId="601FE0A8" w14:textId="77777777" w:rsidR="002E1C41" w:rsidRPr="000045DA" w:rsidRDefault="002E1C41" w:rsidP="002E1C41">
      <w:pPr>
        <w:spacing w:after="0"/>
        <w:jc w:val="center"/>
        <w:rPr>
          <w:rFonts w:ascii="Times New Roman" w:hAnsi="Times New Roman"/>
        </w:rPr>
      </w:pPr>
    </w:p>
    <w:p w14:paraId="42EF5525" w14:textId="2AB4A2C9" w:rsidR="002E1C41" w:rsidRPr="000045DA" w:rsidRDefault="00F64112" w:rsidP="002E1C41">
      <w:pPr>
        <w:spacing w:after="0"/>
        <w:jc w:val="center"/>
        <w:rPr>
          <w:rFonts w:ascii="Times New Roman" w:hAnsi="Times New Roman"/>
        </w:rPr>
      </w:pPr>
      <w:r w:rsidRPr="00F64112">
        <w:rPr>
          <w:rFonts w:ascii="Times New Roman" w:hAnsi="Times New Roman"/>
        </w:rPr>
        <w:t>zwane dalej pojedynczo „Stroną”, a łącznie „Stronami”</w:t>
      </w:r>
    </w:p>
    <w:p w14:paraId="72A233B2" w14:textId="77777777" w:rsidR="002E1C41" w:rsidRPr="000045DA" w:rsidRDefault="002E1C41" w:rsidP="002E1C41">
      <w:pPr>
        <w:spacing w:after="0"/>
        <w:jc w:val="center"/>
        <w:rPr>
          <w:rFonts w:ascii="Times New Roman" w:hAnsi="Times New Roman"/>
        </w:rPr>
      </w:pPr>
    </w:p>
    <w:p w14:paraId="53A629E6" w14:textId="77777777" w:rsidR="002E1C41" w:rsidRPr="000045DA" w:rsidRDefault="002E1C41" w:rsidP="002E1C41">
      <w:pPr>
        <w:spacing w:after="0"/>
        <w:jc w:val="center"/>
        <w:rPr>
          <w:rFonts w:ascii="Times New Roman" w:hAnsi="Times New Roman"/>
        </w:rPr>
      </w:pPr>
    </w:p>
    <w:p w14:paraId="28A24EAC" w14:textId="0A9027B0" w:rsidR="002E1C41" w:rsidRPr="000045DA" w:rsidRDefault="002E1C41" w:rsidP="002E1C41">
      <w:pPr>
        <w:spacing w:after="0"/>
        <w:jc w:val="center"/>
        <w:rPr>
          <w:rFonts w:ascii="Times New Roman" w:hAnsi="Times New Roman"/>
          <w:b/>
          <w:sz w:val="28"/>
        </w:rPr>
      </w:pPr>
      <w:r w:rsidRPr="000045DA">
        <w:rPr>
          <w:rFonts w:ascii="Times New Roman" w:hAnsi="Times New Roman"/>
          <w:b/>
          <w:sz w:val="28"/>
        </w:rPr>
        <w:t>na realizację Projektu [„</w:t>
      </w:r>
      <w:r w:rsidRPr="000045DA">
        <w:rPr>
          <w:rFonts w:ascii="Times New Roman" w:hAnsi="Times New Roman"/>
          <w:b/>
          <w:i/>
          <w:sz w:val="28"/>
        </w:rPr>
        <w:t xml:space="preserve">Tytuł” </w:t>
      </w:r>
      <w:r w:rsidRPr="000045DA">
        <w:rPr>
          <w:rFonts w:ascii="Times New Roman" w:hAnsi="Times New Roman"/>
          <w:b/>
          <w:sz w:val="28"/>
        </w:rPr>
        <w:t>]</w:t>
      </w:r>
    </w:p>
    <w:p w14:paraId="75B0E875" w14:textId="29A35E9B" w:rsidR="002E1C41" w:rsidRPr="000045DA" w:rsidRDefault="00F64112" w:rsidP="0081346C">
      <w:pPr>
        <w:spacing w:after="0"/>
        <w:jc w:val="center"/>
        <w:rPr>
          <w:rFonts w:ascii="Times New Roman" w:hAnsi="Times New Roman"/>
          <w:b/>
          <w:sz w:val="28"/>
        </w:rPr>
      </w:pPr>
      <w:r>
        <w:rPr>
          <w:rFonts w:ascii="Times New Roman" w:hAnsi="Times New Roman"/>
          <w:b/>
          <w:sz w:val="28"/>
        </w:rPr>
        <w:t>współ</w:t>
      </w:r>
      <w:r w:rsidR="002E1C41">
        <w:rPr>
          <w:rFonts w:ascii="Times New Roman" w:hAnsi="Times New Roman"/>
          <w:b/>
          <w:sz w:val="28"/>
        </w:rPr>
        <w:t>finansowane</w:t>
      </w:r>
      <w:r w:rsidR="00786A7F">
        <w:rPr>
          <w:rFonts w:ascii="Times New Roman" w:hAnsi="Times New Roman"/>
          <w:b/>
          <w:sz w:val="28"/>
        </w:rPr>
        <w:t>go</w:t>
      </w:r>
      <w:r w:rsidR="002E1C41">
        <w:rPr>
          <w:rFonts w:ascii="Times New Roman" w:hAnsi="Times New Roman"/>
          <w:b/>
          <w:sz w:val="28"/>
        </w:rPr>
        <w:t xml:space="preserve"> w ramach </w:t>
      </w:r>
      <w:r>
        <w:rPr>
          <w:rFonts w:ascii="Times New Roman" w:hAnsi="Times New Roman"/>
          <w:b/>
          <w:sz w:val="28"/>
        </w:rPr>
        <w:t xml:space="preserve">Programu Kultura </w:t>
      </w:r>
      <w:r w:rsidR="0081346C" w:rsidRPr="0081346C">
        <w:rPr>
          <w:rFonts w:ascii="Times New Roman" w:hAnsi="Times New Roman"/>
          <w:b/>
          <w:sz w:val="28"/>
        </w:rPr>
        <w:t>Mechanizmu Finansowego E</w:t>
      </w:r>
      <w:r>
        <w:rPr>
          <w:rFonts w:ascii="Times New Roman" w:hAnsi="Times New Roman"/>
          <w:b/>
          <w:sz w:val="28"/>
        </w:rPr>
        <w:t xml:space="preserve">uropejskiego </w:t>
      </w:r>
      <w:r w:rsidR="0081346C" w:rsidRPr="0081346C">
        <w:rPr>
          <w:rFonts w:ascii="Times New Roman" w:hAnsi="Times New Roman"/>
          <w:b/>
          <w:sz w:val="28"/>
        </w:rPr>
        <w:t>O</w:t>
      </w:r>
      <w:r>
        <w:rPr>
          <w:rFonts w:ascii="Times New Roman" w:hAnsi="Times New Roman"/>
          <w:b/>
          <w:sz w:val="28"/>
        </w:rPr>
        <w:t xml:space="preserve">bszaru </w:t>
      </w:r>
      <w:r w:rsidR="0081346C" w:rsidRPr="0081346C">
        <w:rPr>
          <w:rFonts w:ascii="Times New Roman" w:hAnsi="Times New Roman"/>
          <w:b/>
          <w:sz w:val="28"/>
        </w:rPr>
        <w:t>G</w:t>
      </w:r>
      <w:r>
        <w:rPr>
          <w:rFonts w:ascii="Times New Roman" w:hAnsi="Times New Roman"/>
          <w:b/>
          <w:sz w:val="28"/>
        </w:rPr>
        <w:t>ospodarczego</w:t>
      </w:r>
      <w:r w:rsidR="0081346C" w:rsidRPr="0081346C">
        <w:rPr>
          <w:rFonts w:ascii="Times New Roman" w:hAnsi="Times New Roman"/>
          <w:b/>
          <w:sz w:val="28"/>
        </w:rPr>
        <w:t xml:space="preserve"> oraz Norweskiego Mechanizmu Finansowego</w:t>
      </w:r>
    </w:p>
    <w:p w14:paraId="1ED2D7C0" w14:textId="77777777" w:rsidR="002E1C41" w:rsidRPr="000045DA" w:rsidRDefault="002E1C41" w:rsidP="002E1C41">
      <w:pPr>
        <w:spacing w:after="0"/>
        <w:jc w:val="center"/>
        <w:rPr>
          <w:rFonts w:ascii="Times New Roman" w:hAnsi="Times New Roman"/>
        </w:rPr>
      </w:pPr>
    </w:p>
    <w:p w14:paraId="0A50B564" w14:textId="77777777" w:rsidR="00CC6247" w:rsidRPr="006A7869" w:rsidRDefault="00CC6247" w:rsidP="002E5A30">
      <w:pPr>
        <w:spacing w:after="0" w:line="240" w:lineRule="auto"/>
        <w:jc w:val="both"/>
        <w:rPr>
          <w:rFonts w:ascii="Times New Roman" w:hAnsi="Times New Roman"/>
          <w:b/>
          <w:sz w:val="20"/>
          <w:szCs w:val="20"/>
        </w:rPr>
      </w:pPr>
      <w:r w:rsidRPr="006A7869">
        <w:rPr>
          <w:rFonts w:ascii="Times New Roman" w:hAnsi="Times New Roman"/>
          <w:b/>
          <w:sz w:val="20"/>
          <w:szCs w:val="20"/>
        </w:rPr>
        <w:t>Zastrzeżenie:</w:t>
      </w:r>
    </w:p>
    <w:p w14:paraId="554B761F" w14:textId="14834BE6" w:rsidR="00DA7801" w:rsidRPr="006A7869" w:rsidRDefault="00CC6247" w:rsidP="002E5A30">
      <w:pPr>
        <w:spacing w:after="0" w:line="240" w:lineRule="auto"/>
        <w:jc w:val="both"/>
        <w:rPr>
          <w:rFonts w:ascii="Times New Roman" w:hAnsi="Times New Roman"/>
          <w:sz w:val="20"/>
          <w:szCs w:val="20"/>
        </w:rPr>
      </w:pPr>
      <w:r w:rsidRPr="006A7869">
        <w:rPr>
          <w:rFonts w:ascii="Times New Roman" w:hAnsi="Times New Roman"/>
          <w:sz w:val="20"/>
          <w:szCs w:val="20"/>
        </w:rPr>
        <w:t xml:space="preserve">Niniejszy wzór Umowy Partnerskiej ma na celu pomoc </w:t>
      </w:r>
      <w:r w:rsidR="00F05964">
        <w:rPr>
          <w:rFonts w:ascii="Times New Roman" w:hAnsi="Times New Roman"/>
          <w:sz w:val="20"/>
          <w:szCs w:val="20"/>
        </w:rPr>
        <w:t>Lider</w:t>
      </w:r>
      <w:r w:rsidR="00F05964" w:rsidRPr="006A7869">
        <w:rPr>
          <w:rFonts w:ascii="Times New Roman" w:hAnsi="Times New Roman"/>
          <w:sz w:val="20"/>
          <w:szCs w:val="20"/>
        </w:rPr>
        <w:t xml:space="preserve">om </w:t>
      </w:r>
      <w:r w:rsidRPr="006A7869">
        <w:rPr>
          <w:rFonts w:ascii="Times New Roman" w:hAnsi="Times New Roman"/>
          <w:sz w:val="20"/>
          <w:szCs w:val="20"/>
        </w:rPr>
        <w:t xml:space="preserve">Projektu i Partnerom Projektu w przygotowaniu umów partnerskich wymaganych na mocy Artykułu 7.10 </w:t>
      </w:r>
      <w:r w:rsidR="00F05964" w:rsidRPr="006A7869">
        <w:rPr>
          <w:rFonts w:ascii="Times New Roman" w:hAnsi="Times New Roman"/>
          <w:sz w:val="20"/>
          <w:szCs w:val="20"/>
        </w:rPr>
        <w:t>R</w:t>
      </w:r>
      <w:r w:rsidR="00F05964">
        <w:rPr>
          <w:rFonts w:ascii="Times New Roman" w:hAnsi="Times New Roman"/>
          <w:sz w:val="20"/>
          <w:szCs w:val="20"/>
        </w:rPr>
        <w:t>egulacji</w:t>
      </w:r>
      <w:r w:rsidR="00F05964" w:rsidRPr="006A7869">
        <w:rPr>
          <w:rFonts w:ascii="Times New Roman" w:hAnsi="Times New Roman"/>
          <w:sz w:val="20"/>
          <w:szCs w:val="20"/>
        </w:rPr>
        <w:t xml:space="preserve"> </w:t>
      </w:r>
      <w:r w:rsidRPr="006A7869">
        <w:rPr>
          <w:rFonts w:ascii="Times New Roman" w:hAnsi="Times New Roman"/>
          <w:sz w:val="20"/>
          <w:szCs w:val="20"/>
        </w:rPr>
        <w:t xml:space="preserve">w sprawie wdrażania Mechanizmu Finansowego EOG i Norweskiego Mechanizmu Finansowego na lata 2021–2028. Korzystanie ze wzoru jest obowiązkowe w przypadku projektów partnerskich z </w:t>
      </w:r>
      <w:r w:rsidR="00F05964">
        <w:rPr>
          <w:rFonts w:ascii="Times New Roman" w:hAnsi="Times New Roman"/>
          <w:sz w:val="20"/>
          <w:szCs w:val="20"/>
        </w:rPr>
        <w:t>Partnerami z Państw Darczyńców</w:t>
      </w:r>
      <w:r w:rsidRPr="006A7869">
        <w:rPr>
          <w:rFonts w:ascii="Times New Roman" w:hAnsi="Times New Roman"/>
          <w:sz w:val="20"/>
          <w:szCs w:val="20"/>
        </w:rPr>
        <w:t xml:space="preserve">. Wzór ten będzie podstawą Umowy Partnerskiej i jako taki zawiera minimalne wymagania dotyczące tego, co powinna obejmować Umowa Partnerska. Wzór nie jest </w:t>
      </w:r>
      <w:r w:rsidR="00F62B06">
        <w:rPr>
          <w:rFonts w:ascii="Times New Roman" w:hAnsi="Times New Roman"/>
          <w:sz w:val="20"/>
          <w:szCs w:val="20"/>
        </w:rPr>
        <w:t>określony</w:t>
      </w:r>
      <w:r w:rsidR="00F62B06" w:rsidRPr="006A7869">
        <w:rPr>
          <w:rFonts w:ascii="Times New Roman" w:hAnsi="Times New Roman"/>
          <w:sz w:val="20"/>
          <w:szCs w:val="20"/>
        </w:rPr>
        <w:t xml:space="preserve"> </w:t>
      </w:r>
      <w:r w:rsidRPr="006A7869">
        <w:rPr>
          <w:rFonts w:ascii="Times New Roman" w:hAnsi="Times New Roman"/>
          <w:sz w:val="20"/>
          <w:szCs w:val="20"/>
        </w:rPr>
        <w:t xml:space="preserve">dla danego sektora, a jego treść nie ma na celu zastąpienia </w:t>
      </w:r>
      <w:proofErr w:type="spellStart"/>
      <w:r w:rsidR="00F26250">
        <w:rPr>
          <w:rFonts w:ascii="Times New Roman" w:hAnsi="Times New Roman"/>
          <w:sz w:val="20"/>
          <w:szCs w:val="20"/>
        </w:rPr>
        <w:t>odwołań</w:t>
      </w:r>
      <w:proofErr w:type="spellEnd"/>
      <w:r w:rsidR="00F26250">
        <w:rPr>
          <w:rFonts w:ascii="Times New Roman" w:hAnsi="Times New Roman"/>
          <w:sz w:val="20"/>
          <w:szCs w:val="20"/>
        </w:rPr>
        <w:t xml:space="preserve"> do obowiązujących aktów prawnych, a także </w:t>
      </w:r>
      <w:r w:rsidRPr="006A7869">
        <w:rPr>
          <w:rFonts w:ascii="Times New Roman" w:hAnsi="Times New Roman"/>
          <w:sz w:val="20"/>
          <w:szCs w:val="20"/>
        </w:rPr>
        <w:t>niezbędn</w:t>
      </w:r>
      <w:r w:rsidR="00F26250">
        <w:rPr>
          <w:rFonts w:ascii="Times New Roman" w:hAnsi="Times New Roman"/>
          <w:sz w:val="20"/>
          <w:szCs w:val="20"/>
        </w:rPr>
        <w:t>ych</w:t>
      </w:r>
      <w:r w:rsidRPr="006A7869">
        <w:rPr>
          <w:rFonts w:ascii="Times New Roman" w:hAnsi="Times New Roman"/>
          <w:sz w:val="20"/>
          <w:szCs w:val="20"/>
        </w:rPr>
        <w:t xml:space="preserve"> porad </w:t>
      </w:r>
      <w:r w:rsidR="00F26250">
        <w:rPr>
          <w:rFonts w:ascii="Times New Roman" w:hAnsi="Times New Roman"/>
          <w:sz w:val="20"/>
          <w:szCs w:val="20"/>
        </w:rPr>
        <w:t>prawnych</w:t>
      </w:r>
      <w:r w:rsidRPr="006A7869">
        <w:rPr>
          <w:rFonts w:ascii="Times New Roman" w:hAnsi="Times New Roman"/>
          <w:sz w:val="20"/>
          <w:szCs w:val="20"/>
        </w:rPr>
        <w:t xml:space="preserve">, w stosownych przypadkach. </w:t>
      </w:r>
      <w:r w:rsidR="00F64112">
        <w:rPr>
          <w:rFonts w:ascii="Times New Roman" w:hAnsi="Times New Roman"/>
          <w:sz w:val="20"/>
          <w:szCs w:val="20"/>
        </w:rPr>
        <w:t>Lider Projektu</w:t>
      </w:r>
      <w:r w:rsidRPr="006A7869">
        <w:rPr>
          <w:rFonts w:ascii="Times New Roman" w:hAnsi="Times New Roman"/>
          <w:sz w:val="20"/>
          <w:szCs w:val="20"/>
        </w:rPr>
        <w:t xml:space="preserve"> może, w porozumieniu z dowolnym Partnerem </w:t>
      </w:r>
      <w:r w:rsidR="00F26250">
        <w:rPr>
          <w:rFonts w:ascii="Times New Roman" w:hAnsi="Times New Roman"/>
          <w:sz w:val="20"/>
          <w:szCs w:val="20"/>
        </w:rPr>
        <w:t>z Państw Darczyńców</w:t>
      </w:r>
      <w:r w:rsidRPr="006A7869">
        <w:rPr>
          <w:rFonts w:ascii="Times New Roman" w:hAnsi="Times New Roman"/>
          <w:sz w:val="20"/>
          <w:szCs w:val="20"/>
        </w:rPr>
        <w:t xml:space="preserve">, dodać lub zmodyfikować postanowienia </w:t>
      </w:r>
      <w:r w:rsidR="00F26250">
        <w:rPr>
          <w:rFonts w:ascii="Times New Roman" w:hAnsi="Times New Roman"/>
          <w:sz w:val="20"/>
          <w:szCs w:val="20"/>
        </w:rPr>
        <w:t xml:space="preserve">umowy </w:t>
      </w:r>
      <w:r w:rsidRPr="006A7869">
        <w:rPr>
          <w:rFonts w:ascii="Times New Roman" w:hAnsi="Times New Roman"/>
          <w:sz w:val="20"/>
          <w:szCs w:val="20"/>
        </w:rPr>
        <w:t xml:space="preserve">w celu uwzględnienia specyfiki </w:t>
      </w:r>
      <w:proofErr w:type="spellStart"/>
      <w:r w:rsidR="00F64112">
        <w:rPr>
          <w:rFonts w:ascii="Times New Roman" w:hAnsi="Times New Roman"/>
          <w:sz w:val="20"/>
          <w:szCs w:val="20"/>
        </w:rPr>
        <w:t>proejktu</w:t>
      </w:r>
      <w:proofErr w:type="spellEnd"/>
      <w:r w:rsidRPr="006A7869">
        <w:rPr>
          <w:rFonts w:ascii="Times New Roman" w:hAnsi="Times New Roman"/>
          <w:sz w:val="20"/>
          <w:szCs w:val="20"/>
        </w:rPr>
        <w:t xml:space="preserve">, zapewniając jednocześnie spójność z niniejszym wzorem i zgodność z </w:t>
      </w:r>
      <w:r w:rsidR="00F26250" w:rsidRPr="006A7869">
        <w:rPr>
          <w:rFonts w:ascii="Times New Roman" w:hAnsi="Times New Roman"/>
          <w:sz w:val="20"/>
          <w:szCs w:val="20"/>
        </w:rPr>
        <w:t>R</w:t>
      </w:r>
      <w:r w:rsidR="00F26250">
        <w:rPr>
          <w:rFonts w:ascii="Times New Roman" w:hAnsi="Times New Roman"/>
          <w:sz w:val="20"/>
          <w:szCs w:val="20"/>
        </w:rPr>
        <w:t>egulacjami</w:t>
      </w:r>
      <w:r w:rsidRPr="006A7869">
        <w:rPr>
          <w:rFonts w:ascii="Times New Roman" w:hAnsi="Times New Roman"/>
          <w:sz w:val="20"/>
          <w:szCs w:val="20"/>
        </w:rPr>
        <w:t xml:space="preserve">. Obowiązkiem Stron jest zapewnienie zgodności postanowień niniejszej Umowy Partnerskiej z Umową </w:t>
      </w:r>
      <w:r w:rsidR="00574FC9">
        <w:rPr>
          <w:rFonts w:ascii="Times New Roman" w:hAnsi="Times New Roman"/>
          <w:sz w:val="20"/>
          <w:szCs w:val="20"/>
        </w:rPr>
        <w:t>w sprawie realizacji projektu</w:t>
      </w:r>
      <w:r w:rsidR="00574FC9" w:rsidRPr="006A7869">
        <w:rPr>
          <w:rFonts w:ascii="Times New Roman" w:hAnsi="Times New Roman"/>
          <w:sz w:val="20"/>
          <w:szCs w:val="20"/>
        </w:rPr>
        <w:t xml:space="preserve"> </w:t>
      </w:r>
      <w:r w:rsidRPr="006A7869">
        <w:rPr>
          <w:rFonts w:ascii="Times New Roman" w:hAnsi="Times New Roman"/>
          <w:sz w:val="20"/>
          <w:szCs w:val="20"/>
        </w:rPr>
        <w:t xml:space="preserve">i obowiązującymi ramami prawnymi. Ani </w:t>
      </w:r>
      <w:r w:rsidR="00F64112">
        <w:rPr>
          <w:rFonts w:ascii="Times New Roman" w:hAnsi="Times New Roman"/>
          <w:sz w:val="20"/>
          <w:szCs w:val="20"/>
        </w:rPr>
        <w:t>Biuro Mechanizmów Finansowych (BMF)</w:t>
      </w:r>
      <w:r w:rsidRPr="006A7869">
        <w:rPr>
          <w:rFonts w:ascii="Times New Roman" w:hAnsi="Times New Roman"/>
          <w:sz w:val="20"/>
          <w:szCs w:val="20"/>
        </w:rPr>
        <w:t xml:space="preserve"> ani żadna osoba działająca w jego imieniu nie ponosi odpowiedzialności w związku z jakimkolwiek wykorzystaniem lub ponownym wykorzystaniem niniejszego </w:t>
      </w:r>
      <w:r w:rsidR="004379CF">
        <w:rPr>
          <w:rFonts w:ascii="Times New Roman" w:hAnsi="Times New Roman"/>
          <w:sz w:val="20"/>
          <w:szCs w:val="20"/>
        </w:rPr>
        <w:t>wzoru</w:t>
      </w:r>
      <w:r w:rsidR="004379CF" w:rsidRPr="006A7869">
        <w:rPr>
          <w:rFonts w:ascii="Times New Roman" w:hAnsi="Times New Roman"/>
          <w:sz w:val="20"/>
          <w:szCs w:val="20"/>
        </w:rPr>
        <w:t xml:space="preserve"> </w:t>
      </w:r>
      <w:r w:rsidRPr="006A7869">
        <w:rPr>
          <w:rFonts w:ascii="Times New Roman" w:hAnsi="Times New Roman"/>
          <w:sz w:val="20"/>
          <w:szCs w:val="20"/>
        </w:rPr>
        <w:t xml:space="preserve">Umowy </w:t>
      </w:r>
      <w:r w:rsidR="004379CF">
        <w:rPr>
          <w:rFonts w:ascii="Times New Roman" w:hAnsi="Times New Roman"/>
          <w:sz w:val="20"/>
          <w:szCs w:val="20"/>
        </w:rPr>
        <w:t>P</w:t>
      </w:r>
      <w:r w:rsidRPr="006A7869">
        <w:rPr>
          <w:rFonts w:ascii="Times New Roman" w:hAnsi="Times New Roman"/>
          <w:sz w:val="20"/>
          <w:szCs w:val="20"/>
        </w:rPr>
        <w:t>artnerskiej.</w:t>
      </w:r>
    </w:p>
    <w:p w14:paraId="4AFF7753" w14:textId="159F4148" w:rsidR="00643702" w:rsidRDefault="002E1C41" w:rsidP="00A42E08">
      <w:pPr>
        <w:spacing w:after="0" w:line="240" w:lineRule="auto"/>
        <w:jc w:val="both"/>
        <w:rPr>
          <w:rFonts w:ascii="Times New Roman" w:hAnsi="Times New Roman"/>
        </w:rPr>
      </w:pPr>
      <w:r w:rsidRPr="006A7869">
        <w:rPr>
          <w:rFonts w:ascii="Times New Roman" w:hAnsi="Times New Roman"/>
          <w:sz w:val="20"/>
          <w:szCs w:val="20"/>
        </w:rPr>
        <w:br w:type="page"/>
      </w:r>
      <w:r w:rsidR="00F34044" w:rsidRPr="00F34044">
        <w:rPr>
          <w:rFonts w:ascii="Times New Roman" w:hAnsi="Times New Roman"/>
          <w:noProof/>
          <w:sz w:val="24"/>
          <w:szCs w:val="24"/>
          <w:lang w:eastAsia="en-GB"/>
        </w:rPr>
        <w:lastRenderedPageBreak/>
        <mc:AlternateContent>
          <mc:Choice Requires="wps">
            <w:drawing>
              <wp:anchor distT="45720" distB="45720" distL="114300" distR="114300" simplePos="0" relativeHeight="251658240" behindDoc="0" locked="0" layoutInCell="1" allowOverlap="1" wp14:anchorId="225A349B" wp14:editId="1DC59C1F">
                <wp:simplePos x="0" y="0"/>
                <wp:positionH relativeFrom="column">
                  <wp:posOffset>-21590</wp:posOffset>
                </wp:positionH>
                <wp:positionV relativeFrom="paragraph">
                  <wp:posOffset>220345</wp:posOffset>
                </wp:positionV>
                <wp:extent cx="5562600" cy="1930400"/>
                <wp:effectExtent l="0" t="0" r="19050" b="127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930400"/>
                        </a:xfrm>
                        <a:prstGeom prst="rect">
                          <a:avLst/>
                        </a:prstGeom>
                        <a:solidFill>
                          <a:srgbClr val="FFFFFF"/>
                        </a:solidFill>
                        <a:ln w="9525">
                          <a:solidFill>
                            <a:srgbClr val="000000"/>
                          </a:solidFill>
                          <a:miter lim="800000"/>
                          <a:headEnd/>
                          <a:tailEnd/>
                        </a:ln>
                      </wps:spPr>
                      <wps:txbx>
                        <w:txbxContent>
                          <w:p w14:paraId="68747917" w14:textId="61FEE89C" w:rsidR="00B07D42" w:rsidRPr="00B07D42" w:rsidRDefault="00B07D42" w:rsidP="00B07D42">
                            <w:pPr>
                              <w:spacing w:line="240" w:lineRule="auto"/>
                              <w:jc w:val="both"/>
                              <w:rPr>
                                <w:rFonts w:ascii="Times New Roman" w:hAnsi="Times New Roman"/>
                              </w:rPr>
                            </w:pPr>
                            <w:r>
                              <w:rPr>
                                <w:rFonts w:ascii="Times New Roman" w:hAnsi="Times New Roman"/>
                              </w:rPr>
                              <w:t>Co do zasady</w:t>
                            </w:r>
                            <w:r w:rsidRPr="00B07D42">
                              <w:rPr>
                                <w:rFonts w:ascii="Times New Roman" w:hAnsi="Times New Roman"/>
                              </w:rPr>
                              <w:t xml:space="preserve"> zaleca się uwzględnienie postanowień wstępnych odnoszących się do zakresu i celów programu w ramach Mechanizmu Finansowego EOG / Norweskiego Mechanizmu Finansowego oraz do ogólnych celów projektu, z uwzględnieniem – w stosownych przypadkach – informacji o kontekście istotnym dla partnerstwa.</w:t>
                            </w:r>
                          </w:p>
                          <w:p w14:paraId="2A0BA23D" w14:textId="443CFE2F" w:rsidR="00B07D42" w:rsidRDefault="00B07D42" w:rsidP="00F34044">
                            <w:pPr>
                              <w:spacing w:line="240" w:lineRule="auto"/>
                              <w:jc w:val="both"/>
                              <w:rPr>
                                <w:rFonts w:ascii="Times New Roman" w:hAnsi="Times New Roman"/>
                              </w:rPr>
                            </w:pPr>
                            <w:r w:rsidRPr="00B07D42">
                              <w:rPr>
                                <w:rFonts w:ascii="Times New Roman" w:hAnsi="Times New Roman"/>
                              </w:rPr>
                              <w:t xml:space="preserve">Ponieważ szereg postanowień umowy o partnerstwie będzie odwoływać się zarówno do </w:t>
                            </w:r>
                            <w:r w:rsidR="005F3664">
                              <w:rPr>
                                <w:rFonts w:ascii="Times New Roman" w:hAnsi="Times New Roman"/>
                              </w:rPr>
                              <w:t>P</w:t>
                            </w:r>
                            <w:r w:rsidRPr="00B07D42">
                              <w:rPr>
                                <w:rFonts w:ascii="Times New Roman" w:hAnsi="Times New Roman"/>
                              </w:rPr>
                              <w:t xml:space="preserve">rogramu (zdefiniowanego i uzgodnionego w umowie w sprawie programu zawartej między Krajowym Punktem Kontaktowym a Darczyńcą lub Darczyńcami), jak i do projektu (uzgodnionego między Operatorem Programu a </w:t>
                            </w:r>
                            <w:r w:rsidR="005F3664">
                              <w:rPr>
                                <w:rFonts w:ascii="Times New Roman" w:hAnsi="Times New Roman"/>
                              </w:rPr>
                              <w:t>Liderem Projektu</w:t>
                            </w:r>
                            <w:r w:rsidRPr="00B07D42">
                              <w:rPr>
                                <w:rFonts w:ascii="Times New Roman" w:hAnsi="Times New Roman"/>
                              </w:rPr>
                              <w:t xml:space="preserve"> w ramach umowy o realizację projektu), należy </w:t>
                            </w:r>
                            <w:r w:rsidR="005F3664">
                              <w:rPr>
                                <w:rFonts w:ascii="Times New Roman" w:hAnsi="Times New Roman"/>
                              </w:rPr>
                              <w:t xml:space="preserve">zadbać o </w:t>
                            </w:r>
                            <w:r w:rsidRPr="00B07D42">
                              <w:rPr>
                                <w:rFonts w:ascii="Times New Roman" w:hAnsi="Times New Roman"/>
                              </w:rPr>
                              <w:t xml:space="preserve"> </w:t>
                            </w:r>
                            <w:r w:rsidR="005F3664">
                              <w:rPr>
                                <w:rFonts w:ascii="Times New Roman" w:hAnsi="Times New Roman"/>
                              </w:rPr>
                              <w:t xml:space="preserve">spójność </w:t>
                            </w:r>
                            <w:r w:rsidRPr="00B07D42">
                              <w:rPr>
                                <w:rFonts w:ascii="Times New Roman" w:hAnsi="Times New Roman"/>
                              </w:rPr>
                              <w:t>pojęć, aby zapewnić jasność odniesień w treści umowy o partnerstwie.</w:t>
                            </w:r>
                          </w:p>
                          <w:p w14:paraId="342C47CC" w14:textId="556FEF22" w:rsidR="00F34044" w:rsidRDefault="00F340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5A349B" id="_x0000_t202" coordsize="21600,21600" o:spt="202" path="m,l,21600r21600,l21600,xe">
                <v:stroke joinstyle="miter"/>
                <v:path gradientshapeok="t" o:connecttype="rect"/>
              </v:shapetype>
              <v:shape id="Text Box 217" o:spid="_x0000_s1026" type="#_x0000_t202" style="position:absolute;left:0;text-align:left;margin-left:-1.7pt;margin-top:17.35pt;width:438pt;height:15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">
                <v:textbox>
                  <w:txbxContent>
                    <w:p w14:paraId="68747917" w14:textId="61FEE89C" w:rsidR="00B07D42" w:rsidRPr="00B07D42" w:rsidRDefault="00B07D42" w:rsidP="00B07D42">
                      <w:pPr>
                        <w:spacing w:line="240" w:lineRule="auto"/>
                        <w:jc w:val="both"/>
                        <w:rPr>
                          <w:rFonts w:ascii="Times New Roman" w:hAnsi="Times New Roman"/>
                        </w:rPr>
                      </w:pPr>
                      <w:r>
                        <w:rPr>
                          <w:rFonts w:ascii="Times New Roman" w:hAnsi="Times New Roman"/>
                        </w:rPr>
                        <w:t>Co do zasady</w:t>
                      </w:r>
                      <w:r w:rsidRPr="00B07D42">
                        <w:rPr>
                          <w:rFonts w:ascii="Times New Roman" w:hAnsi="Times New Roman"/>
                        </w:rPr>
                        <w:t xml:space="preserve"> zaleca się uwzględnienie postanowień wstępnych odnoszących się do zakresu i celów programu w ramach Mechanizmu Finansowego EOG / Norweskiego Mechanizmu Finansowego oraz do ogólnych celów projektu, z uwzględnieniem – w stosownych przypadkach – informacji o kontekście istotnym dla partnerstwa.</w:t>
                      </w:r>
                    </w:p>
                    <w:p w14:paraId="2A0BA23D" w14:textId="443CFE2F" w:rsidR="00B07D42" w:rsidRDefault="00B07D42" w:rsidP="00F34044">
                      <w:pPr>
                        <w:spacing w:line="240" w:lineRule="auto"/>
                        <w:jc w:val="both"/>
                        <w:rPr>
                          <w:rFonts w:ascii="Times New Roman" w:hAnsi="Times New Roman"/>
                        </w:rPr>
                      </w:pPr>
                      <w:r w:rsidRPr="00B07D42">
                        <w:rPr>
                          <w:rFonts w:ascii="Times New Roman" w:hAnsi="Times New Roman"/>
                        </w:rPr>
                        <w:t xml:space="preserve">Ponieważ szereg postanowień umowy o partnerstwie będzie odwoływać się zarówno do </w:t>
                      </w:r>
                      <w:r w:rsidR="005F3664">
                        <w:rPr>
                          <w:rFonts w:ascii="Times New Roman" w:hAnsi="Times New Roman"/>
                        </w:rPr>
                        <w:t>P</w:t>
                      </w:r>
                      <w:r w:rsidRPr="00B07D42">
                        <w:rPr>
                          <w:rFonts w:ascii="Times New Roman" w:hAnsi="Times New Roman"/>
                        </w:rPr>
                        <w:t xml:space="preserve">rogramu (zdefiniowanego i uzgodnionego w umowie w sprawie programu zawartej między Krajowym Punktem Kontaktowym a Darczyńcą lub Darczyńcami), jak i do projektu (uzgodnionego między Operatorem Programu a </w:t>
                      </w:r>
                      <w:r w:rsidR="005F3664">
                        <w:rPr>
                          <w:rFonts w:ascii="Times New Roman" w:hAnsi="Times New Roman"/>
                        </w:rPr>
                        <w:t>Liderem Projektu</w:t>
                      </w:r>
                      <w:r w:rsidRPr="00B07D42">
                        <w:rPr>
                          <w:rFonts w:ascii="Times New Roman" w:hAnsi="Times New Roman"/>
                        </w:rPr>
                        <w:t xml:space="preserve"> w ramach umowy o realizację projektu), należy </w:t>
                      </w:r>
                      <w:r w:rsidR="005F3664">
                        <w:rPr>
                          <w:rFonts w:ascii="Times New Roman" w:hAnsi="Times New Roman"/>
                        </w:rPr>
                        <w:t xml:space="preserve">zadbać o </w:t>
                      </w:r>
                      <w:r w:rsidRPr="00B07D42">
                        <w:rPr>
                          <w:rFonts w:ascii="Times New Roman" w:hAnsi="Times New Roman"/>
                        </w:rPr>
                        <w:t xml:space="preserve"> </w:t>
                      </w:r>
                      <w:r w:rsidR="005F3664">
                        <w:rPr>
                          <w:rFonts w:ascii="Times New Roman" w:hAnsi="Times New Roman"/>
                        </w:rPr>
                        <w:t xml:space="preserve">spójność </w:t>
                      </w:r>
                      <w:r w:rsidRPr="00B07D42">
                        <w:rPr>
                          <w:rFonts w:ascii="Times New Roman" w:hAnsi="Times New Roman"/>
                        </w:rPr>
                        <w:t>pojęć, aby zapewnić jasność odniesień w treści umowy o partnerstwie.</w:t>
                      </w:r>
                    </w:p>
                    <w:p w14:paraId="342C47CC" w14:textId="556FEF22" w:rsidR="00F34044" w:rsidRDefault="00F34044"/>
                  </w:txbxContent>
                </v:textbox>
                <w10:wrap type="square"/>
              </v:shape>
            </w:pict>
          </mc:Fallback>
        </mc:AlternateContent>
      </w:r>
      <w:r w:rsidR="00643702">
        <w:rPr>
          <w:rFonts w:ascii="Times New Roman" w:hAnsi="Times New Roman"/>
        </w:rPr>
        <w:t>PREAMBUŁA:</w:t>
      </w:r>
    </w:p>
    <w:p w14:paraId="459192DA" w14:textId="2F74243F" w:rsidR="00A42E08" w:rsidRPr="00A42E08" w:rsidRDefault="00A42E08" w:rsidP="00A42E08">
      <w:pPr>
        <w:spacing w:after="0" w:line="240" w:lineRule="auto"/>
        <w:jc w:val="both"/>
        <w:rPr>
          <w:rFonts w:ascii="Times New Roman" w:hAnsi="Times New Roman"/>
        </w:rPr>
      </w:pPr>
    </w:p>
    <w:p w14:paraId="33D5C9A1" w14:textId="112F6FF1" w:rsidR="008713F2"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UZGODNIONO, CO NASTĘPUJE:</w:t>
      </w:r>
    </w:p>
    <w:p w14:paraId="2BA4E208" w14:textId="77777777" w:rsidR="00E7552F" w:rsidRPr="00FF3BF0" w:rsidRDefault="00E7552F" w:rsidP="001C142E">
      <w:pPr>
        <w:spacing w:line="240" w:lineRule="auto"/>
        <w:jc w:val="both"/>
        <w:rPr>
          <w:rFonts w:ascii="Times New Roman" w:hAnsi="Times New Roman"/>
          <w:highlight w:val="lightGray"/>
        </w:rPr>
      </w:pPr>
    </w:p>
    <w:p w14:paraId="6F801DC0" w14:textId="77777777" w:rsidR="002E1C41" w:rsidRDefault="002E1C41" w:rsidP="001C142E">
      <w:pPr>
        <w:spacing w:line="240" w:lineRule="auto"/>
        <w:jc w:val="both"/>
        <w:rPr>
          <w:rFonts w:ascii="Times New Roman" w:hAnsi="Times New Roman"/>
          <w:b/>
          <w:sz w:val="24"/>
          <w:szCs w:val="24"/>
          <w:u w:val="single"/>
        </w:rPr>
      </w:pPr>
      <w:r w:rsidRPr="00C65B2E">
        <w:rPr>
          <w:rFonts w:ascii="Times New Roman" w:hAnsi="Times New Roman"/>
          <w:b/>
          <w:sz w:val="24"/>
          <w:szCs w:val="24"/>
          <w:u w:val="single"/>
        </w:rPr>
        <w:t>Artykuł 1 – Zakres i cele</w:t>
      </w:r>
    </w:p>
    <w:p w14:paraId="193B3F23" w14:textId="69CF89D4" w:rsidR="00F34044" w:rsidRDefault="002E1C41" w:rsidP="00EC569B">
      <w:pPr>
        <w:spacing w:line="240" w:lineRule="auto"/>
        <w:jc w:val="both"/>
        <w:rPr>
          <w:rFonts w:ascii="Times New Roman" w:hAnsi="Times New Roman"/>
          <w:highlight w:val="lightGray"/>
        </w:rPr>
      </w:pPr>
      <w:r w:rsidRPr="00C65B2E">
        <w:rPr>
          <w:rFonts w:ascii="Times New Roman" w:hAnsi="Times New Roman"/>
          <w:sz w:val="24"/>
          <w:szCs w:val="24"/>
        </w:rPr>
        <w:t xml:space="preserve">1. Niniejsza Umowa Partnerska (zwana dalej „Umową”) określa prawa i obowiązki Stron oraz ustala zasady i warunki ich współpracy przy realizacji Projektu [ </w:t>
      </w:r>
      <w:r w:rsidR="00EC569B" w:rsidRPr="709486C1">
        <w:rPr>
          <w:rFonts w:ascii="Times New Roman" w:hAnsi="Times New Roman"/>
          <w:i/>
          <w:iCs/>
          <w:sz w:val="24"/>
          <w:szCs w:val="24"/>
        </w:rPr>
        <w:t>w przypadku Aneksów do Umowy:</w:t>
      </w:r>
      <w:r w:rsidR="00A96F11" w:rsidRPr="00087660">
        <w:rPr>
          <w:rFonts w:ascii="Times New Roman" w:hAnsi="Times New Roman"/>
          <w:sz w:val="24"/>
          <w:szCs w:val="24"/>
        </w:rPr>
        <w:t>, zgodnie z opisem i definicją w Załączniku</w:t>
      </w:r>
      <w:r w:rsidR="00F64112">
        <w:rPr>
          <w:rFonts w:ascii="Times New Roman" w:hAnsi="Times New Roman"/>
          <w:sz w:val="24"/>
          <w:szCs w:val="24"/>
        </w:rPr>
        <w:t>/załącznikach</w:t>
      </w:r>
      <w:r w:rsidR="001954CC">
        <w:rPr>
          <w:rFonts w:ascii="Times New Roman" w:hAnsi="Times New Roman"/>
          <w:sz w:val="24"/>
          <w:szCs w:val="24"/>
        </w:rPr>
        <w:t xml:space="preserve"> </w:t>
      </w:r>
      <w:r w:rsidR="00252301" w:rsidRPr="00087660">
        <w:rPr>
          <w:rFonts w:ascii="Times New Roman" w:hAnsi="Times New Roman"/>
          <w:sz w:val="24"/>
          <w:szCs w:val="24"/>
        </w:rPr>
        <w:t xml:space="preserve">(zwanym dalej [ należy </w:t>
      </w:r>
      <w:r w:rsidR="00FF3BF0" w:rsidRPr="709486C1">
        <w:rPr>
          <w:rFonts w:ascii="Times New Roman" w:hAnsi="Times New Roman"/>
          <w:i/>
          <w:iCs/>
          <w:sz w:val="24"/>
          <w:szCs w:val="24"/>
        </w:rPr>
        <w:t xml:space="preserve">określić odpowiednie dokumenty: np. „Specyfikację Istotnych Warunków Zamówienia” lub „Plan Pracy” lub „Listę Działań” i/lub inne </w:t>
      </w:r>
      <w:r w:rsidR="00FF3BF0" w:rsidRPr="00087660">
        <w:rPr>
          <w:rFonts w:ascii="Times New Roman" w:hAnsi="Times New Roman"/>
          <w:sz w:val="24"/>
          <w:szCs w:val="24"/>
        </w:rPr>
        <w:t>])].</w:t>
      </w:r>
    </w:p>
    <w:p w14:paraId="708D591B" w14:textId="1BEB4A42" w:rsidR="00E7552F" w:rsidRPr="00087660" w:rsidRDefault="002E1C41" w:rsidP="00D0636E">
      <w:pPr>
        <w:spacing w:line="240" w:lineRule="auto"/>
        <w:jc w:val="both"/>
        <w:rPr>
          <w:rFonts w:ascii="Times New Roman" w:hAnsi="Times New Roman"/>
          <w:sz w:val="24"/>
          <w:szCs w:val="24"/>
        </w:rPr>
      </w:pPr>
      <w:r w:rsidRPr="00C65B2E">
        <w:rPr>
          <w:rFonts w:ascii="Times New Roman" w:hAnsi="Times New Roman"/>
          <w:sz w:val="24"/>
          <w:szCs w:val="24"/>
        </w:rPr>
        <w:t xml:space="preserve">2. Strony zobowiązują się działać zgodnie z ramami prawnymi </w:t>
      </w:r>
      <w:r w:rsidR="00307D45" w:rsidRPr="00307D45">
        <w:rPr>
          <w:rFonts w:ascii="Times New Roman" w:hAnsi="Times New Roman"/>
          <w:sz w:val="24"/>
          <w:szCs w:val="24"/>
        </w:rPr>
        <w:t>Mechanizmu Finansowego EOG oraz Norweskiego Mechanizmu Finansowego na lata 2021–2028</w:t>
      </w:r>
      <w:r w:rsidRPr="00C65B2E">
        <w:rPr>
          <w:rFonts w:ascii="Times New Roman" w:hAnsi="Times New Roman"/>
          <w:sz w:val="24"/>
          <w:szCs w:val="24"/>
        </w:rPr>
        <w:t xml:space="preserve">, a </w:t>
      </w:r>
      <w:r w:rsidR="00F64112">
        <w:rPr>
          <w:rFonts w:ascii="Times New Roman" w:hAnsi="Times New Roman"/>
          <w:sz w:val="24"/>
          <w:szCs w:val="24"/>
        </w:rPr>
        <w:t>także</w:t>
      </w:r>
      <w:r w:rsidRPr="00C65B2E">
        <w:rPr>
          <w:rFonts w:ascii="Times New Roman" w:hAnsi="Times New Roman"/>
          <w:sz w:val="24"/>
          <w:szCs w:val="24"/>
        </w:rPr>
        <w:t xml:space="preserve"> z R</w:t>
      </w:r>
      <w:r w:rsidR="003C09EB">
        <w:rPr>
          <w:rFonts w:ascii="Times New Roman" w:hAnsi="Times New Roman"/>
          <w:sz w:val="24"/>
          <w:szCs w:val="24"/>
        </w:rPr>
        <w:t>egulacjami</w:t>
      </w:r>
      <w:r w:rsidRPr="00C65B2E">
        <w:rPr>
          <w:rFonts w:ascii="Times New Roman" w:hAnsi="Times New Roman"/>
          <w:sz w:val="24"/>
          <w:szCs w:val="24"/>
        </w:rPr>
        <w:t xml:space="preserve"> w sprawie wdrażania </w:t>
      </w:r>
      <w:r w:rsidR="003C09EB" w:rsidRPr="003C09EB">
        <w:rPr>
          <w:rFonts w:ascii="Times New Roman" w:hAnsi="Times New Roman"/>
          <w:sz w:val="24"/>
          <w:szCs w:val="24"/>
        </w:rPr>
        <w:t>Mechanizmu Finansowego EOG oraz Norweskiego Mechanizmu Finansowego na lata 2021–2028</w:t>
      </w:r>
      <w:r w:rsidRPr="00C65B2E">
        <w:rPr>
          <w:rFonts w:ascii="Times New Roman" w:hAnsi="Times New Roman"/>
          <w:sz w:val="24"/>
          <w:szCs w:val="24"/>
        </w:rPr>
        <w:t xml:space="preserve"> (zwanym</w:t>
      </w:r>
      <w:r w:rsidR="003C09EB">
        <w:rPr>
          <w:rFonts w:ascii="Times New Roman" w:hAnsi="Times New Roman"/>
          <w:sz w:val="24"/>
          <w:szCs w:val="24"/>
        </w:rPr>
        <w:t>i</w:t>
      </w:r>
      <w:r w:rsidRPr="00C65B2E">
        <w:rPr>
          <w:rFonts w:ascii="Times New Roman" w:hAnsi="Times New Roman"/>
          <w:sz w:val="24"/>
          <w:szCs w:val="24"/>
        </w:rPr>
        <w:t xml:space="preserve"> dalej „</w:t>
      </w:r>
      <w:r w:rsidR="00F64112">
        <w:rPr>
          <w:rFonts w:ascii="Times New Roman" w:hAnsi="Times New Roman"/>
          <w:sz w:val="24"/>
          <w:szCs w:val="24"/>
        </w:rPr>
        <w:t>Regulacjami</w:t>
      </w:r>
      <w:r w:rsidRPr="00C65B2E">
        <w:rPr>
          <w:rFonts w:ascii="Times New Roman" w:hAnsi="Times New Roman"/>
          <w:sz w:val="24"/>
          <w:szCs w:val="24"/>
        </w:rPr>
        <w:t>”). Strony wyraźnie potwierdzają, że mają dostęp do treści t</w:t>
      </w:r>
      <w:r w:rsidR="00A40FF2">
        <w:rPr>
          <w:rFonts w:ascii="Times New Roman" w:hAnsi="Times New Roman"/>
          <w:sz w:val="24"/>
          <w:szCs w:val="24"/>
        </w:rPr>
        <w:t>ych</w:t>
      </w:r>
      <w:r w:rsidRPr="00C65B2E">
        <w:rPr>
          <w:rFonts w:ascii="Times New Roman" w:hAnsi="Times New Roman"/>
          <w:sz w:val="24"/>
          <w:szCs w:val="24"/>
        </w:rPr>
        <w:t xml:space="preserve"> R</w:t>
      </w:r>
      <w:r w:rsidR="00A40FF2">
        <w:rPr>
          <w:rFonts w:ascii="Times New Roman" w:hAnsi="Times New Roman"/>
          <w:sz w:val="24"/>
          <w:szCs w:val="24"/>
        </w:rPr>
        <w:t>egulacji</w:t>
      </w:r>
      <w:r w:rsidRPr="00C65B2E">
        <w:rPr>
          <w:rFonts w:ascii="Times New Roman" w:hAnsi="Times New Roman"/>
          <w:sz w:val="24"/>
          <w:szCs w:val="24"/>
        </w:rPr>
        <w:t xml:space="preserve"> i są z nim</w:t>
      </w:r>
      <w:r w:rsidR="00A40FF2">
        <w:rPr>
          <w:rFonts w:ascii="Times New Roman" w:hAnsi="Times New Roman"/>
          <w:sz w:val="24"/>
          <w:szCs w:val="24"/>
        </w:rPr>
        <w:t>i</w:t>
      </w:r>
      <w:r w:rsidRPr="00C65B2E">
        <w:rPr>
          <w:rFonts w:ascii="Times New Roman" w:hAnsi="Times New Roman"/>
          <w:sz w:val="24"/>
          <w:szCs w:val="24"/>
        </w:rPr>
        <w:t xml:space="preserve"> zaznajomione.</w:t>
      </w:r>
    </w:p>
    <w:p w14:paraId="79A05CBD" w14:textId="3D2AB2B9" w:rsidR="000B4B81" w:rsidRPr="0097678A" w:rsidRDefault="00D0636E" w:rsidP="007877FE">
      <w:pPr>
        <w:spacing w:line="240" w:lineRule="auto"/>
        <w:jc w:val="both"/>
        <w:rPr>
          <w:rFonts w:ascii="Times New Roman" w:hAnsi="Times New Roman"/>
          <w:sz w:val="24"/>
          <w:szCs w:val="24"/>
        </w:rPr>
      </w:pPr>
      <w:r w:rsidRPr="00087660">
        <w:rPr>
          <w:rFonts w:ascii="Times New Roman" w:hAnsi="Times New Roman"/>
          <w:sz w:val="24"/>
          <w:szCs w:val="24"/>
        </w:rPr>
        <w:t>3. Wszelkie Aneksy do niniejszej Umowy stanowią integralną część Umowy. W przypadku rozbieżności między Aneks</w:t>
      </w:r>
      <w:r w:rsidR="00A40FF2">
        <w:rPr>
          <w:rFonts w:ascii="Times New Roman" w:hAnsi="Times New Roman"/>
          <w:sz w:val="24"/>
          <w:szCs w:val="24"/>
        </w:rPr>
        <w:t>em</w:t>
      </w:r>
      <w:r w:rsidRPr="00087660">
        <w:rPr>
          <w:rFonts w:ascii="Times New Roman" w:hAnsi="Times New Roman"/>
          <w:sz w:val="24"/>
          <w:szCs w:val="24"/>
        </w:rPr>
        <w:t xml:space="preserve"> a Umową, pierwszeństwo </w:t>
      </w:r>
      <w:r w:rsidR="00F64112">
        <w:rPr>
          <w:rFonts w:ascii="Times New Roman" w:hAnsi="Times New Roman"/>
          <w:sz w:val="24"/>
          <w:szCs w:val="24"/>
        </w:rPr>
        <w:t>ma Umowa</w:t>
      </w:r>
      <w:r w:rsidRPr="00087660">
        <w:rPr>
          <w:rFonts w:ascii="Times New Roman" w:hAnsi="Times New Roman"/>
          <w:sz w:val="24"/>
          <w:szCs w:val="24"/>
        </w:rPr>
        <w:t>.</w:t>
      </w:r>
    </w:p>
    <w:p w14:paraId="1812A949" w14:textId="77777777" w:rsidR="002E1C41" w:rsidRPr="00C65B2E" w:rsidRDefault="002E1C41" w:rsidP="001C142E">
      <w:pPr>
        <w:spacing w:line="240" w:lineRule="auto"/>
        <w:jc w:val="both"/>
        <w:rPr>
          <w:rFonts w:ascii="Times New Roman" w:hAnsi="Times New Roman"/>
          <w:sz w:val="24"/>
          <w:szCs w:val="24"/>
        </w:rPr>
      </w:pPr>
    </w:p>
    <w:p w14:paraId="1EF51B48" w14:textId="77777777" w:rsidR="002E1C41" w:rsidRPr="00C65B2E" w:rsidRDefault="002E1C41" w:rsidP="001C142E">
      <w:pPr>
        <w:spacing w:line="240" w:lineRule="auto"/>
        <w:jc w:val="both"/>
        <w:rPr>
          <w:rFonts w:ascii="Times New Roman" w:hAnsi="Times New Roman"/>
          <w:b/>
          <w:sz w:val="24"/>
          <w:szCs w:val="24"/>
          <w:u w:val="single"/>
        </w:rPr>
      </w:pPr>
      <w:r w:rsidRPr="00C65B2E">
        <w:rPr>
          <w:rFonts w:ascii="Times New Roman" w:hAnsi="Times New Roman"/>
          <w:b/>
          <w:sz w:val="24"/>
          <w:szCs w:val="24"/>
          <w:u w:val="single"/>
        </w:rPr>
        <w:t>Artykuł 2 – Wejście w życie i czas trwania</w:t>
      </w:r>
    </w:p>
    <w:p w14:paraId="3C2450C1" w14:textId="2A1735A1" w:rsidR="002E1C41" w:rsidRPr="00446FB2" w:rsidRDefault="002E1C41" w:rsidP="001C142E">
      <w:pPr>
        <w:spacing w:line="240" w:lineRule="auto"/>
        <w:jc w:val="both"/>
        <w:rPr>
          <w:rFonts w:ascii="Times New Roman" w:hAnsi="Times New Roman"/>
          <w:sz w:val="24"/>
          <w:szCs w:val="24"/>
          <w:lang w:val="pl-PL"/>
        </w:rPr>
      </w:pPr>
      <w:r w:rsidRPr="00C65B2E">
        <w:rPr>
          <w:rFonts w:ascii="Times New Roman" w:hAnsi="Times New Roman"/>
          <w:sz w:val="24"/>
          <w:szCs w:val="24"/>
        </w:rPr>
        <w:t xml:space="preserve">1. Niniejsza Umowa wchodzi w życie z dniem złożenia </w:t>
      </w:r>
      <w:r w:rsidR="002101E9">
        <w:rPr>
          <w:rFonts w:ascii="Times New Roman" w:hAnsi="Times New Roman"/>
          <w:sz w:val="24"/>
          <w:szCs w:val="24"/>
        </w:rPr>
        <w:t>podpisu przez drugą ze stron</w:t>
      </w:r>
      <w:r w:rsidRPr="00C65B2E">
        <w:rPr>
          <w:rFonts w:ascii="Times New Roman" w:hAnsi="Times New Roman"/>
          <w:sz w:val="24"/>
          <w:szCs w:val="24"/>
        </w:rPr>
        <w:t xml:space="preserve"> [</w:t>
      </w:r>
      <w:r w:rsidR="007803E2">
        <w:rPr>
          <w:rFonts w:ascii="Times New Roman" w:hAnsi="Times New Roman"/>
          <w:i/>
          <w:iCs/>
          <w:sz w:val="24"/>
          <w:szCs w:val="24"/>
        </w:rPr>
        <w:t xml:space="preserve">opcjonalne uzupełnienie, pod warunkiem, że nie przewiduje się współpracy przed podpisaniem Umowy </w:t>
      </w:r>
      <w:r w:rsidR="00CD7551">
        <w:rPr>
          <w:rFonts w:ascii="Times New Roman" w:hAnsi="Times New Roman"/>
          <w:i/>
          <w:iCs/>
          <w:sz w:val="24"/>
          <w:szCs w:val="24"/>
        </w:rPr>
        <w:t>w sprawie realizacji projektu</w:t>
      </w:r>
      <w:r w:rsidR="007803E2">
        <w:rPr>
          <w:rFonts w:ascii="Times New Roman" w:hAnsi="Times New Roman"/>
          <w:i/>
          <w:iCs/>
          <w:sz w:val="24"/>
          <w:szCs w:val="24"/>
        </w:rPr>
        <w:t xml:space="preserve">: </w:t>
      </w:r>
      <w:r w:rsidR="007803E2">
        <w:rPr>
          <w:rFonts w:ascii="Times New Roman" w:hAnsi="Times New Roman"/>
          <w:sz w:val="24"/>
          <w:szCs w:val="24"/>
        </w:rPr>
        <w:t xml:space="preserve">lub z dniem złożenia na Umowie </w:t>
      </w:r>
      <w:r w:rsidR="00C065FE">
        <w:rPr>
          <w:rFonts w:ascii="Times New Roman" w:hAnsi="Times New Roman"/>
          <w:sz w:val="24"/>
          <w:szCs w:val="24"/>
        </w:rPr>
        <w:t xml:space="preserve">w sprawie realizacji projektu </w:t>
      </w:r>
      <w:r w:rsidR="006D2F6D">
        <w:rPr>
          <w:rFonts w:ascii="Times New Roman" w:hAnsi="Times New Roman"/>
          <w:sz w:val="24"/>
          <w:szCs w:val="24"/>
        </w:rPr>
        <w:t>podpisu przez drugą ze stron</w:t>
      </w:r>
      <w:r w:rsidR="007803E2">
        <w:rPr>
          <w:rFonts w:ascii="Times New Roman" w:hAnsi="Times New Roman"/>
          <w:sz w:val="24"/>
          <w:szCs w:val="24"/>
        </w:rPr>
        <w:t xml:space="preserve">, w zależności od tego, która data jest późniejsza]. </w:t>
      </w:r>
      <w:r w:rsidRPr="00446FB2">
        <w:rPr>
          <w:rFonts w:ascii="Times New Roman" w:hAnsi="Times New Roman"/>
          <w:sz w:val="24"/>
          <w:szCs w:val="24"/>
          <w:lang w:val="pl-PL"/>
        </w:rPr>
        <w:t>Umowa pozostaje w mocy do czasu całkowitego wywiązania się przez Strony ze wzajemnych zobowiązań określonych w niniejszej Umowie.</w:t>
      </w:r>
    </w:p>
    <w:p w14:paraId="31970803" w14:textId="3B79BA41" w:rsidR="00AF19B6" w:rsidRDefault="00353068" w:rsidP="001C142E">
      <w:pPr>
        <w:spacing w:line="240" w:lineRule="auto"/>
        <w:jc w:val="both"/>
        <w:rPr>
          <w:rFonts w:ascii="Times New Roman" w:hAnsi="Times New Roman"/>
          <w:sz w:val="24"/>
          <w:szCs w:val="24"/>
          <w:lang w:val="pl-PL"/>
        </w:rPr>
      </w:pPr>
      <w:r w:rsidRPr="00446FB2">
        <w:rPr>
          <w:rFonts w:ascii="Times New Roman" w:hAnsi="Times New Roman"/>
          <w:sz w:val="24"/>
          <w:szCs w:val="24"/>
          <w:lang w:val="pl-PL"/>
        </w:rPr>
        <w:t xml:space="preserve">2. Niezależnie od rozwiązania lub wygaśnięcia niniejszej Umowy, Strony zobowiązują się do dalszego przestrzegania wszelkich postanowień niniejszej Umowy, dla których przewidziano określony okres obowiązywania, a także wszelkich postanowień </w:t>
      </w:r>
      <w:r w:rsidR="00EC6BB6" w:rsidRPr="00446FB2">
        <w:rPr>
          <w:rFonts w:ascii="Times New Roman" w:hAnsi="Times New Roman"/>
          <w:sz w:val="24"/>
          <w:szCs w:val="24"/>
          <w:lang w:val="pl-PL"/>
        </w:rPr>
        <w:t xml:space="preserve">Regulacji </w:t>
      </w:r>
      <w:r w:rsidRPr="00446FB2">
        <w:rPr>
          <w:rFonts w:ascii="Times New Roman" w:hAnsi="Times New Roman"/>
          <w:sz w:val="24"/>
          <w:szCs w:val="24"/>
          <w:lang w:val="pl-PL"/>
        </w:rPr>
        <w:t xml:space="preserve">lub obowiązującego prawa krajowego, mających zastosowanie do </w:t>
      </w:r>
      <w:r w:rsidR="00A67094" w:rsidRPr="00446FB2">
        <w:rPr>
          <w:rFonts w:ascii="Times New Roman" w:hAnsi="Times New Roman"/>
          <w:sz w:val="24"/>
          <w:szCs w:val="24"/>
          <w:lang w:val="pl-PL"/>
        </w:rPr>
        <w:t>Projektu</w:t>
      </w:r>
      <w:r w:rsidR="0057616B" w:rsidRPr="00446FB2">
        <w:rPr>
          <w:rFonts w:ascii="Times New Roman" w:hAnsi="Times New Roman"/>
          <w:sz w:val="24"/>
          <w:szCs w:val="24"/>
          <w:lang w:val="pl-PL"/>
        </w:rPr>
        <w:t xml:space="preserve">, przez </w:t>
      </w:r>
      <w:r w:rsidR="0057616B" w:rsidRPr="00446FB2">
        <w:rPr>
          <w:rFonts w:ascii="Times New Roman" w:hAnsi="Times New Roman"/>
          <w:sz w:val="24"/>
          <w:szCs w:val="24"/>
          <w:lang w:val="pl-PL"/>
        </w:rPr>
        <w:lastRenderedPageBreak/>
        <w:t>wymagany okres. Dotyczy to między innymi obowiązków związanych z prowadzeniem dokumentacji, audytami i nieprawidłowościami.</w:t>
      </w:r>
    </w:p>
    <w:p w14:paraId="37C5ED96" w14:textId="77777777" w:rsidR="00AE5768" w:rsidRDefault="00AE5768" w:rsidP="001C142E">
      <w:pPr>
        <w:spacing w:line="240" w:lineRule="auto"/>
        <w:jc w:val="both"/>
        <w:rPr>
          <w:rFonts w:ascii="Times New Roman" w:hAnsi="Times New Roman"/>
          <w:b/>
          <w:sz w:val="24"/>
          <w:szCs w:val="24"/>
          <w:u w:val="single"/>
        </w:rPr>
      </w:pPr>
    </w:p>
    <w:p w14:paraId="62E7120E" w14:textId="09986E23" w:rsidR="002E1C41" w:rsidRPr="001C142E" w:rsidRDefault="00DE0C14" w:rsidP="001C142E">
      <w:pPr>
        <w:spacing w:line="240" w:lineRule="auto"/>
        <w:jc w:val="both"/>
        <w:rPr>
          <w:rFonts w:ascii="Times New Roman" w:hAnsi="Times New Roman"/>
          <w:b/>
          <w:sz w:val="24"/>
          <w:szCs w:val="24"/>
          <w:u w:val="single"/>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58241" behindDoc="0" locked="0" layoutInCell="1" allowOverlap="1" wp14:anchorId="2A0F9C38" wp14:editId="0EA71914">
                <wp:simplePos x="0" y="0"/>
                <wp:positionH relativeFrom="column">
                  <wp:posOffset>-2540</wp:posOffset>
                </wp:positionH>
                <wp:positionV relativeFrom="paragraph">
                  <wp:posOffset>-2308860</wp:posOffset>
                </wp:positionV>
                <wp:extent cx="5524500" cy="4502150"/>
                <wp:effectExtent l="0" t="0" r="19050"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4502150"/>
                        </a:xfrm>
                        <a:prstGeom prst="rect">
                          <a:avLst/>
                        </a:prstGeom>
                        <a:solidFill>
                          <a:srgbClr val="FFFFFF"/>
                        </a:solidFill>
                        <a:ln w="9525">
                          <a:solidFill>
                            <a:srgbClr val="000000"/>
                          </a:solidFill>
                          <a:miter lim="800000"/>
                          <a:headEnd/>
                          <a:tailEnd/>
                        </a:ln>
                      </wps:spPr>
                      <wps:txbx>
                        <w:txbxContent>
                          <w:p w14:paraId="390D1CAF" w14:textId="77777777" w:rsidR="00C92DAF" w:rsidRPr="00C92DAF" w:rsidRDefault="00C92DAF" w:rsidP="00C92DAF">
                            <w:pPr>
                              <w:spacing w:line="240" w:lineRule="auto"/>
                              <w:jc w:val="both"/>
                              <w:rPr>
                                <w:rFonts w:ascii="Times New Roman" w:hAnsi="Times New Roman"/>
                              </w:rPr>
                            </w:pPr>
                            <w:r w:rsidRPr="00C92DAF">
                              <w:rPr>
                                <w:rFonts w:ascii="Times New Roman" w:hAnsi="Times New Roman"/>
                              </w:rPr>
                              <w:t>Postanowienia te będą się różnić w zależności od konkretnego zakresu zaangażowania Partnera Projektu. Celem jest zapewnienie, aby strony miały świadomość wzajemnych oczekiwań i terminów realizacji zadań oraz znały związane z nimi koszty i budżety.</w:t>
                            </w:r>
                          </w:p>
                          <w:p w14:paraId="471239DE" w14:textId="57BA925C" w:rsidR="00C92DAF" w:rsidRPr="00C92DAF" w:rsidRDefault="00C92DAF" w:rsidP="00C92DAF">
                            <w:pPr>
                              <w:spacing w:line="240" w:lineRule="auto"/>
                              <w:jc w:val="both"/>
                              <w:rPr>
                                <w:rFonts w:ascii="Times New Roman" w:hAnsi="Times New Roman"/>
                              </w:rPr>
                            </w:pPr>
                            <w:r w:rsidRPr="00C92DAF">
                              <w:rPr>
                                <w:rFonts w:ascii="Times New Roman" w:hAnsi="Times New Roman"/>
                              </w:rPr>
                              <w:t xml:space="preserve">Powinny one zawierać ogólne zapisy dotyczące </w:t>
                            </w:r>
                            <w:r w:rsidR="00A01BA8">
                              <w:rPr>
                                <w:rFonts w:ascii="Times New Roman" w:hAnsi="Times New Roman"/>
                              </w:rPr>
                              <w:t>stosunków</w:t>
                            </w:r>
                            <w:r w:rsidRPr="00C92DAF">
                              <w:rPr>
                                <w:rFonts w:ascii="Times New Roman" w:hAnsi="Times New Roman"/>
                              </w:rPr>
                              <w:t xml:space="preserve"> między stronami, a także – w miarę możliwości – określać główne działania przewidziane do realizacji (zwłaszcza przez partnera), w tym wszelkie działania </w:t>
                            </w:r>
                            <w:r w:rsidR="001418CD">
                              <w:rPr>
                                <w:rFonts w:ascii="Times New Roman" w:hAnsi="Times New Roman"/>
                              </w:rPr>
                              <w:t>Lidera Projektu</w:t>
                            </w:r>
                            <w:r w:rsidRPr="00C92DAF">
                              <w:rPr>
                                <w:rFonts w:ascii="Times New Roman" w:hAnsi="Times New Roman"/>
                              </w:rPr>
                              <w:t>, od których uzależnione jest wykonanie zadań przez partnera.</w:t>
                            </w:r>
                          </w:p>
                          <w:p w14:paraId="2142E0C1" w14:textId="4E6A456A" w:rsidR="00C92DAF" w:rsidRPr="00C92DAF" w:rsidRDefault="00C92DAF" w:rsidP="00C92DAF">
                            <w:pPr>
                              <w:spacing w:line="240" w:lineRule="auto"/>
                              <w:jc w:val="both"/>
                              <w:rPr>
                                <w:rFonts w:ascii="Times New Roman" w:hAnsi="Times New Roman"/>
                              </w:rPr>
                            </w:pPr>
                            <w:r w:rsidRPr="00C92DAF">
                              <w:rPr>
                                <w:rFonts w:ascii="Times New Roman" w:hAnsi="Times New Roman"/>
                              </w:rPr>
                              <w:t>Może to przybrać na przykład formę planu prac uwzględniającego orientacyjne harmonogramy i budżety przypisane do poszczególnych działań. W przypadku braku możliwości opracowania kompleksowego planu prac należy zastosować prosty wykaz działań realizowanych przez partnera. Korzystnym rozwiązaniem jest zamieszczenie wykazu działań w załączniku, który może być regularnie weryfikowany i modyfikowany w oparciu o procedurę</w:t>
                            </w:r>
                            <w:r w:rsidR="003819B7">
                              <w:rPr>
                                <w:rFonts w:ascii="Times New Roman" w:hAnsi="Times New Roman"/>
                              </w:rPr>
                              <w:t xml:space="preserve"> uproszczoną</w:t>
                            </w:r>
                            <w:r w:rsidRPr="00C92DAF">
                              <w:rPr>
                                <w:rFonts w:ascii="Times New Roman" w:hAnsi="Times New Roman"/>
                              </w:rPr>
                              <w:t>.</w:t>
                            </w:r>
                          </w:p>
                          <w:p w14:paraId="1DB4FD32" w14:textId="77777777" w:rsidR="00C92DAF" w:rsidRPr="00C92DAF" w:rsidRDefault="00C92DAF" w:rsidP="00C92DAF">
                            <w:pPr>
                              <w:spacing w:line="240" w:lineRule="auto"/>
                              <w:jc w:val="both"/>
                              <w:rPr>
                                <w:rFonts w:ascii="Times New Roman" w:hAnsi="Times New Roman"/>
                              </w:rPr>
                            </w:pPr>
                            <w:r w:rsidRPr="00C92DAF">
                              <w:rPr>
                                <w:rFonts w:ascii="Times New Roman" w:hAnsi="Times New Roman"/>
                              </w:rPr>
                              <w:t>Jeżeli projekt wiąże się z przetwarzaniem danych osobowych, zaleca się uwzględnienie zapisu określającego obowiązki stron w zakresie zapewnienia zgodności z RODO oraz innymi właściwymi przepisami o ochronie danych.</w:t>
                            </w:r>
                          </w:p>
                          <w:p w14:paraId="436219AA" w14:textId="36C8BA1A" w:rsidR="00C92DAF" w:rsidRPr="00C92DAF" w:rsidRDefault="00C92DAF" w:rsidP="00C92DAF">
                            <w:pPr>
                              <w:spacing w:line="240" w:lineRule="auto"/>
                              <w:jc w:val="both"/>
                              <w:rPr>
                                <w:rFonts w:ascii="Times New Roman" w:hAnsi="Times New Roman"/>
                              </w:rPr>
                            </w:pPr>
                            <w:r w:rsidRPr="00C92DAF">
                              <w:rPr>
                                <w:rFonts w:ascii="Times New Roman" w:hAnsi="Times New Roman"/>
                              </w:rPr>
                              <w:t xml:space="preserve">Umowa </w:t>
                            </w:r>
                            <w:r w:rsidR="00DE709F">
                              <w:rPr>
                                <w:rFonts w:ascii="Times New Roman" w:hAnsi="Times New Roman"/>
                              </w:rPr>
                              <w:t>P</w:t>
                            </w:r>
                            <w:r w:rsidRPr="00C92DAF">
                              <w:rPr>
                                <w:rFonts w:ascii="Times New Roman" w:hAnsi="Times New Roman"/>
                              </w:rPr>
                              <w:t xml:space="preserve">artnerska powinna być spójna z </w:t>
                            </w:r>
                            <w:r w:rsidR="00803520">
                              <w:rPr>
                                <w:rFonts w:ascii="Times New Roman" w:hAnsi="Times New Roman"/>
                              </w:rPr>
                              <w:t xml:space="preserve">Umową </w:t>
                            </w:r>
                            <w:r w:rsidR="00905F77">
                              <w:rPr>
                                <w:rFonts w:ascii="Times New Roman" w:hAnsi="Times New Roman"/>
                              </w:rPr>
                              <w:t>w sprawie realizacji projektu</w:t>
                            </w:r>
                            <w:r w:rsidR="00803520">
                              <w:rPr>
                                <w:rFonts w:ascii="Times New Roman" w:hAnsi="Times New Roman"/>
                              </w:rPr>
                              <w:t>,</w:t>
                            </w:r>
                            <w:r w:rsidRPr="00C92DAF">
                              <w:rPr>
                                <w:rFonts w:ascii="Times New Roman" w:hAnsi="Times New Roman"/>
                              </w:rPr>
                              <w:t xml:space="preserve"> należy jednak pamiętać, że Partner Projektu nie zawsze będzie miał pełny wgląd w treść tej ostatniej. Dlatego zdecydowanie zaleca się unikanie odniesień do </w:t>
                            </w:r>
                            <w:r w:rsidR="00FA39BE">
                              <w:rPr>
                                <w:rFonts w:ascii="Times New Roman" w:hAnsi="Times New Roman"/>
                              </w:rPr>
                              <w:t xml:space="preserve">Umowy </w:t>
                            </w:r>
                            <w:r w:rsidR="00905F77">
                              <w:rPr>
                                <w:rFonts w:ascii="Times New Roman" w:hAnsi="Times New Roman"/>
                              </w:rPr>
                              <w:t>w sprawie realizacji projektu</w:t>
                            </w:r>
                            <w:r w:rsidRPr="00C92DAF">
                              <w:rPr>
                                <w:rFonts w:ascii="Times New Roman" w:hAnsi="Times New Roman"/>
                              </w:rPr>
                              <w:t xml:space="preserve"> i – w miarę </w:t>
                            </w:r>
                            <w:r w:rsidR="007F027D">
                              <w:rPr>
                                <w:rFonts w:ascii="Times New Roman" w:hAnsi="Times New Roman"/>
                              </w:rPr>
                              <w:t>m</w:t>
                            </w:r>
                            <w:r w:rsidRPr="00C92DAF">
                              <w:rPr>
                                <w:rFonts w:ascii="Times New Roman" w:hAnsi="Times New Roman"/>
                              </w:rPr>
                              <w:t xml:space="preserve">ożliwości – uwzględnianie wszelkich informacji niezbędnych do realizacji zadań </w:t>
                            </w:r>
                            <w:r w:rsidR="00FA39BE">
                              <w:rPr>
                                <w:rFonts w:ascii="Times New Roman" w:hAnsi="Times New Roman"/>
                              </w:rPr>
                              <w:t xml:space="preserve">przez </w:t>
                            </w:r>
                            <w:r w:rsidRPr="00C92DAF">
                              <w:rPr>
                                <w:rFonts w:ascii="Times New Roman" w:hAnsi="Times New Roman"/>
                              </w:rPr>
                              <w:t xml:space="preserve">Partnera Projektu. Należy również przewidzieć możliwość zmiany umowy partnerskiej w sytuacjach, gdy jest to konieczne ze względu na zmiany w </w:t>
                            </w:r>
                            <w:r w:rsidR="00574FC9">
                              <w:rPr>
                                <w:rFonts w:ascii="Times New Roman" w:hAnsi="Times New Roman"/>
                              </w:rPr>
                              <w:t xml:space="preserve">Umowie </w:t>
                            </w:r>
                            <w:r w:rsidR="00905F77">
                              <w:rPr>
                                <w:rFonts w:ascii="Times New Roman" w:hAnsi="Times New Roman"/>
                              </w:rPr>
                              <w:t>w sprawie realizacji projektu</w:t>
                            </w:r>
                            <w:r w:rsidRPr="00C92DAF">
                              <w:rPr>
                                <w:rFonts w:ascii="Times New Roman" w:hAnsi="Times New Roman"/>
                              </w:rPr>
                              <w:t>.</w:t>
                            </w:r>
                          </w:p>
                          <w:p w14:paraId="45011673" w14:textId="5AFA23A6" w:rsidR="00DE0C14" w:rsidRDefault="00C92DAF" w:rsidP="009E60C7">
                            <w:r w:rsidRPr="00C92DAF">
                              <w:rPr>
                                <w:rFonts w:ascii="Times New Roman" w:hAnsi="Times New Roman"/>
                              </w:rPr>
                              <w:t>Poniżej przedstawiono przykładowe zapisy, które można uwzględnić w ramach tego artykułu.</w:t>
                            </w:r>
                            <w:r w:rsidR="00D01140">
                              <w:rPr>
                                <w:rFonts w:ascii="Times New Roman" w:hAnsi="Times New Roma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0F9C38" id="Text Box 2" o:spid="_x0000_s1027" type="#_x0000_t202" style="position:absolute;left:0;text-align:left;margin-left:-.2pt;margin-top:-181.8pt;width:435pt;height:354.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">
                <v:textbox>
                  <w:txbxContent>
                    <w:p w14:paraId="390D1CAF" w14:textId="77777777" w:rsidR="00C92DAF" w:rsidRPr="00C92DAF" w:rsidRDefault="00C92DAF" w:rsidP="00C92DAF">
                      <w:pPr>
                        <w:spacing w:line="240" w:lineRule="auto"/>
                        <w:jc w:val="both"/>
                        <w:rPr>
                          <w:rFonts w:ascii="Times New Roman" w:hAnsi="Times New Roman"/>
                        </w:rPr>
                      </w:pPr>
                      <w:r w:rsidRPr="00C92DAF">
                        <w:rPr>
                          <w:rFonts w:ascii="Times New Roman" w:hAnsi="Times New Roman"/>
                        </w:rPr>
                        <w:t>Postanowienia te będą się różnić w zależności od konkretnego zakresu zaangażowania Partnera Projektu. Celem jest zapewnienie, aby strony miały świadomość wzajemnych oczekiwań i terminów realizacji zadań oraz znały związane z nimi koszty i budżety.</w:t>
                      </w:r>
                    </w:p>
                    <w:p w14:paraId="471239DE" w14:textId="57BA925C" w:rsidR="00C92DAF" w:rsidRPr="00C92DAF" w:rsidRDefault="00C92DAF" w:rsidP="00C92DAF">
                      <w:pPr>
                        <w:spacing w:line="240" w:lineRule="auto"/>
                        <w:jc w:val="both"/>
                        <w:rPr>
                          <w:rFonts w:ascii="Times New Roman" w:hAnsi="Times New Roman"/>
                        </w:rPr>
                      </w:pPr>
                      <w:r w:rsidRPr="00C92DAF">
                        <w:rPr>
                          <w:rFonts w:ascii="Times New Roman" w:hAnsi="Times New Roman"/>
                        </w:rPr>
                        <w:t xml:space="preserve">Powinny one zawierać ogólne zapisy dotyczące </w:t>
                      </w:r>
                      <w:r w:rsidR="00A01BA8">
                        <w:rPr>
                          <w:rFonts w:ascii="Times New Roman" w:hAnsi="Times New Roman"/>
                        </w:rPr>
                        <w:t>stosunków</w:t>
                      </w:r>
                      <w:r w:rsidRPr="00C92DAF">
                        <w:rPr>
                          <w:rFonts w:ascii="Times New Roman" w:hAnsi="Times New Roman"/>
                        </w:rPr>
                        <w:t xml:space="preserve"> między stronami, a także – w miarę możliwości – określać główne działania przewidziane do realizacji (zwłaszcza przez partnera), w tym wszelkie działania </w:t>
                      </w:r>
                      <w:r w:rsidR="001418CD">
                        <w:rPr>
                          <w:rFonts w:ascii="Times New Roman" w:hAnsi="Times New Roman"/>
                        </w:rPr>
                        <w:t>Lidera Projektu</w:t>
                      </w:r>
                      <w:r w:rsidRPr="00C92DAF">
                        <w:rPr>
                          <w:rFonts w:ascii="Times New Roman" w:hAnsi="Times New Roman"/>
                        </w:rPr>
                        <w:t>, od których uzależnione jest wykonanie zadań przez partnera.</w:t>
                      </w:r>
                    </w:p>
                    <w:p w14:paraId="2142E0C1" w14:textId="4E6A456A" w:rsidR="00C92DAF" w:rsidRPr="00C92DAF" w:rsidRDefault="00C92DAF" w:rsidP="00C92DAF">
                      <w:pPr>
                        <w:spacing w:line="240" w:lineRule="auto"/>
                        <w:jc w:val="both"/>
                        <w:rPr>
                          <w:rFonts w:ascii="Times New Roman" w:hAnsi="Times New Roman"/>
                        </w:rPr>
                      </w:pPr>
                      <w:r w:rsidRPr="00C92DAF">
                        <w:rPr>
                          <w:rFonts w:ascii="Times New Roman" w:hAnsi="Times New Roman"/>
                        </w:rPr>
                        <w:t>Może to przybrać na przykład formę planu prac uwzględniającego orientacyjne harmonogramy i budżety przypisane do poszczególnych działań. W przypadku braku możliwości opracowania kompleksowego planu prac należy zastosować prosty wykaz działań realizowanych przez partnera. Korzystnym rozwiązaniem jest zamieszczenie wykazu działań w załączniku, który może być regularnie weryfikowany i modyfikowany w oparciu o procedurę</w:t>
                      </w:r>
                      <w:r w:rsidR="003819B7">
                        <w:rPr>
                          <w:rFonts w:ascii="Times New Roman" w:hAnsi="Times New Roman"/>
                        </w:rPr>
                        <w:t xml:space="preserve"> uproszczoną</w:t>
                      </w:r>
                      <w:r w:rsidRPr="00C92DAF">
                        <w:rPr>
                          <w:rFonts w:ascii="Times New Roman" w:hAnsi="Times New Roman"/>
                        </w:rPr>
                        <w:t>.</w:t>
                      </w:r>
                    </w:p>
                    <w:p w14:paraId="1DB4FD32" w14:textId="77777777" w:rsidR="00C92DAF" w:rsidRPr="00C92DAF" w:rsidRDefault="00C92DAF" w:rsidP="00C92DAF">
                      <w:pPr>
                        <w:spacing w:line="240" w:lineRule="auto"/>
                        <w:jc w:val="both"/>
                        <w:rPr>
                          <w:rFonts w:ascii="Times New Roman" w:hAnsi="Times New Roman"/>
                        </w:rPr>
                      </w:pPr>
                      <w:r w:rsidRPr="00C92DAF">
                        <w:rPr>
                          <w:rFonts w:ascii="Times New Roman" w:hAnsi="Times New Roman"/>
                        </w:rPr>
                        <w:t>Jeżeli projekt wiąże się z przetwarzaniem danych osobowych, zaleca się uwzględnienie zapisu określającego obowiązki stron w zakresie zapewnienia zgodności z RODO oraz innymi właściwymi przepisami o ochronie danych.</w:t>
                      </w:r>
                    </w:p>
                    <w:p w14:paraId="436219AA" w14:textId="36C8BA1A" w:rsidR="00C92DAF" w:rsidRPr="00C92DAF" w:rsidRDefault="00C92DAF" w:rsidP="00C92DAF">
                      <w:pPr>
                        <w:spacing w:line="240" w:lineRule="auto"/>
                        <w:jc w:val="both"/>
                        <w:rPr>
                          <w:rFonts w:ascii="Times New Roman" w:hAnsi="Times New Roman"/>
                        </w:rPr>
                      </w:pPr>
                      <w:r w:rsidRPr="00C92DAF">
                        <w:rPr>
                          <w:rFonts w:ascii="Times New Roman" w:hAnsi="Times New Roman"/>
                        </w:rPr>
                        <w:t xml:space="preserve">Umowa </w:t>
                      </w:r>
                      <w:r w:rsidR="00DE709F">
                        <w:rPr>
                          <w:rFonts w:ascii="Times New Roman" w:hAnsi="Times New Roman"/>
                        </w:rPr>
                        <w:t>P</w:t>
                      </w:r>
                      <w:r w:rsidRPr="00C92DAF">
                        <w:rPr>
                          <w:rFonts w:ascii="Times New Roman" w:hAnsi="Times New Roman"/>
                        </w:rPr>
                        <w:t xml:space="preserve">artnerska powinna być spójna z </w:t>
                      </w:r>
                      <w:r w:rsidR="00803520">
                        <w:rPr>
                          <w:rFonts w:ascii="Times New Roman" w:hAnsi="Times New Roman"/>
                        </w:rPr>
                        <w:t xml:space="preserve">Umową </w:t>
                      </w:r>
                      <w:r w:rsidR="00905F77">
                        <w:rPr>
                          <w:rFonts w:ascii="Times New Roman" w:hAnsi="Times New Roman"/>
                        </w:rPr>
                        <w:t>w sprawie realizacji projektu</w:t>
                      </w:r>
                      <w:r w:rsidR="00803520">
                        <w:rPr>
                          <w:rFonts w:ascii="Times New Roman" w:hAnsi="Times New Roman"/>
                        </w:rPr>
                        <w:t>,</w:t>
                      </w:r>
                      <w:r w:rsidRPr="00C92DAF">
                        <w:rPr>
                          <w:rFonts w:ascii="Times New Roman" w:hAnsi="Times New Roman"/>
                        </w:rPr>
                        <w:t xml:space="preserve"> należy jednak pamiętać, że Partner Projektu nie zawsze będzie miał pełny wgląd w treść tej ostatniej. Dlatego zdecydowanie zaleca się unikanie odniesień do </w:t>
                      </w:r>
                      <w:r w:rsidR="00FA39BE">
                        <w:rPr>
                          <w:rFonts w:ascii="Times New Roman" w:hAnsi="Times New Roman"/>
                        </w:rPr>
                        <w:t xml:space="preserve">Umowy </w:t>
                      </w:r>
                      <w:r w:rsidR="00905F77">
                        <w:rPr>
                          <w:rFonts w:ascii="Times New Roman" w:hAnsi="Times New Roman"/>
                        </w:rPr>
                        <w:t>w sprawie realizacji projektu</w:t>
                      </w:r>
                      <w:r w:rsidRPr="00C92DAF">
                        <w:rPr>
                          <w:rFonts w:ascii="Times New Roman" w:hAnsi="Times New Roman"/>
                        </w:rPr>
                        <w:t xml:space="preserve"> i – w miarę </w:t>
                      </w:r>
                      <w:r w:rsidR="007F027D">
                        <w:rPr>
                          <w:rFonts w:ascii="Times New Roman" w:hAnsi="Times New Roman"/>
                        </w:rPr>
                        <w:t>m</w:t>
                      </w:r>
                      <w:r w:rsidRPr="00C92DAF">
                        <w:rPr>
                          <w:rFonts w:ascii="Times New Roman" w:hAnsi="Times New Roman"/>
                        </w:rPr>
                        <w:t xml:space="preserve">ożliwości – uwzględnianie wszelkich informacji niezbędnych do realizacji zadań </w:t>
                      </w:r>
                      <w:r w:rsidR="00FA39BE">
                        <w:rPr>
                          <w:rFonts w:ascii="Times New Roman" w:hAnsi="Times New Roman"/>
                        </w:rPr>
                        <w:t xml:space="preserve">przez </w:t>
                      </w:r>
                      <w:r w:rsidRPr="00C92DAF">
                        <w:rPr>
                          <w:rFonts w:ascii="Times New Roman" w:hAnsi="Times New Roman"/>
                        </w:rPr>
                        <w:t xml:space="preserve">Partnera Projektu. Należy również przewidzieć możliwość zmiany umowy partnerskiej w sytuacjach, gdy jest to konieczne ze względu na zmiany w </w:t>
                      </w:r>
                      <w:r w:rsidR="00574FC9">
                        <w:rPr>
                          <w:rFonts w:ascii="Times New Roman" w:hAnsi="Times New Roman"/>
                        </w:rPr>
                        <w:t xml:space="preserve">Umowie </w:t>
                      </w:r>
                      <w:r w:rsidR="00905F77">
                        <w:rPr>
                          <w:rFonts w:ascii="Times New Roman" w:hAnsi="Times New Roman"/>
                        </w:rPr>
                        <w:t>w sprawie realizacji projektu</w:t>
                      </w:r>
                      <w:r w:rsidRPr="00C92DAF">
                        <w:rPr>
                          <w:rFonts w:ascii="Times New Roman" w:hAnsi="Times New Roman"/>
                        </w:rPr>
                        <w:t>.</w:t>
                      </w:r>
                    </w:p>
                    <w:p w14:paraId="45011673" w14:textId="5AFA23A6" w:rsidR="00DE0C14" w:rsidRDefault="00C92DAF" w:rsidP="009E60C7">
                      <w:r w:rsidRPr="00C92DAF">
                        <w:rPr>
                          <w:rFonts w:ascii="Times New Roman" w:hAnsi="Times New Roman"/>
                        </w:rPr>
                        <w:t>Poniżej przedstawiono przykładowe zapisy, które można uwzględnić w ramach tego artykułu.</w:t>
                      </w:r>
                      <w:r w:rsidR="00D01140">
                        <w:rPr>
                          <w:rFonts w:ascii="Times New Roman" w:hAnsi="Times New Roman"/>
                        </w:rPr>
                        <w:t xml:space="preserve"> </w:t>
                      </w:r>
                    </w:p>
                  </w:txbxContent>
                </v:textbox>
                <w10:wrap type="square"/>
              </v:shape>
            </w:pict>
          </mc:Fallback>
        </mc:AlternateContent>
      </w:r>
      <w:r w:rsidR="002E1C41" w:rsidRPr="001C142E">
        <w:rPr>
          <w:rFonts w:ascii="Times New Roman" w:hAnsi="Times New Roman"/>
          <w:b/>
          <w:sz w:val="24"/>
          <w:szCs w:val="24"/>
          <w:u w:val="single"/>
        </w:rPr>
        <w:t>Artykuł 3 – Główne role i obowiązki Stron</w:t>
      </w:r>
    </w:p>
    <w:p w14:paraId="5FCF0530"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1. Strony podejmą wszelkie odpowiednie i niezbędne środki w celu zapewnienia wypełnienia zobowiązań i osiągnięcia celów wynikających z niniejszej Umowy.</w:t>
      </w:r>
    </w:p>
    <w:p w14:paraId="2406DDED" w14:textId="77777777"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2. Strony zobowiązują się do wypełniania swoich zobowiązań z należytą starannością, przejrzystością i efektywnością. Strony zobowiązują się do wzajemnego informowania się o wszystkich sprawach istotnych dla ogólnej współpracy i realizacji planowanych działań. Strony zobowiązują się działać w dobrej wierze we wszystkich sprawach i zawsze działać w interesie Programu i Projektu.</w:t>
      </w:r>
    </w:p>
    <w:p w14:paraId="367C9E9F" w14:textId="18E3A4CF"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3. Strony zobowiązują się do zapewnienia odpowiedniej liczby wykwalifikowanych pracowników, którzy będą wykonywać swoją pracę z zachowaniem najwyższych standardów zawodowych. Podczas realizacji zada</w:t>
      </w:r>
      <w:r w:rsidR="003D1986">
        <w:rPr>
          <w:rFonts w:ascii="Times New Roman" w:hAnsi="Times New Roman"/>
          <w:sz w:val="24"/>
          <w:szCs w:val="24"/>
        </w:rPr>
        <w:t>ń</w:t>
      </w:r>
      <w:r w:rsidRPr="001C142E">
        <w:rPr>
          <w:rFonts w:ascii="Times New Roman" w:hAnsi="Times New Roman"/>
          <w:sz w:val="24"/>
          <w:szCs w:val="24"/>
        </w:rPr>
        <w:t xml:space="preserve"> w ramach niniejszej Umowy, personel i podmioty zaangażowane przez każdą ze Stron zobowiązują się do przestrzegania prawa właściwego dla danego kraju.</w:t>
      </w:r>
    </w:p>
    <w:p w14:paraId="65DE0536" w14:textId="3F386829" w:rsidR="002E1C41" w:rsidRPr="001C142E" w:rsidRDefault="002E1C41" w:rsidP="001C142E">
      <w:pPr>
        <w:spacing w:line="240" w:lineRule="auto"/>
        <w:jc w:val="both"/>
        <w:rPr>
          <w:rFonts w:ascii="Times New Roman" w:hAnsi="Times New Roman"/>
          <w:sz w:val="24"/>
          <w:szCs w:val="24"/>
        </w:rPr>
      </w:pPr>
      <w:r w:rsidRPr="00FA5DD3">
        <w:rPr>
          <w:rFonts w:ascii="Times New Roman" w:hAnsi="Times New Roman"/>
          <w:sz w:val="24"/>
          <w:szCs w:val="24"/>
        </w:rPr>
        <w:lastRenderedPageBreak/>
        <w:t xml:space="preserve">4. W przypadku gdy w ramach wykonywania zadań wynikających z niniejszej Umowy personel Stron znajduje się w siedzibie drugiej Strony lub w innym miejscu w kraju drugiej Strony na jej wniosek, Strona ta zapewni, w miarę możliwości, że takie pomieszczenia i miejsca spełniają wszystkie obowiązujące krajowe przepisy i </w:t>
      </w:r>
      <w:r w:rsidR="004217CE" w:rsidRPr="00FA5DD3">
        <w:rPr>
          <w:rFonts w:ascii="Times New Roman" w:hAnsi="Times New Roman"/>
          <w:sz w:val="24"/>
          <w:szCs w:val="24"/>
        </w:rPr>
        <w:t>normy dotyczące zdrowia, bezpieczeństwa i ochrony środowiska</w:t>
      </w:r>
      <w:r w:rsidR="00FA5DD3" w:rsidRPr="00FA5DD3">
        <w:rPr>
          <w:rFonts w:ascii="Times New Roman" w:hAnsi="Times New Roman"/>
          <w:sz w:val="24"/>
          <w:szCs w:val="24"/>
        </w:rPr>
        <w:t xml:space="preserve">. Strony podejmą wszelkie niezbędne środki ostrożności, aby zapobiec wystąpieniu obrażeń ciała lub szkód w mieniu drugiej Strony w związku z realizacją Projektu. [ </w:t>
      </w:r>
      <w:r w:rsidR="001549E1">
        <w:rPr>
          <w:rFonts w:ascii="Times New Roman" w:hAnsi="Times New Roman"/>
          <w:i/>
          <w:sz w:val="24"/>
          <w:szCs w:val="24"/>
        </w:rPr>
        <w:t>W tym miejscu można zamieścić dalsze postanowienia dotyczące bezpieczeństwa i innych istotnych kwestii związanych z personelem</w:t>
      </w:r>
      <w:r w:rsidR="001549E1">
        <w:rPr>
          <w:rFonts w:ascii="Times New Roman" w:hAnsi="Times New Roman"/>
          <w:sz w:val="24"/>
          <w:szCs w:val="24"/>
        </w:rPr>
        <w:t>] .</w:t>
      </w:r>
    </w:p>
    <w:p w14:paraId="117AE573" w14:textId="244A9B29" w:rsidR="002E1C41" w:rsidRPr="001C142E" w:rsidRDefault="00EE265B" w:rsidP="001C142E">
      <w:pPr>
        <w:spacing w:line="240" w:lineRule="auto"/>
        <w:jc w:val="both"/>
        <w:rPr>
          <w:rFonts w:ascii="Times New Roman" w:hAnsi="Times New Roman"/>
          <w:sz w:val="24"/>
          <w:szCs w:val="24"/>
          <w:highlight w:val="lightGray"/>
        </w:rPr>
      </w:pPr>
      <w:r>
        <w:rPr>
          <w:rFonts w:ascii="Times New Roman" w:hAnsi="Times New Roman"/>
          <w:sz w:val="24"/>
          <w:szCs w:val="24"/>
        </w:rPr>
        <w:t>5. [</w:t>
      </w:r>
      <w:r w:rsidR="002E1C41" w:rsidRPr="004217CE">
        <w:rPr>
          <w:rFonts w:ascii="Times New Roman" w:hAnsi="Times New Roman"/>
          <w:i/>
          <w:sz w:val="24"/>
          <w:szCs w:val="24"/>
        </w:rPr>
        <w:t xml:space="preserve">Każda ze Stron wyznaczy Kierownika Projektu, który będzie ponosił </w:t>
      </w:r>
      <w:r w:rsidR="002E1C41" w:rsidRPr="00446FB2">
        <w:rPr>
          <w:rFonts w:ascii="Times New Roman" w:hAnsi="Times New Roman"/>
          <w:i/>
          <w:sz w:val="24"/>
          <w:szCs w:val="24"/>
          <w:lang w:val="pl-PL"/>
        </w:rPr>
        <w:t xml:space="preserve">odpowiedzialność operacyjną za realizację Projektu, a także będzie pełnił funkcję punktu kontaktowego </w:t>
      </w:r>
      <w:r w:rsidR="002E1C41" w:rsidRPr="004217CE">
        <w:rPr>
          <w:rFonts w:ascii="Times New Roman" w:hAnsi="Times New Roman"/>
          <w:i/>
          <w:sz w:val="24"/>
          <w:szCs w:val="24"/>
        </w:rPr>
        <w:t>dla wszelkiej wymiany komunikatów, dokumentacji i materiałów pomiędzy Stronami</w:t>
      </w:r>
      <w:r w:rsidR="004217CE">
        <w:rPr>
          <w:rFonts w:ascii="Times New Roman" w:hAnsi="Times New Roman"/>
          <w:sz w:val="24"/>
          <w:szCs w:val="24"/>
        </w:rPr>
        <w:t>].</w:t>
      </w:r>
    </w:p>
    <w:p w14:paraId="32C137C8" w14:textId="6D36E561" w:rsidR="002E1C41" w:rsidRPr="00961545" w:rsidRDefault="002E1C41" w:rsidP="001C142E">
      <w:pPr>
        <w:spacing w:line="240" w:lineRule="auto"/>
        <w:jc w:val="both"/>
        <w:rPr>
          <w:rFonts w:ascii="Times New Roman" w:hAnsi="Times New Roman"/>
          <w:b/>
          <w:sz w:val="24"/>
          <w:szCs w:val="24"/>
          <w:u w:val="single"/>
        </w:rPr>
      </w:pPr>
      <w:r w:rsidRPr="00961545">
        <w:rPr>
          <w:rFonts w:ascii="Times New Roman" w:hAnsi="Times New Roman"/>
          <w:b/>
          <w:sz w:val="24"/>
          <w:szCs w:val="24"/>
          <w:u w:val="single"/>
        </w:rPr>
        <w:t xml:space="preserve">Artykuł 4 – Obowiązki </w:t>
      </w:r>
      <w:r w:rsidR="000B5956">
        <w:rPr>
          <w:rFonts w:ascii="Times New Roman" w:hAnsi="Times New Roman"/>
          <w:b/>
          <w:sz w:val="24"/>
          <w:szCs w:val="24"/>
          <w:u w:val="single"/>
        </w:rPr>
        <w:t>Lidera</w:t>
      </w:r>
      <w:r w:rsidR="000B5956" w:rsidRPr="00961545">
        <w:rPr>
          <w:rFonts w:ascii="Times New Roman" w:hAnsi="Times New Roman"/>
          <w:b/>
          <w:sz w:val="24"/>
          <w:szCs w:val="24"/>
          <w:u w:val="single"/>
        </w:rPr>
        <w:t xml:space="preserve"> </w:t>
      </w:r>
      <w:r w:rsidRPr="00961545">
        <w:rPr>
          <w:rFonts w:ascii="Times New Roman" w:hAnsi="Times New Roman"/>
          <w:b/>
          <w:sz w:val="24"/>
          <w:szCs w:val="24"/>
          <w:u w:val="single"/>
        </w:rPr>
        <w:t>Projektu</w:t>
      </w:r>
    </w:p>
    <w:p w14:paraId="3985C6AD" w14:textId="5DFC0169" w:rsidR="00961545" w:rsidRPr="00961545" w:rsidRDefault="00961545" w:rsidP="00961545">
      <w:pPr>
        <w:spacing w:line="240" w:lineRule="auto"/>
        <w:jc w:val="both"/>
        <w:rPr>
          <w:rFonts w:ascii="Times New Roman" w:hAnsi="Times New Roman"/>
          <w:sz w:val="24"/>
          <w:szCs w:val="24"/>
        </w:rPr>
      </w:pPr>
      <w:r w:rsidRPr="00961545">
        <w:rPr>
          <w:rFonts w:ascii="Times New Roman" w:hAnsi="Times New Roman"/>
          <w:sz w:val="24"/>
          <w:szCs w:val="24"/>
        </w:rPr>
        <w:t xml:space="preserve">1. </w:t>
      </w:r>
      <w:r w:rsidR="00106124">
        <w:rPr>
          <w:rFonts w:ascii="Times New Roman" w:hAnsi="Times New Roman"/>
          <w:sz w:val="24"/>
          <w:szCs w:val="24"/>
        </w:rPr>
        <w:t xml:space="preserve">Lider </w:t>
      </w:r>
      <w:r w:rsidRPr="00961545">
        <w:rPr>
          <w:rFonts w:ascii="Times New Roman" w:hAnsi="Times New Roman"/>
          <w:sz w:val="24"/>
          <w:szCs w:val="24"/>
        </w:rPr>
        <w:t xml:space="preserve">Projektu jest odpowiedzialny za całościową koordynację, zarządzanie i realizację Projektu zgodnie z ramami regulacyjnymi i </w:t>
      </w:r>
      <w:r w:rsidR="00AE5768">
        <w:rPr>
          <w:rFonts w:ascii="Times New Roman" w:hAnsi="Times New Roman"/>
          <w:sz w:val="24"/>
          <w:szCs w:val="24"/>
        </w:rPr>
        <w:t>zapisami</w:t>
      </w:r>
      <w:r w:rsidRPr="00961545">
        <w:rPr>
          <w:rFonts w:ascii="Times New Roman" w:hAnsi="Times New Roman"/>
          <w:sz w:val="24"/>
          <w:szCs w:val="24"/>
        </w:rPr>
        <w:t xml:space="preserve"> określonymi w niniejszym dokumencie. Przyjmuje on wyłączną odpowiedzialność za pomyślną realizację Projektu wobec Operatora Programu.</w:t>
      </w:r>
    </w:p>
    <w:p w14:paraId="5C23BE93" w14:textId="696B8BAA" w:rsidR="002E1C41" w:rsidRPr="00961545" w:rsidRDefault="00483C8F" w:rsidP="00961545">
      <w:pPr>
        <w:spacing w:line="240" w:lineRule="auto"/>
        <w:jc w:val="both"/>
        <w:rPr>
          <w:rFonts w:ascii="Times New Roman" w:hAnsi="Times New Roman"/>
          <w:sz w:val="24"/>
          <w:szCs w:val="24"/>
        </w:rPr>
      </w:pPr>
      <w:r>
        <w:rPr>
          <w:rFonts w:ascii="Times New Roman" w:hAnsi="Times New Roman"/>
          <w:sz w:val="24"/>
          <w:szCs w:val="24"/>
        </w:rPr>
        <w:t xml:space="preserve">2. </w:t>
      </w:r>
      <w:r w:rsidR="005338A2">
        <w:rPr>
          <w:rFonts w:ascii="Times New Roman" w:hAnsi="Times New Roman"/>
          <w:sz w:val="24"/>
          <w:szCs w:val="24"/>
        </w:rPr>
        <w:t xml:space="preserve">Lider </w:t>
      </w:r>
      <w:r>
        <w:rPr>
          <w:rFonts w:ascii="Times New Roman" w:hAnsi="Times New Roman"/>
          <w:sz w:val="24"/>
          <w:szCs w:val="24"/>
        </w:rPr>
        <w:t xml:space="preserve">Projektu zobowiązuje się </w:t>
      </w:r>
      <w:r w:rsidRPr="00446FB2">
        <w:rPr>
          <w:rFonts w:ascii="Times New Roman" w:hAnsi="Times New Roman"/>
          <w:sz w:val="24"/>
          <w:szCs w:val="24"/>
        </w:rPr>
        <w:t>między innymi</w:t>
      </w:r>
      <w:r w:rsidR="00D41F17">
        <w:rPr>
          <w:rFonts w:ascii="Times New Roman" w:hAnsi="Times New Roman"/>
          <w:sz w:val="24"/>
          <w:szCs w:val="24"/>
        </w:rPr>
        <w:t>, aby</w:t>
      </w:r>
      <w:r w:rsidRPr="00446FB2">
        <w:rPr>
          <w:rFonts w:ascii="Times New Roman" w:hAnsi="Times New Roman"/>
          <w:sz w:val="24"/>
          <w:szCs w:val="24"/>
        </w:rPr>
        <w:t xml:space="preserve"> </w:t>
      </w:r>
      <w:r w:rsidR="002E1C41" w:rsidRPr="00106124">
        <w:rPr>
          <w:rFonts w:ascii="Times New Roman" w:hAnsi="Times New Roman"/>
          <w:sz w:val="24"/>
          <w:szCs w:val="24"/>
        </w:rPr>
        <w:t>:</w:t>
      </w:r>
    </w:p>
    <w:p w14:paraId="62530489" w14:textId="77777777" w:rsidR="00961545" w:rsidRPr="00961545" w:rsidRDefault="002E1C41" w:rsidP="00961545">
      <w:pPr>
        <w:pStyle w:val="Akapitzlist"/>
        <w:numPr>
          <w:ilvl w:val="0"/>
          <w:numId w:val="3"/>
        </w:numPr>
        <w:jc w:val="both"/>
        <w:rPr>
          <w:rFonts w:ascii="Times New Roman" w:hAnsi="Times New Roman"/>
        </w:rPr>
      </w:pPr>
      <w:r w:rsidRPr="00961545">
        <w:rPr>
          <w:rFonts w:ascii="Times New Roman" w:hAnsi="Times New Roman"/>
        </w:rPr>
        <w:t>zapewnić prawidłową i terminową realizację działań Projektu;</w:t>
      </w:r>
    </w:p>
    <w:p w14:paraId="25E1F4A1" w14:textId="026370E6" w:rsidR="002E1C41" w:rsidRPr="001E3005" w:rsidRDefault="002E1C41" w:rsidP="001E3005">
      <w:pPr>
        <w:pStyle w:val="Akapitzlist"/>
        <w:numPr>
          <w:ilvl w:val="0"/>
          <w:numId w:val="3"/>
        </w:numPr>
        <w:jc w:val="both"/>
        <w:rPr>
          <w:rFonts w:ascii="Times New Roman" w:hAnsi="Times New Roman"/>
        </w:rPr>
      </w:pPr>
      <w:r w:rsidRPr="00961545">
        <w:rPr>
          <w:rFonts w:ascii="Times New Roman" w:hAnsi="Times New Roman"/>
        </w:rPr>
        <w:t xml:space="preserve">niezwłocznie informować Partnera Projektu o wszystkich okolicznościach mogących mieć wpływ na prawidłową i terminową realizację wszelkich działań </w:t>
      </w:r>
      <w:r w:rsidR="00E30FBB">
        <w:rPr>
          <w:rFonts w:ascii="Times New Roman" w:hAnsi="Times New Roman"/>
        </w:rPr>
        <w:t xml:space="preserve">w </w:t>
      </w:r>
      <w:r w:rsidRPr="00961545">
        <w:rPr>
          <w:rFonts w:ascii="Times New Roman" w:hAnsi="Times New Roman"/>
        </w:rPr>
        <w:t>Projek</w:t>
      </w:r>
      <w:r w:rsidR="00E30FBB">
        <w:rPr>
          <w:rFonts w:ascii="Times New Roman" w:hAnsi="Times New Roman"/>
        </w:rPr>
        <w:t>cie</w:t>
      </w:r>
      <w:r w:rsidRPr="00961545">
        <w:rPr>
          <w:rFonts w:ascii="Times New Roman" w:hAnsi="Times New Roman"/>
        </w:rPr>
        <w:t xml:space="preserve"> mających znaczenie dla roli i działań Partnera Projektu, a także o każdym zdarzeniu, które mogłoby doprowadzić do </w:t>
      </w:r>
      <w:r w:rsidR="00E30FBB">
        <w:rPr>
          <w:rFonts w:ascii="Times New Roman" w:hAnsi="Times New Roman"/>
        </w:rPr>
        <w:t>tym</w:t>
      </w:r>
      <w:r w:rsidRPr="00961545">
        <w:rPr>
          <w:rFonts w:ascii="Times New Roman" w:hAnsi="Times New Roman"/>
        </w:rPr>
        <w:t xml:space="preserve">czasowego lub </w:t>
      </w:r>
      <w:r w:rsidR="00F75FB6">
        <w:rPr>
          <w:rFonts w:ascii="Times New Roman" w:hAnsi="Times New Roman"/>
        </w:rPr>
        <w:t>całkowitego</w:t>
      </w:r>
      <w:r w:rsidR="00E30FBB" w:rsidRPr="00961545">
        <w:rPr>
          <w:rFonts w:ascii="Times New Roman" w:hAnsi="Times New Roman"/>
        </w:rPr>
        <w:t xml:space="preserve"> </w:t>
      </w:r>
      <w:r w:rsidRPr="00961545">
        <w:rPr>
          <w:rFonts w:ascii="Times New Roman" w:hAnsi="Times New Roman"/>
        </w:rPr>
        <w:t>zaprzestania</w:t>
      </w:r>
      <w:r w:rsidR="00E30FBB">
        <w:rPr>
          <w:rFonts w:ascii="Times New Roman" w:hAnsi="Times New Roman"/>
        </w:rPr>
        <w:t xml:space="preserve"> działań, a także o </w:t>
      </w:r>
      <w:r w:rsidRPr="00961545">
        <w:rPr>
          <w:rFonts w:ascii="Times New Roman" w:hAnsi="Times New Roman"/>
        </w:rPr>
        <w:t>jaki</w:t>
      </w:r>
      <w:r w:rsidR="00E30FBB">
        <w:rPr>
          <w:rFonts w:ascii="Times New Roman" w:hAnsi="Times New Roman"/>
        </w:rPr>
        <w:t>chkolwiek innych od</w:t>
      </w:r>
      <w:r w:rsidR="00AE5768">
        <w:rPr>
          <w:rFonts w:ascii="Times New Roman" w:hAnsi="Times New Roman"/>
        </w:rPr>
        <w:t>s</w:t>
      </w:r>
      <w:r w:rsidR="00E30FBB">
        <w:rPr>
          <w:rFonts w:ascii="Times New Roman" w:hAnsi="Times New Roman"/>
        </w:rPr>
        <w:t>t</w:t>
      </w:r>
      <w:r w:rsidR="00AE5768">
        <w:rPr>
          <w:rFonts w:ascii="Times New Roman" w:hAnsi="Times New Roman"/>
        </w:rPr>
        <w:t>ę</w:t>
      </w:r>
      <w:r w:rsidR="00E30FBB">
        <w:rPr>
          <w:rFonts w:ascii="Times New Roman" w:hAnsi="Times New Roman"/>
        </w:rPr>
        <w:t>pstwach</w:t>
      </w:r>
      <w:r w:rsidRPr="00961545">
        <w:rPr>
          <w:rFonts w:ascii="Times New Roman" w:hAnsi="Times New Roman"/>
        </w:rPr>
        <w:t xml:space="preserve"> od Projektu;</w:t>
      </w:r>
    </w:p>
    <w:p w14:paraId="68729DCD" w14:textId="1DD2C220" w:rsidR="002E1C41" w:rsidRPr="00961545" w:rsidRDefault="002E1C41" w:rsidP="00961545">
      <w:pPr>
        <w:pStyle w:val="Akapitzlist"/>
        <w:numPr>
          <w:ilvl w:val="0"/>
          <w:numId w:val="3"/>
        </w:numPr>
        <w:jc w:val="both"/>
        <w:rPr>
          <w:rFonts w:ascii="Times New Roman" w:hAnsi="Times New Roman"/>
        </w:rPr>
      </w:pPr>
      <w:r w:rsidRPr="00961545">
        <w:rPr>
          <w:rFonts w:ascii="Times New Roman" w:hAnsi="Times New Roman"/>
        </w:rPr>
        <w:t xml:space="preserve">zapewnić Partnerowi Projektu dostęp do wszystkich dostępnych dokumentów, danych i informacji </w:t>
      </w:r>
      <w:r w:rsidR="005338A2">
        <w:rPr>
          <w:rFonts w:ascii="Times New Roman" w:hAnsi="Times New Roman"/>
        </w:rPr>
        <w:t xml:space="preserve">będących </w:t>
      </w:r>
      <w:r w:rsidRPr="00961545">
        <w:rPr>
          <w:rFonts w:ascii="Times New Roman" w:hAnsi="Times New Roman"/>
        </w:rPr>
        <w:t xml:space="preserve">w jego posiadaniu, które mogą być niezbędne lub przydatne Partnerowi Projektu do wypełniania jego zobowiązań; w przypadkach, gdy takie dokumenty, dane i informacje nie są w języku angielskim, jest zobowiązany udostępnić </w:t>
      </w:r>
      <w:r w:rsidR="00D324B2">
        <w:rPr>
          <w:rFonts w:ascii="Times New Roman" w:hAnsi="Times New Roman"/>
        </w:rPr>
        <w:t xml:space="preserve">Partnerowi Projektu </w:t>
      </w:r>
      <w:r w:rsidRPr="00961545">
        <w:rPr>
          <w:rFonts w:ascii="Times New Roman" w:hAnsi="Times New Roman"/>
        </w:rPr>
        <w:t>ich tłumaczenie na język angielski na jego żądanie;</w:t>
      </w:r>
    </w:p>
    <w:p w14:paraId="101CAF19" w14:textId="396DF8F4" w:rsidR="002E1C41" w:rsidRDefault="002E1C41" w:rsidP="00961545">
      <w:pPr>
        <w:pStyle w:val="Akapitzlist"/>
        <w:numPr>
          <w:ilvl w:val="0"/>
          <w:numId w:val="3"/>
        </w:numPr>
        <w:jc w:val="both"/>
        <w:rPr>
          <w:rFonts w:ascii="Times New Roman" w:hAnsi="Times New Roman"/>
        </w:rPr>
      </w:pPr>
      <w:r w:rsidRPr="00961545">
        <w:rPr>
          <w:rFonts w:ascii="Times New Roman" w:hAnsi="Times New Roman"/>
        </w:rPr>
        <w:t xml:space="preserve">dostarczyć Partnerowi Projektu kopię podpisanej Umowy </w:t>
      </w:r>
      <w:r w:rsidR="00D324B2">
        <w:rPr>
          <w:rFonts w:ascii="Times New Roman" w:hAnsi="Times New Roman"/>
        </w:rPr>
        <w:t>w sprawie realizacji projektu</w:t>
      </w:r>
      <w:r w:rsidRPr="00961545">
        <w:rPr>
          <w:rFonts w:ascii="Times New Roman" w:hAnsi="Times New Roman"/>
        </w:rPr>
        <w:t>, w tym wszelkich jej późniejszych zmian, od dnia ich wejścia w życie;</w:t>
      </w:r>
    </w:p>
    <w:p w14:paraId="1569B7EB" w14:textId="4AF46C60" w:rsidR="00883906" w:rsidRPr="00961545" w:rsidRDefault="00C52F0A" w:rsidP="00961545">
      <w:pPr>
        <w:pStyle w:val="Akapitzlist"/>
        <w:numPr>
          <w:ilvl w:val="0"/>
          <w:numId w:val="3"/>
        </w:numPr>
        <w:jc w:val="both"/>
        <w:rPr>
          <w:rFonts w:ascii="Times New Roman" w:hAnsi="Times New Roman"/>
        </w:rPr>
      </w:pPr>
      <w:r>
        <w:rPr>
          <w:rFonts w:ascii="Times New Roman" w:hAnsi="Times New Roman"/>
        </w:rPr>
        <w:t xml:space="preserve">zapewnić, aby Partner Projektu został odpowiednio wcześnie poinformowany o wszystkich postanowieniach Umowy </w:t>
      </w:r>
      <w:r w:rsidR="002F6377">
        <w:rPr>
          <w:rFonts w:ascii="Times New Roman" w:hAnsi="Times New Roman"/>
        </w:rPr>
        <w:t>w sprawie realizacji projektu</w:t>
      </w:r>
      <w:r>
        <w:rPr>
          <w:rFonts w:ascii="Times New Roman" w:hAnsi="Times New Roman"/>
        </w:rPr>
        <w:t>, które go dotyczą, a także o wszystkich zmianach Projektu, które go dotyczą;</w:t>
      </w:r>
    </w:p>
    <w:p w14:paraId="3775FB98" w14:textId="61C4C8B3" w:rsidR="001E3005" w:rsidRPr="001E3005" w:rsidRDefault="002E1C41" w:rsidP="001E3005">
      <w:pPr>
        <w:pStyle w:val="Akapitzlist"/>
        <w:numPr>
          <w:ilvl w:val="0"/>
          <w:numId w:val="3"/>
        </w:numPr>
        <w:jc w:val="both"/>
        <w:rPr>
          <w:rFonts w:ascii="Times New Roman" w:hAnsi="Times New Roman"/>
        </w:rPr>
      </w:pPr>
      <w:r w:rsidRPr="00961545">
        <w:rPr>
          <w:rFonts w:ascii="Times New Roman" w:hAnsi="Times New Roman"/>
        </w:rPr>
        <w:t xml:space="preserve">skonsultować się z Partnerem Projektu przed złożeniem Operatorowi Programu jakiegokolwiek wniosku o zmianę Umowy </w:t>
      </w:r>
      <w:r w:rsidR="002F6377">
        <w:rPr>
          <w:rFonts w:ascii="Times New Roman" w:hAnsi="Times New Roman"/>
        </w:rPr>
        <w:t>w sprawie realizacji projektu</w:t>
      </w:r>
      <w:r w:rsidRPr="00961545">
        <w:rPr>
          <w:rFonts w:ascii="Times New Roman" w:hAnsi="Times New Roman"/>
        </w:rPr>
        <w:t>, która może mieć wpływ na rolę, prawa i obowiązki Partnera Projektu wynikające z niniejszej Umowy lub być dla ni</w:t>
      </w:r>
      <w:r w:rsidR="002F6377">
        <w:rPr>
          <w:rFonts w:ascii="Times New Roman" w:hAnsi="Times New Roman"/>
        </w:rPr>
        <w:t>ego</w:t>
      </w:r>
      <w:r w:rsidR="00FF3D23">
        <w:rPr>
          <w:rFonts w:ascii="Times New Roman" w:hAnsi="Times New Roman"/>
        </w:rPr>
        <w:t xml:space="preserve"> istotna</w:t>
      </w:r>
      <w:r w:rsidRPr="00961545">
        <w:rPr>
          <w:rFonts w:ascii="Times New Roman" w:hAnsi="Times New Roman"/>
        </w:rPr>
        <w:t>;</w:t>
      </w:r>
    </w:p>
    <w:p w14:paraId="4441C1D2" w14:textId="5621AA66" w:rsidR="002E1C41" w:rsidRPr="00961545" w:rsidRDefault="002E1C41" w:rsidP="001C142E">
      <w:pPr>
        <w:pStyle w:val="Akapitzlist"/>
        <w:numPr>
          <w:ilvl w:val="0"/>
          <w:numId w:val="3"/>
        </w:numPr>
        <w:jc w:val="both"/>
        <w:rPr>
          <w:rFonts w:ascii="Times New Roman" w:hAnsi="Times New Roman"/>
        </w:rPr>
      </w:pPr>
      <w:r w:rsidRPr="00961545">
        <w:rPr>
          <w:rFonts w:ascii="Times New Roman" w:hAnsi="Times New Roman"/>
        </w:rPr>
        <w:t>przygotować i przesłać</w:t>
      </w:r>
      <w:r w:rsidRPr="00446FB2">
        <w:rPr>
          <w:rFonts w:ascii="Times New Roman" w:hAnsi="Times New Roman"/>
          <w:lang w:val="pl-PL"/>
        </w:rPr>
        <w:t xml:space="preserve"> </w:t>
      </w:r>
      <w:r w:rsidR="004960F6" w:rsidRPr="00961545">
        <w:rPr>
          <w:rFonts w:ascii="Times New Roman" w:hAnsi="Times New Roman"/>
        </w:rPr>
        <w:t>terminowo do Operatora Programu [</w:t>
      </w:r>
      <w:r w:rsidR="009C014E" w:rsidRPr="00961545">
        <w:rPr>
          <w:rFonts w:ascii="Times New Roman" w:hAnsi="Times New Roman"/>
          <w:i/>
        </w:rPr>
        <w:t xml:space="preserve">określić, co należy przedłożyć: </w:t>
      </w:r>
      <w:r w:rsidRPr="00446FB2">
        <w:rPr>
          <w:rFonts w:ascii="Times New Roman" w:hAnsi="Times New Roman"/>
          <w:i/>
          <w:lang w:val="pl-PL"/>
        </w:rPr>
        <w:t>sprawozdania okresowe z realizacji projektu lub inne</w:t>
      </w:r>
      <w:r w:rsidR="009C014E" w:rsidRPr="00446FB2">
        <w:rPr>
          <w:rFonts w:ascii="Times New Roman" w:hAnsi="Times New Roman"/>
          <w:lang w:val="pl-PL"/>
        </w:rPr>
        <w:t>] w związku z wnioskami o płatność</w:t>
      </w:r>
      <w:r w:rsidR="009C014E" w:rsidRPr="00961545">
        <w:rPr>
          <w:rFonts w:ascii="Times New Roman" w:hAnsi="Times New Roman"/>
        </w:rPr>
        <w:t xml:space="preserve">, zgodnie z Umową </w:t>
      </w:r>
      <w:proofErr w:type="spellStart"/>
      <w:r w:rsidR="002A0EAB">
        <w:rPr>
          <w:rFonts w:ascii="Times New Roman" w:hAnsi="Times New Roman"/>
        </w:rPr>
        <w:t>ws</w:t>
      </w:r>
      <w:proofErr w:type="spellEnd"/>
      <w:r w:rsidR="002A0EAB">
        <w:rPr>
          <w:rFonts w:ascii="Times New Roman" w:hAnsi="Times New Roman"/>
        </w:rPr>
        <w:t>. Programu</w:t>
      </w:r>
      <w:r w:rsidR="002A0EAB" w:rsidRPr="00961545">
        <w:rPr>
          <w:rFonts w:ascii="Times New Roman" w:hAnsi="Times New Roman"/>
        </w:rPr>
        <w:t xml:space="preserve"> </w:t>
      </w:r>
      <w:r w:rsidR="009C014E" w:rsidRPr="00961545">
        <w:rPr>
          <w:rFonts w:ascii="Times New Roman" w:hAnsi="Times New Roman"/>
        </w:rPr>
        <w:t xml:space="preserve">i </w:t>
      </w:r>
      <w:r w:rsidR="002A0EAB">
        <w:rPr>
          <w:rFonts w:ascii="Times New Roman" w:hAnsi="Times New Roman"/>
        </w:rPr>
        <w:t>Umową w sprawie realizacji projektu</w:t>
      </w:r>
      <w:r w:rsidR="009C014E" w:rsidRPr="00961545">
        <w:rPr>
          <w:rFonts w:ascii="Times New Roman" w:hAnsi="Times New Roman"/>
        </w:rPr>
        <w:t>, aby zapobiec niedotrzymaniu terminów płatności wobec Partnera Projektu określonych w niniejszej Umowie;</w:t>
      </w:r>
    </w:p>
    <w:p w14:paraId="29B579B2" w14:textId="0E9ECD6C" w:rsidR="002E1C41" w:rsidRPr="00961545" w:rsidRDefault="002E1C41" w:rsidP="001C142E">
      <w:pPr>
        <w:pStyle w:val="Akapitzlist"/>
        <w:numPr>
          <w:ilvl w:val="0"/>
          <w:numId w:val="3"/>
        </w:numPr>
        <w:jc w:val="both"/>
        <w:rPr>
          <w:rFonts w:ascii="Times New Roman" w:hAnsi="Times New Roman"/>
        </w:rPr>
      </w:pPr>
      <w:r w:rsidRPr="00961545">
        <w:rPr>
          <w:rFonts w:ascii="Times New Roman" w:hAnsi="Times New Roman"/>
        </w:rPr>
        <w:lastRenderedPageBreak/>
        <w:t>przelewać na wskazane przez Partnera Projektu konto bankowe wszystki</w:t>
      </w:r>
      <w:r w:rsidR="00E2230C">
        <w:rPr>
          <w:rFonts w:ascii="Times New Roman" w:hAnsi="Times New Roman"/>
        </w:rPr>
        <w:t>e</w:t>
      </w:r>
      <w:r w:rsidRPr="00961545">
        <w:rPr>
          <w:rFonts w:ascii="Times New Roman" w:hAnsi="Times New Roman"/>
        </w:rPr>
        <w:t xml:space="preserve"> należn</w:t>
      </w:r>
      <w:r w:rsidR="00E2230C">
        <w:rPr>
          <w:rFonts w:ascii="Times New Roman" w:hAnsi="Times New Roman"/>
        </w:rPr>
        <w:t>e</w:t>
      </w:r>
      <w:r w:rsidRPr="00961545">
        <w:rPr>
          <w:rFonts w:ascii="Times New Roman" w:hAnsi="Times New Roman"/>
        </w:rPr>
        <w:t xml:space="preserve"> płatności w ustalonych terminach;</w:t>
      </w:r>
    </w:p>
    <w:p w14:paraId="320A646D" w14:textId="77777777" w:rsidR="002E1C41" w:rsidRDefault="002E1C41" w:rsidP="001C142E">
      <w:pPr>
        <w:pStyle w:val="Akapitzlist"/>
        <w:numPr>
          <w:ilvl w:val="0"/>
          <w:numId w:val="3"/>
        </w:numPr>
        <w:jc w:val="both"/>
        <w:rPr>
          <w:rFonts w:ascii="Times New Roman" w:hAnsi="Times New Roman"/>
        </w:rPr>
      </w:pPr>
      <w:r w:rsidRPr="00961545">
        <w:rPr>
          <w:rFonts w:ascii="Times New Roman" w:hAnsi="Times New Roman"/>
        </w:rPr>
        <w:t>zapewnić, że Partner Projektu niezwłocznie otrzyma wszelką pomoc, jakiej może potrzebować do realizacji swoich zadań;</w:t>
      </w:r>
    </w:p>
    <w:p w14:paraId="53BB7D5E" w14:textId="722A7972" w:rsidR="002168DA" w:rsidRPr="002168DA" w:rsidRDefault="002168DA" w:rsidP="002168DA">
      <w:pPr>
        <w:pStyle w:val="Akapitzlist"/>
        <w:numPr>
          <w:ilvl w:val="0"/>
          <w:numId w:val="3"/>
        </w:numPr>
        <w:jc w:val="both"/>
        <w:rPr>
          <w:rFonts w:ascii="Times New Roman" w:hAnsi="Times New Roman"/>
        </w:rPr>
      </w:pPr>
      <w:r>
        <w:rPr>
          <w:rFonts w:ascii="Times New Roman" w:hAnsi="Times New Roman"/>
        </w:rPr>
        <w:t>[</w:t>
      </w:r>
      <w:r>
        <w:rPr>
          <w:rFonts w:ascii="Times New Roman" w:hAnsi="Times New Roman"/>
          <w:i/>
        </w:rPr>
        <w:t>wymień inne obowiązki, jeśli ma to zastosowanie</w:t>
      </w:r>
      <w:r>
        <w:rPr>
          <w:rFonts w:ascii="Times New Roman" w:hAnsi="Times New Roman"/>
        </w:rPr>
        <w:t>].</w:t>
      </w:r>
    </w:p>
    <w:p w14:paraId="5AC55BD5" w14:textId="77777777" w:rsidR="002E1C41" w:rsidRPr="00961545" w:rsidRDefault="002E1C41" w:rsidP="001C142E">
      <w:pPr>
        <w:spacing w:line="240" w:lineRule="auto"/>
        <w:rPr>
          <w:rFonts w:ascii="Times New Roman" w:hAnsi="Times New Roman"/>
          <w:sz w:val="24"/>
          <w:szCs w:val="24"/>
        </w:rPr>
      </w:pPr>
    </w:p>
    <w:p w14:paraId="6060EEAA" w14:textId="5E3DDFB2" w:rsidR="002E1C41" w:rsidRPr="00961545" w:rsidRDefault="002E1C41" w:rsidP="001C142E">
      <w:pPr>
        <w:spacing w:line="240" w:lineRule="auto"/>
        <w:jc w:val="both"/>
        <w:rPr>
          <w:rFonts w:ascii="Times New Roman" w:hAnsi="Times New Roman"/>
          <w:b/>
          <w:sz w:val="24"/>
          <w:szCs w:val="24"/>
          <w:u w:val="single"/>
        </w:rPr>
      </w:pPr>
      <w:r w:rsidRPr="00961545">
        <w:rPr>
          <w:rFonts w:ascii="Times New Roman" w:hAnsi="Times New Roman"/>
          <w:b/>
          <w:sz w:val="24"/>
          <w:szCs w:val="24"/>
          <w:u w:val="single"/>
        </w:rPr>
        <w:t>Artykuł 5 – Obowiązki Partnera Projektu</w:t>
      </w:r>
    </w:p>
    <w:p w14:paraId="01B0EC5E" w14:textId="32A75818" w:rsidR="002E1C41" w:rsidRPr="00483C8F" w:rsidRDefault="00DE0C14" w:rsidP="00483C8F">
      <w:pPr>
        <w:spacing w:line="240" w:lineRule="auto"/>
        <w:jc w:val="both"/>
        <w:rPr>
          <w:rFonts w:ascii="Times New Roman" w:hAnsi="Times New Roman"/>
          <w:sz w:val="24"/>
          <w:szCs w:val="24"/>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58242" behindDoc="0" locked="0" layoutInCell="1" allowOverlap="1" wp14:anchorId="233E9CE2" wp14:editId="1643F8DA">
                <wp:simplePos x="0" y="0"/>
                <wp:positionH relativeFrom="column">
                  <wp:posOffset>-2540</wp:posOffset>
                </wp:positionH>
                <wp:positionV relativeFrom="paragraph">
                  <wp:posOffset>828040</wp:posOffset>
                </wp:positionV>
                <wp:extent cx="5572125" cy="266700"/>
                <wp:effectExtent l="0" t="0" r="28575" b="1905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266700"/>
                        </a:xfrm>
                        <a:prstGeom prst="rect">
                          <a:avLst/>
                        </a:prstGeom>
                        <a:solidFill>
                          <a:srgbClr val="FFFFFF"/>
                        </a:solidFill>
                        <a:ln w="9525">
                          <a:solidFill>
                            <a:srgbClr val="000000"/>
                          </a:solidFill>
                          <a:miter lim="800000"/>
                          <a:headEnd/>
                          <a:tailEnd/>
                        </a:ln>
                      </wps:spPr>
                      <wps:txbx>
                        <w:txbxContent>
                          <w:p w14:paraId="05B92573" w14:textId="4A43173B" w:rsidR="00DE0C14" w:rsidRDefault="007A624A">
                            <w:r>
                              <w:rPr>
                                <w:rFonts w:ascii="Times New Roman" w:hAnsi="Times New Roman"/>
                                <w:highlight w:val="lightGray"/>
                              </w:rPr>
                              <w:t>Odnieść się do wszy</w:t>
                            </w:r>
                            <w:r w:rsidR="00FF0204">
                              <w:rPr>
                                <w:rFonts w:ascii="Times New Roman" w:hAnsi="Times New Roman"/>
                                <w:highlight w:val="lightGray"/>
                              </w:rPr>
                              <w:t>stkich dokumentów wymienionych w Artykule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3E9CE2" id="Text Box 3" o:spid="_x0000_s1028" type="#_x0000_t202" style="position:absolute;left:0;text-align:left;margin-left:-.2pt;margin-top:65.2pt;width:438.75pt;height:21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">
                <v:textbox>
                  <w:txbxContent>
                    <w:p w14:paraId="05B92573" w14:textId="4A43173B" w:rsidR="00DE0C14" w:rsidRDefault="007A624A">
                      <w:r>
                        <w:rPr>
                          <w:rFonts w:ascii="Times New Roman" w:hAnsi="Times New Roman"/>
                          <w:highlight w:val="lightGray"/>
                        </w:rPr>
                        <w:t>Odnieść się do wszy</w:t>
                      </w:r>
                      <w:r w:rsidR="00FF0204">
                        <w:rPr>
                          <w:rFonts w:ascii="Times New Roman" w:hAnsi="Times New Roman"/>
                          <w:highlight w:val="lightGray"/>
                        </w:rPr>
                        <w:t>stkich dokumentów wymienionych w Artykule 1.</w:t>
                      </w:r>
                    </w:p>
                  </w:txbxContent>
                </v:textbox>
                <w10:wrap type="square"/>
              </v:shape>
            </w:pict>
          </mc:Fallback>
        </mc:AlternateContent>
      </w:r>
      <w:r w:rsidR="00483C8F" w:rsidRPr="00483C8F">
        <w:rPr>
          <w:rFonts w:ascii="Times New Roman" w:hAnsi="Times New Roman"/>
          <w:sz w:val="24"/>
          <w:szCs w:val="24"/>
        </w:rPr>
        <w:t>1. Partner Projektu jest odpowiedzialny za realizację działań i zadań powierzonych mu zgodnie z niniejszą Umową [</w:t>
      </w:r>
      <w:r w:rsidR="00430217" w:rsidRPr="00430217">
        <w:rPr>
          <w:rFonts w:ascii="Times New Roman" w:hAnsi="Times New Roman"/>
          <w:i/>
          <w:sz w:val="24"/>
          <w:szCs w:val="24"/>
        </w:rPr>
        <w:t xml:space="preserve">w przypadku załączników: </w:t>
      </w:r>
      <w:r w:rsidR="00430217">
        <w:rPr>
          <w:rFonts w:ascii="Times New Roman" w:hAnsi="Times New Roman"/>
          <w:sz w:val="24"/>
          <w:szCs w:val="24"/>
        </w:rPr>
        <w:t xml:space="preserve">i Załącznik[ </w:t>
      </w:r>
      <w:r w:rsidR="00430217" w:rsidRPr="001954CC">
        <w:rPr>
          <w:rFonts w:ascii="Times New Roman" w:hAnsi="Times New Roman"/>
          <w:i/>
          <w:sz w:val="24"/>
          <w:szCs w:val="24"/>
        </w:rPr>
        <w:t xml:space="preserve">y </w:t>
      </w:r>
      <w:r w:rsidR="00430217">
        <w:rPr>
          <w:rFonts w:ascii="Times New Roman" w:hAnsi="Times New Roman"/>
          <w:sz w:val="24"/>
          <w:szCs w:val="24"/>
        </w:rPr>
        <w:t xml:space="preserve">] [ </w:t>
      </w:r>
      <w:r w:rsidR="00483C8F" w:rsidRPr="00252301">
        <w:rPr>
          <w:rFonts w:ascii="Times New Roman" w:hAnsi="Times New Roman"/>
          <w:i/>
          <w:sz w:val="24"/>
          <w:szCs w:val="24"/>
        </w:rPr>
        <w:t xml:space="preserve">numer </w:t>
      </w:r>
      <w:r w:rsidR="00483C8F">
        <w:rPr>
          <w:rFonts w:ascii="Times New Roman" w:hAnsi="Times New Roman"/>
          <w:sz w:val="24"/>
          <w:szCs w:val="24"/>
        </w:rPr>
        <w:t>] (</w:t>
      </w:r>
      <w:r w:rsidR="001954CC" w:rsidRPr="00087660">
        <w:rPr>
          <w:rFonts w:ascii="Times New Roman" w:hAnsi="Times New Roman"/>
          <w:i/>
          <w:sz w:val="24"/>
          <w:szCs w:val="24"/>
        </w:rPr>
        <w:t xml:space="preserve">należy określić odpowiednie dokumenty </w:t>
      </w:r>
      <w:r w:rsidR="001954CC">
        <w:rPr>
          <w:rFonts w:ascii="Times New Roman" w:hAnsi="Times New Roman"/>
          <w:sz w:val="24"/>
          <w:szCs w:val="24"/>
        </w:rPr>
        <w:t xml:space="preserve">: zwane dalej „ </w:t>
      </w:r>
      <w:r w:rsidR="00856616" w:rsidRPr="00430217">
        <w:rPr>
          <w:rFonts w:ascii="Times New Roman" w:hAnsi="Times New Roman"/>
          <w:i/>
          <w:sz w:val="24"/>
          <w:szCs w:val="24"/>
        </w:rPr>
        <w:t xml:space="preserve">Specyfikacją” lub „Planem Pracy </w:t>
      </w:r>
      <w:r w:rsidR="00430217">
        <w:rPr>
          <w:rFonts w:ascii="Times New Roman" w:hAnsi="Times New Roman"/>
          <w:sz w:val="24"/>
          <w:szCs w:val="24"/>
        </w:rPr>
        <w:t xml:space="preserve">” lub „ </w:t>
      </w:r>
      <w:r w:rsidR="00430217" w:rsidRPr="00430217">
        <w:rPr>
          <w:rFonts w:ascii="Times New Roman" w:hAnsi="Times New Roman"/>
          <w:i/>
          <w:sz w:val="24"/>
          <w:szCs w:val="24"/>
        </w:rPr>
        <w:t xml:space="preserve">Wykazem działań </w:t>
      </w:r>
      <w:r w:rsidR="00430217">
        <w:rPr>
          <w:rFonts w:ascii="Times New Roman" w:hAnsi="Times New Roman"/>
          <w:sz w:val="24"/>
          <w:szCs w:val="24"/>
        </w:rPr>
        <w:t>”].</w:t>
      </w:r>
    </w:p>
    <w:p w14:paraId="743FB845" w14:textId="7D3B727C" w:rsidR="002E1C41" w:rsidRPr="00961545" w:rsidRDefault="002E1C41" w:rsidP="00EE36C6">
      <w:pPr>
        <w:spacing w:line="240" w:lineRule="auto"/>
        <w:jc w:val="both"/>
        <w:rPr>
          <w:rFonts w:ascii="Times New Roman" w:hAnsi="Times New Roman"/>
          <w:sz w:val="24"/>
          <w:szCs w:val="24"/>
        </w:rPr>
      </w:pPr>
      <w:r w:rsidRPr="00961545">
        <w:rPr>
          <w:rFonts w:ascii="Times New Roman" w:hAnsi="Times New Roman"/>
          <w:sz w:val="24"/>
          <w:szCs w:val="24"/>
        </w:rPr>
        <w:t>2. Oprócz powyższych obowiązków Partner Projektu zobowiązany jest</w:t>
      </w:r>
      <w:r w:rsidR="00143017">
        <w:rPr>
          <w:rFonts w:ascii="Times New Roman" w:hAnsi="Times New Roman"/>
          <w:sz w:val="24"/>
          <w:szCs w:val="24"/>
        </w:rPr>
        <w:t>, aby</w:t>
      </w:r>
      <w:r w:rsidRPr="00961545">
        <w:rPr>
          <w:rFonts w:ascii="Times New Roman" w:hAnsi="Times New Roman"/>
          <w:sz w:val="24"/>
          <w:szCs w:val="24"/>
        </w:rPr>
        <w:t xml:space="preserve"> :</w:t>
      </w:r>
    </w:p>
    <w:p w14:paraId="4B8D28AD" w14:textId="6A8CABAE" w:rsidR="002E1C41" w:rsidRPr="00961545" w:rsidRDefault="002E1C41" w:rsidP="00EE36C6">
      <w:pPr>
        <w:pStyle w:val="Akapitzlist"/>
        <w:numPr>
          <w:ilvl w:val="0"/>
          <w:numId w:val="5"/>
        </w:numPr>
        <w:jc w:val="both"/>
        <w:rPr>
          <w:rFonts w:ascii="Times New Roman" w:hAnsi="Times New Roman"/>
        </w:rPr>
      </w:pPr>
      <w:r w:rsidRPr="00961545">
        <w:rPr>
          <w:rFonts w:ascii="Times New Roman" w:hAnsi="Times New Roman"/>
        </w:rPr>
        <w:t xml:space="preserve">niezwłocznie informować </w:t>
      </w:r>
      <w:r w:rsidR="00143017">
        <w:rPr>
          <w:rFonts w:ascii="Times New Roman" w:hAnsi="Times New Roman"/>
        </w:rPr>
        <w:t>Lider</w:t>
      </w:r>
      <w:r w:rsidR="00143017" w:rsidRPr="00961545">
        <w:rPr>
          <w:rFonts w:ascii="Times New Roman" w:hAnsi="Times New Roman"/>
        </w:rPr>
        <w:t xml:space="preserve">a </w:t>
      </w:r>
      <w:r w:rsidRPr="00961545">
        <w:rPr>
          <w:rFonts w:ascii="Times New Roman" w:hAnsi="Times New Roman"/>
        </w:rPr>
        <w:t>Projektu o istotnych okolicznościach mogących mieć wpływ na prawidłowość, terminowość i kompletność realizacji</w:t>
      </w:r>
      <w:r w:rsidR="00143017">
        <w:rPr>
          <w:rFonts w:ascii="Times New Roman" w:hAnsi="Times New Roman"/>
        </w:rPr>
        <w:t xml:space="preserve"> Projektu</w:t>
      </w:r>
      <w:r w:rsidRPr="00961545">
        <w:rPr>
          <w:rFonts w:ascii="Times New Roman" w:hAnsi="Times New Roman"/>
        </w:rPr>
        <w:t>;</w:t>
      </w:r>
    </w:p>
    <w:p w14:paraId="015E4733" w14:textId="07E30AEB" w:rsidR="002E1C41" w:rsidRPr="00961545" w:rsidRDefault="002E1C41" w:rsidP="00EE36C6">
      <w:pPr>
        <w:pStyle w:val="Akapitzlist"/>
        <w:numPr>
          <w:ilvl w:val="0"/>
          <w:numId w:val="5"/>
        </w:numPr>
        <w:jc w:val="both"/>
        <w:rPr>
          <w:rFonts w:ascii="Times New Roman" w:hAnsi="Times New Roman"/>
        </w:rPr>
      </w:pPr>
      <w:r w:rsidRPr="00961545">
        <w:rPr>
          <w:rFonts w:ascii="Times New Roman" w:hAnsi="Times New Roman"/>
        </w:rPr>
        <w:t xml:space="preserve">dostarczać </w:t>
      </w:r>
      <w:r w:rsidR="00ED0A3B">
        <w:rPr>
          <w:rFonts w:ascii="Times New Roman" w:hAnsi="Times New Roman"/>
        </w:rPr>
        <w:t>Lide</w:t>
      </w:r>
      <w:r w:rsidR="00ED0A3B" w:rsidRPr="00961545">
        <w:rPr>
          <w:rFonts w:ascii="Times New Roman" w:hAnsi="Times New Roman"/>
        </w:rPr>
        <w:t xml:space="preserve">rowi </w:t>
      </w:r>
      <w:r w:rsidRPr="00961545">
        <w:rPr>
          <w:rFonts w:ascii="Times New Roman" w:hAnsi="Times New Roman"/>
        </w:rPr>
        <w:t>Projektu wsz</w:t>
      </w:r>
      <w:r w:rsidR="00ED0A3B">
        <w:rPr>
          <w:rFonts w:ascii="Times New Roman" w:hAnsi="Times New Roman"/>
        </w:rPr>
        <w:t>elkich</w:t>
      </w:r>
      <w:r w:rsidRPr="00961545">
        <w:rPr>
          <w:rFonts w:ascii="Times New Roman" w:hAnsi="Times New Roman"/>
        </w:rPr>
        <w:t xml:space="preserve"> informacji niezbędnych do przygotowania [ </w:t>
      </w:r>
      <w:r w:rsidRPr="00961545">
        <w:rPr>
          <w:rFonts w:ascii="Times New Roman" w:hAnsi="Times New Roman"/>
          <w:i/>
        </w:rPr>
        <w:t xml:space="preserve">wszelkich sprawozdań, jakie </w:t>
      </w:r>
      <w:r w:rsidR="0092053D">
        <w:rPr>
          <w:rFonts w:ascii="Times New Roman" w:hAnsi="Times New Roman"/>
          <w:i/>
        </w:rPr>
        <w:t>Lide</w:t>
      </w:r>
      <w:r w:rsidR="0092053D" w:rsidRPr="00961545">
        <w:rPr>
          <w:rFonts w:ascii="Times New Roman" w:hAnsi="Times New Roman"/>
          <w:i/>
        </w:rPr>
        <w:t xml:space="preserve">r </w:t>
      </w:r>
      <w:r w:rsidRPr="00961545">
        <w:rPr>
          <w:rFonts w:ascii="Times New Roman" w:hAnsi="Times New Roman"/>
          <w:i/>
        </w:rPr>
        <w:t xml:space="preserve">Projektu jest zobowiązany złożyć Operatorowi Programu </w:t>
      </w:r>
      <w:r w:rsidRPr="00961545">
        <w:rPr>
          <w:rFonts w:ascii="Times New Roman" w:hAnsi="Times New Roman"/>
        </w:rPr>
        <w:t xml:space="preserve">] w terminach i zgodnie z formularzami sprawozdawczymi ustalonymi przez </w:t>
      </w:r>
      <w:r w:rsidR="00ED0A3B">
        <w:rPr>
          <w:rFonts w:ascii="Times New Roman" w:hAnsi="Times New Roman"/>
        </w:rPr>
        <w:t>Lide</w:t>
      </w:r>
      <w:r w:rsidR="00ED0A3B" w:rsidRPr="00961545">
        <w:rPr>
          <w:rFonts w:ascii="Times New Roman" w:hAnsi="Times New Roman"/>
        </w:rPr>
        <w:t xml:space="preserve">ra </w:t>
      </w:r>
      <w:r w:rsidRPr="00961545">
        <w:rPr>
          <w:rFonts w:ascii="Times New Roman" w:hAnsi="Times New Roman"/>
        </w:rPr>
        <w:t>Projektu;</w:t>
      </w:r>
    </w:p>
    <w:p w14:paraId="18DE148B" w14:textId="78171711" w:rsidR="002E1C41" w:rsidRPr="00961545" w:rsidRDefault="002E1C41" w:rsidP="00EE36C6">
      <w:pPr>
        <w:pStyle w:val="Akapitzlist"/>
        <w:numPr>
          <w:ilvl w:val="0"/>
          <w:numId w:val="5"/>
        </w:numPr>
        <w:jc w:val="both"/>
        <w:rPr>
          <w:rFonts w:ascii="Times New Roman" w:hAnsi="Times New Roman"/>
        </w:rPr>
      </w:pPr>
      <w:r w:rsidRPr="00961545">
        <w:rPr>
          <w:rFonts w:ascii="Times New Roman" w:hAnsi="Times New Roman"/>
        </w:rPr>
        <w:t xml:space="preserve">niezwłocznie informować </w:t>
      </w:r>
      <w:r w:rsidR="00ED0A3B">
        <w:rPr>
          <w:rFonts w:ascii="Times New Roman" w:hAnsi="Times New Roman"/>
        </w:rPr>
        <w:t>Lidera</w:t>
      </w:r>
      <w:r w:rsidR="00ED0A3B" w:rsidRPr="00961545">
        <w:rPr>
          <w:rFonts w:ascii="Times New Roman" w:hAnsi="Times New Roman"/>
        </w:rPr>
        <w:t xml:space="preserve"> </w:t>
      </w:r>
      <w:r w:rsidRPr="00961545">
        <w:rPr>
          <w:rFonts w:ascii="Times New Roman" w:hAnsi="Times New Roman"/>
        </w:rPr>
        <w:t xml:space="preserve">Projektu o wszelkich przypadkach podejrzenia lub stwierdzenia oszustwa, korupcji lub innych nieprawidłowości w rozumieniu Artykułu 12.2 </w:t>
      </w:r>
      <w:r w:rsidR="005D6427" w:rsidRPr="00961545">
        <w:rPr>
          <w:rFonts w:ascii="Times New Roman" w:hAnsi="Times New Roman"/>
        </w:rPr>
        <w:t>R</w:t>
      </w:r>
      <w:r w:rsidR="005D6427">
        <w:rPr>
          <w:rFonts w:ascii="Times New Roman" w:hAnsi="Times New Roman"/>
        </w:rPr>
        <w:t>egulacji</w:t>
      </w:r>
      <w:r w:rsidRPr="00961545">
        <w:rPr>
          <w:rFonts w:ascii="Times New Roman" w:hAnsi="Times New Roman"/>
        </w:rPr>
        <w:t>, o których powziął wi</w:t>
      </w:r>
      <w:r w:rsidR="005D6427">
        <w:rPr>
          <w:rFonts w:ascii="Times New Roman" w:hAnsi="Times New Roman"/>
        </w:rPr>
        <w:t>edzę</w:t>
      </w:r>
      <w:r w:rsidRPr="00961545">
        <w:rPr>
          <w:rFonts w:ascii="Times New Roman" w:hAnsi="Times New Roman"/>
        </w:rPr>
        <w:t>, na każdym szczeblu lub etapie realizacji Projektu;</w:t>
      </w:r>
    </w:p>
    <w:p w14:paraId="1AC6E800" w14:textId="2D356FC0" w:rsidR="002E1C41" w:rsidRPr="00961545" w:rsidRDefault="002E1C41" w:rsidP="00EE36C6">
      <w:pPr>
        <w:pStyle w:val="Akapitzlist"/>
        <w:numPr>
          <w:ilvl w:val="0"/>
          <w:numId w:val="5"/>
        </w:numPr>
        <w:jc w:val="both"/>
        <w:rPr>
          <w:rFonts w:ascii="Times New Roman" w:hAnsi="Times New Roman"/>
        </w:rPr>
      </w:pPr>
      <w:r w:rsidRPr="00961545">
        <w:rPr>
          <w:rFonts w:ascii="Times New Roman" w:hAnsi="Times New Roman"/>
        </w:rPr>
        <w:t xml:space="preserve">przechowywać wszystkie </w:t>
      </w:r>
      <w:r w:rsidR="00E43D97">
        <w:rPr>
          <w:rFonts w:ascii="Times New Roman" w:hAnsi="Times New Roman"/>
        </w:rPr>
        <w:t xml:space="preserve">dodatkowe </w:t>
      </w:r>
      <w:r w:rsidRPr="00961545">
        <w:rPr>
          <w:rFonts w:ascii="Times New Roman" w:hAnsi="Times New Roman"/>
        </w:rPr>
        <w:t>dokumenty dotyczące Projektu, w tym dowody poniesionych wydatków i dowody spełnienia warunków w przypadku wydatków objętych uproszczonymi opcjami wydatk</w:t>
      </w:r>
      <w:r w:rsidR="00E43D97">
        <w:rPr>
          <w:rFonts w:ascii="Times New Roman" w:hAnsi="Times New Roman"/>
        </w:rPr>
        <w:t>ów</w:t>
      </w:r>
      <w:r w:rsidRPr="00961545">
        <w:rPr>
          <w:rFonts w:ascii="Times New Roman" w:hAnsi="Times New Roman"/>
        </w:rPr>
        <w:t>, w formie oryginałów lub w poświadczonych za zgodność z oryginał</w:t>
      </w:r>
      <w:r w:rsidR="00081168">
        <w:rPr>
          <w:rFonts w:ascii="Times New Roman" w:hAnsi="Times New Roman"/>
        </w:rPr>
        <w:t>em</w:t>
      </w:r>
      <w:r w:rsidRPr="00961545">
        <w:rPr>
          <w:rFonts w:ascii="Times New Roman" w:hAnsi="Times New Roman"/>
        </w:rPr>
        <w:t xml:space="preserve"> wersjach na powszechnie akceptowanych nośnikach danych, przez co najmniej [ </w:t>
      </w:r>
      <w:r w:rsidRPr="00961545">
        <w:rPr>
          <w:rFonts w:ascii="Times New Roman" w:hAnsi="Times New Roman"/>
          <w:i/>
        </w:rPr>
        <w:t xml:space="preserve">podać liczbę lat (nie mniej niż trzy) </w:t>
      </w:r>
      <w:r w:rsidRPr="00961545">
        <w:rPr>
          <w:rFonts w:ascii="Times New Roman" w:hAnsi="Times New Roman"/>
        </w:rPr>
        <w:t xml:space="preserve">] od zatwierdzenia przez [ </w:t>
      </w:r>
      <w:r w:rsidRPr="00961545">
        <w:rPr>
          <w:rFonts w:ascii="Times New Roman" w:hAnsi="Times New Roman"/>
          <w:i/>
        </w:rPr>
        <w:t xml:space="preserve">FMC/NMSZ </w:t>
      </w:r>
      <w:r w:rsidRPr="00961545">
        <w:rPr>
          <w:rFonts w:ascii="Times New Roman" w:hAnsi="Times New Roman"/>
        </w:rPr>
        <w:t>] końcowego sprawozdania programowego;</w:t>
      </w:r>
    </w:p>
    <w:p w14:paraId="5BBEFC43" w14:textId="2CD63F82" w:rsidR="00040B44" w:rsidRDefault="00040B44" w:rsidP="00EE36C6">
      <w:pPr>
        <w:pStyle w:val="Akapitzlist"/>
        <w:numPr>
          <w:ilvl w:val="0"/>
          <w:numId w:val="5"/>
        </w:numPr>
        <w:jc w:val="both"/>
        <w:rPr>
          <w:rFonts w:ascii="Times New Roman" w:hAnsi="Times New Roman"/>
        </w:rPr>
      </w:pPr>
      <w:r w:rsidRPr="00040B44">
        <w:rPr>
          <w:rFonts w:ascii="Times New Roman" w:hAnsi="Times New Roman"/>
        </w:rPr>
        <w:t xml:space="preserve">dostarczać wszelkim organom przeprowadzającym oceny śródokresowe lub ex post Programu, a także wszelkie działania monitorujące, audyty i kontrole na miejscu w imieniu </w:t>
      </w:r>
      <w:r w:rsidR="001829F3" w:rsidRPr="001829F3">
        <w:rPr>
          <w:rFonts w:ascii="Times New Roman" w:hAnsi="Times New Roman"/>
        </w:rPr>
        <w:t>Mechanizmu Finansowego EOG oraz Norweskiego Mechanizmu Finansowego na lata 2021–2028</w:t>
      </w:r>
      <w:r w:rsidR="007877FE">
        <w:rPr>
          <w:rFonts w:ascii="Times New Roman" w:hAnsi="Times New Roman"/>
        </w:rPr>
        <w:t xml:space="preserve"> wszelkie dokumenty lub informacje niezbędne do pomocy w realizacji tego zadania;</w:t>
      </w:r>
    </w:p>
    <w:p w14:paraId="48E077A2" w14:textId="324F281B" w:rsidR="00C06740" w:rsidRDefault="004E6658" w:rsidP="004E6658">
      <w:pPr>
        <w:pStyle w:val="Akapitzlist"/>
        <w:numPr>
          <w:ilvl w:val="0"/>
          <w:numId w:val="5"/>
        </w:numPr>
        <w:jc w:val="both"/>
        <w:rPr>
          <w:rFonts w:ascii="Times New Roman" w:hAnsi="Times New Roman"/>
        </w:rPr>
      </w:pPr>
      <w:r>
        <w:rPr>
          <w:rFonts w:ascii="Times New Roman" w:hAnsi="Times New Roman"/>
        </w:rPr>
        <w:t xml:space="preserve">skutecznie uczestniczyć w promowaniu celów, osiągnięć i rezultatów Projektu, a także w podnoszeniu świadomości na temat wsparcia ze środków </w:t>
      </w:r>
      <w:r w:rsidR="001829F3" w:rsidRPr="001829F3">
        <w:rPr>
          <w:rFonts w:ascii="Times New Roman" w:hAnsi="Times New Roman"/>
        </w:rPr>
        <w:t>Mechanizmu Finansowego EOG oraz Norweskiego Mechanizmu Finansowego na lata 2021–2028</w:t>
      </w:r>
      <w:r>
        <w:rPr>
          <w:rFonts w:ascii="Times New Roman" w:hAnsi="Times New Roman"/>
        </w:rPr>
        <w:t xml:space="preserve"> i wkładu Darczyńcy/Darczyńców w zmniejszanie dysproporcji ekonomicznych i społecznych w Europejskim Obszarze Gospodarczym;</w:t>
      </w:r>
    </w:p>
    <w:p w14:paraId="665A698D" w14:textId="5D0C4AC0" w:rsidR="002E1C41" w:rsidRPr="00961545" w:rsidRDefault="002168DA" w:rsidP="00EE36C6">
      <w:pPr>
        <w:pStyle w:val="Akapitzlist"/>
        <w:numPr>
          <w:ilvl w:val="0"/>
          <w:numId w:val="5"/>
        </w:numPr>
        <w:jc w:val="both"/>
        <w:rPr>
          <w:rFonts w:ascii="Times New Roman" w:hAnsi="Times New Roman"/>
        </w:rPr>
      </w:pPr>
      <w:r>
        <w:rPr>
          <w:rFonts w:ascii="Times New Roman" w:hAnsi="Times New Roman"/>
        </w:rPr>
        <w:t xml:space="preserve">[ </w:t>
      </w:r>
      <w:r>
        <w:rPr>
          <w:rFonts w:ascii="Times New Roman" w:hAnsi="Times New Roman"/>
          <w:i/>
        </w:rPr>
        <w:t xml:space="preserve">wymień inne obowiązki, jeśli ma to zastosowanie </w:t>
      </w:r>
      <w:r>
        <w:rPr>
          <w:rFonts w:ascii="Times New Roman" w:hAnsi="Times New Roman"/>
        </w:rPr>
        <w:t>].</w:t>
      </w:r>
    </w:p>
    <w:p w14:paraId="35902F0C" w14:textId="00A917D6" w:rsidR="002E1C41" w:rsidRPr="00961545" w:rsidRDefault="002E1C41" w:rsidP="001C142E">
      <w:pPr>
        <w:spacing w:line="240" w:lineRule="auto"/>
        <w:rPr>
          <w:rFonts w:ascii="Times New Roman" w:hAnsi="Times New Roman"/>
          <w:sz w:val="24"/>
          <w:szCs w:val="24"/>
        </w:rPr>
      </w:pPr>
    </w:p>
    <w:p w14:paraId="7769BD9E" w14:textId="3DDB700A" w:rsidR="002E1C41" w:rsidRPr="00961545" w:rsidRDefault="002E1C41" w:rsidP="001C142E">
      <w:pPr>
        <w:spacing w:line="240" w:lineRule="auto"/>
        <w:rPr>
          <w:rFonts w:ascii="Times New Roman" w:hAnsi="Times New Roman"/>
          <w:b/>
          <w:sz w:val="24"/>
          <w:szCs w:val="24"/>
          <w:u w:val="single"/>
        </w:rPr>
      </w:pPr>
      <w:r w:rsidRPr="00961545">
        <w:rPr>
          <w:rFonts w:ascii="Times New Roman" w:hAnsi="Times New Roman"/>
          <w:b/>
          <w:sz w:val="24"/>
          <w:szCs w:val="24"/>
          <w:u w:val="single"/>
        </w:rPr>
        <w:lastRenderedPageBreak/>
        <w:t>Artykuł 6 – Budżet projektu i kwalifikowalność wydatków</w:t>
      </w:r>
    </w:p>
    <w:p w14:paraId="2E9C4392" w14:textId="7AAB8B3A" w:rsidR="002E1C41" w:rsidRDefault="00AE5768" w:rsidP="0027793F">
      <w:pPr>
        <w:spacing w:line="240" w:lineRule="auto"/>
        <w:jc w:val="both"/>
        <w:rPr>
          <w:rFonts w:ascii="Times New Roman" w:hAnsi="Times New Roman"/>
          <w:sz w:val="24"/>
          <w:szCs w:val="24"/>
        </w:rPr>
      </w:pPr>
      <w:r w:rsidRPr="00DE0C14">
        <w:rPr>
          <w:rFonts w:ascii="Times New Roman" w:hAnsi="Times New Roman"/>
          <w:noProof/>
          <w:szCs w:val="24"/>
          <w:highlight w:val="lightGray"/>
          <w:lang w:eastAsia="en-GB"/>
        </w:rPr>
        <mc:AlternateContent>
          <mc:Choice Requires="wps">
            <w:drawing>
              <wp:anchor distT="45720" distB="45720" distL="114300" distR="114300" simplePos="0" relativeHeight="251660299" behindDoc="0" locked="0" layoutInCell="1" allowOverlap="1" wp14:anchorId="4C2FBF82" wp14:editId="0A637974">
                <wp:simplePos x="0" y="0"/>
                <wp:positionH relativeFrom="page">
                  <wp:posOffset>935990</wp:posOffset>
                </wp:positionH>
                <wp:positionV relativeFrom="paragraph">
                  <wp:posOffset>873125</wp:posOffset>
                </wp:positionV>
                <wp:extent cx="5572125" cy="2190750"/>
                <wp:effectExtent l="0" t="0" r="28575" b="1905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2190750"/>
                        </a:xfrm>
                        <a:prstGeom prst="rect">
                          <a:avLst/>
                        </a:prstGeom>
                        <a:solidFill>
                          <a:srgbClr val="FFFFFF"/>
                        </a:solidFill>
                        <a:ln w="9525">
                          <a:solidFill>
                            <a:srgbClr val="000000"/>
                          </a:solidFill>
                          <a:miter lim="800000"/>
                          <a:headEnd/>
                          <a:tailEnd/>
                        </a:ln>
                      </wps:spPr>
                      <wps:txbx>
                        <w:txbxContent>
                          <w:p w14:paraId="53153AEF" w14:textId="4D505C38" w:rsidR="00AE5768" w:rsidRPr="00806DE8" w:rsidRDefault="00AE5768" w:rsidP="00AE5768">
                            <w:pPr>
                              <w:spacing w:line="240" w:lineRule="auto"/>
                              <w:jc w:val="both"/>
                              <w:rPr>
                                <w:rFonts w:ascii="Times New Roman" w:hAnsi="Times New Roman"/>
                                <w:szCs w:val="24"/>
                              </w:rPr>
                            </w:pPr>
                            <w:r w:rsidRPr="00806DE8">
                              <w:rPr>
                                <w:rFonts w:ascii="Times New Roman" w:hAnsi="Times New Roman"/>
                                <w:szCs w:val="24"/>
                              </w:rPr>
                              <w:t xml:space="preserve">Ustalenia finansowe stanowią kluczowy element umowy partnerskiej. Muszą one obejmować łączną kwotę, jakiej partner może </w:t>
                            </w:r>
                            <w:r>
                              <w:rPr>
                                <w:rFonts w:ascii="Times New Roman" w:hAnsi="Times New Roman"/>
                                <w:szCs w:val="24"/>
                              </w:rPr>
                              <w:t>oczekiwać</w:t>
                            </w:r>
                            <w:r w:rsidRPr="00806DE8">
                              <w:rPr>
                                <w:rFonts w:ascii="Times New Roman" w:hAnsi="Times New Roman"/>
                                <w:szCs w:val="24"/>
                              </w:rPr>
                              <w:t xml:space="preserve"> z budżetu projektu, formy finansowania (dotacji</w:t>
                            </w:r>
                            <w:r>
                              <w:rPr>
                                <w:rFonts w:ascii="Times New Roman" w:hAnsi="Times New Roman"/>
                                <w:szCs w:val="24"/>
                              </w:rPr>
                              <w:t xml:space="preserve"> / refundacji</w:t>
                            </w:r>
                            <w:r w:rsidRPr="00806DE8">
                              <w:rPr>
                                <w:rFonts w:ascii="Times New Roman" w:hAnsi="Times New Roman"/>
                                <w:szCs w:val="24"/>
                              </w:rPr>
                              <w:t>) stosowane dla poszczególnych kategorii kosztów oraz – o ile to możliwe – podział tej kwoty na działania realizowane przez partnera. Można to ująć łącznie z planem prac, o którym mowa powyżej. W przypadku przedstawienia szczegółowego podziału środków dla partnera zaleca się, aby informacje te znalazły się w załączniku, który będzie można regularnie weryfikować i modyfikować w ramach procedury</w:t>
                            </w:r>
                            <w:r>
                              <w:rPr>
                                <w:rFonts w:ascii="Times New Roman" w:hAnsi="Times New Roman"/>
                                <w:szCs w:val="24"/>
                              </w:rPr>
                              <w:t xml:space="preserve"> uproszczonej</w:t>
                            </w:r>
                            <w:r w:rsidRPr="00806DE8">
                              <w:rPr>
                                <w:rFonts w:ascii="Times New Roman" w:hAnsi="Times New Roman"/>
                                <w:szCs w:val="24"/>
                              </w:rPr>
                              <w:t>.</w:t>
                            </w:r>
                          </w:p>
                          <w:p w14:paraId="7082C9A0" w14:textId="77777777" w:rsidR="00AE5768" w:rsidRDefault="00AE5768" w:rsidP="00AE5768">
                            <w:r w:rsidRPr="00806DE8">
                              <w:rPr>
                                <w:rFonts w:ascii="Times New Roman" w:hAnsi="Times New Roman"/>
                                <w:szCs w:val="24"/>
                              </w:rPr>
                              <w:t>Szczegółowy, całościowy budżet projektu powinien przewidywać elastyczne zasady dokonywania przesunięć między pozycjami budżetowymi i może uwzględniać rezerwę (do wysokości 5%) na pokrycie nieprzewidzianych kosztów mogących wystąpić w trakcie realizacji projektu (np. wzrost cen czy koszt</w:t>
                            </w:r>
                            <w:r>
                              <w:rPr>
                                <w:rFonts w:ascii="Times New Roman" w:hAnsi="Times New Roman"/>
                                <w:szCs w:val="24"/>
                              </w:rPr>
                              <w:t>y</w:t>
                            </w:r>
                            <w:r w:rsidRPr="00806DE8">
                              <w:rPr>
                                <w:rFonts w:ascii="Times New Roman" w:hAnsi="Times New Roman"/>
                                <w:szCs w:val="24"/>
                              </w:rPr>
                              <w:t xml:space="preserve"> dodatkowych działań, o ile są one uzasadnione).</w:t>
                            </w:r>
                            <w:r>
                              <w:rPr>
                                <w:rFonts w:ascii="Times New Roman" w:hAnsi="Times New Roman"/>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2FBF82" id="Text Box 4" o:spid="_x0000_s1029" type="#_x0000_t202" style="position:absolute;left:0;text-align:left;margin-left:73.7pt;margin-top:68.75pt;width:438.75pt;height:172.5pt;z-index:251660299;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">
                <v:textbox>
                  <w:txbxContent>
                    <w:p w14:paraId="53153AEF" w14:textId="4D505C38" w:rsidR="00AE5768" w:rsidRPr="00806DE8" w:rsidRDefault="00AE5768" w:rsidP="00AE5768">
                      <w:pPr>
                        <w:spacing w:line="240" w:lineRule="auto"/>
                        <w:jc w:val="both"/>
                        <w:rPr>
                          <w:rFonts w:ascii="Times New Roman" w:hAnsi="Times New Roman"/>
                          <w:szCs w:val="24"/>
                        </w:rPr>
                      </w:pPr>
                      <w:r w:rsidRPr="00806DE8">
                        <w:rPr>
                          <w:rFonts w:ascii="Times New Roman" w:hAnsi="Times New Roman"/>
                          <w:szCs w:val="24"/>
                        </w:rPr>
                        <w:t xml:space="preserve">Ustalenia finansowe stanowią kluczowy element umowy partnerskiej. Muszą one obejmować łączną kwotę, jakiej partner może </w:t>
                      </w:r>
                      <w:r>
                        <w:rPr>
                          <w:rFonts w:ascii="Times New Roman" w:hAnsi="Times New Roman"/>
                          <w:szCs w:val="24"/>
                        </w:rPr>
                        <w:t>oczekiwać</w:t>
                      </w:r>
                      <w:r w:rsidRPr="00806DE8">
                        <w:rPr>
                          <w:rFonts w:ascii="Times New Roman" w:hAnsi="Times New Roman"/>
                          <w:szCs w:val="24"/>
                        </w:rPr>
                        <w:t xml:space="preserve"> z budżetu projektu, formy finansowania (dotacji</w:t>
                      </w:r>
                      <w:r>
                        <w:rPr>
                          <w:rFonts w:ascii="Times New Roman" w:hAnsi="Times New Roman"/>
                          <w:szCs w:val="24"/>
                        </w:rPr>
                        <w:t xml:space="preserve"> / refundacji</w:t>
                      </w:r>
                      <w:r w:rsidRPr="00806DE8">
                        <w:rPr>
                          <w:rFonts w:ascii="Times New Roman" w:hAnsi="Times New Roman"/>
                          <w:szCs w:val="24"/>
                        </w:rPr>
                        <w:t>) stosowane dla poszczególnych kategorii kosztów oraz – o ile to możliwe – podział tej kwoty na działania realizowane przez partnera. Można to ująć łącznie z planem prac, o którym mowa powyżej. W przypadku przedstawienia szczegółowego podziału środków dla partnera zaleca się, aby informacje te znalazły się w załączniku, który będzie można regularnie weryfikować i modyfikować w ramach procedury</w:t>
                      </w:r>
                      <w:r>
                        <w:rPr>
                          <w:rFonts w:ascii="Times New Roman" w:hAnsi="Times New Roman"/>
                          <w:szCs w:val="24"/>
                        </w:rPr>
                        <w:t xml:space="preserve"> uproszczonej</w:t>
                      </w:r>
                      <w:r w:rsidRPr="00806DE8">
                        <w:rPr>
                          <w:rFonts w:ascii="Times New Roman" w:hAnsi="Times New Roman"/>
                          <w:szCs w:val="24"/>
                        </w:rPr>
                        <w:t>.</w:t>
                      </w:r>
                    </w:p>
                    <w:p w14:paraId="7082C9A0" w14:textId="77777777" w:rsidR="00AE5768" w:rsidRDefault="00AE5768" w:rsidP="00AE5768">
                      <w:r w:rsidRPr="00806DE8">
                        <w:rPr>
                          <w:rFonts w:ascii="Times New Roman" w:hAnsi="Times New Roman"/>
                          <w:szCs w:val="24"/>
                        </w:rPr>
                        <w:t>Szczegółowy, całościowy budżet projektu powinien przewidywać elastyczne zasady dokonywania przesunięć między pozycjami budżetowymi i może uwzględniać rezerwę (do wysokości 5%) na pokrycie nieprzewidzianych kosztów mogących wystąpić w trakcie realizacji projektu (np. wzrost cen czy koszt</w:t>
                      </w:r>
                      <w:r>
                        <w:rPr>
                          <w:rFonts w:ascii="Times New Roman" w:hAnsi="Times New Roman"/>
                          <w:szCs w:val="24"/>
                        </w:rPr>
                        <w:t>y</w:t>
                      </w:r>
                      <w:r w:rsidRPr="00806DE8">
                        <w:rPr>
                          <w:rFonts w:ascii="Times New Roman" w:hAnsi="Times New Roman"/>
                          <w:szCs w:val="24"/>
                        </w:rPr>
                        <w:t xml:space="preserve"> dodatkowych działań, o ile są one uzasadnione).</w:t>
                      </w:r>
                      <w:r>
                        <w:rPr>
                          <w:rFonts w:ascii="Times New Roman" w:hAnsi="Times New Roman"/>
                          <w:szCs w:val="24"/>
                        </w:rPr>
                        <w:t xml:space="preserve"> </w:t>
                      </w:r>
                    </w:p>
                  </w:txbxContent>
                </v:textbox>
                <w10:wrap type="topAndBottom" anchorx="page"/>
              </v:shape>
            </w:pict>
          </mc:Fallback>
        </mc:AlternateContent>
      </w:r>
      <w:r w:rsidR="002E1C41" w:rsidRPr="00961545">
        <w:rPr>
          <w:rFonts w:ascii="Times New Roman" w:hAnsi="Times New Roman"/>
          <w:sz w:val="24"/>
          <w:szCs w:val="24"/>
        </w:rPr>
        <w:t xml:space="preserve">1. Szczegółowy całkowity budżet Projektu, podział budżetu pomiędzy [ </w:t>
      </w:r>
      <w:r w:rsidR="002E1C41" w:rsidRPr="00961545">
        <w:rPr>
          <w:rFonts w:ascii="Times New Roman" w:hAnsi="Times New Roman"/>
          <w:i/>
          <w:sz w:val="24"/>
          <w:szCs w:val="24"/>
        </w:rPr>
        <w:t xml:space="preserve">każdą ze Stron/Partnera Projektu </w:t>
      </w:r>
      <w:r w:rsidR="002E1C41" w:rsidRPr="00961545">
        <w:rPr>
          <w:rFonts w:ascii="Times New Roman" w:hAnsi="Times New Roman"/>
          <w:sz w:val="24"/>
          <w:szCs w:val="24"/>
        </w:rPr>
        <w:t xml:space="preserve">], a także podział budżetu pomiędzy działania, które mają być wykonane przez [ </w:t>
      </w:r>
      <w:r w:rsidR="002E1C41" w:rsidRPr="00961545">
        <w:rPr>
          <w:rFonts w:ascii="Times New Roman" w:hAnsi="Times New Roman"/>
          <w:i/>
          <w:sz w:val="24"/>
          <w:szCs w:val="24"/>
        </w:rPr>
        <w:t xml:space="preserve">każdą ze Stron/Partnera Projektu </w:t>
      </w:r>
      <w:r w:rsidR="002E1C41" w:rsidRPr="00961545">
        <w:rPr>
          <w:rFonts w:ascii="Times New Roman" w:hAnsi="Times New Roman"/>
          <w:sz w:val="24"/>
          <w:szCs w:val="24"/>
        </w:rPr>
        <w:t xml:space="preserve">], zostały określone w Załączniku [ </w:t>
      </w:r>
      <w:r w:rsidR="00483C8F" w:rsidRPr="001954CC">
        <w:rPr>
          <w:rFonts w:ascii="Times New Roman" w:hAnsi="Times New Roman"/>
          <w:i/>
          <w:sz w:val="24"/>
          <w:szCs w:val="24"/>
        </w:rPr>
        <w:t xml:space="preserve">es </w:t>
      </w:r>
      <w:r w:rsidR="00483C8F" w:rsidRPr="001954CC">
        <w:rPr>
          <w:rFonts w:ascii="Times New Roman" w:hAnsi="Times New Roman"/>
          <w:sz w:val="24"/>
          <w:szCs w:val="24"/>
        </w:rPr>
        <w:t xml:space="preserve">] [ </w:t>
      </w:r>
      <w:r w:rsidR="00483C8F" w:rsidRPr="001954CC">
        <w:rPr>
          <w:rFonts w:ascii="Times New Roman" w:hAnsi="Times New Roman"/>
          <w:i/>
          <w:sz w:val="24"/>
          <w:szCs w:val="24"/>
        </w:rPr>
        <w:t xml:space="preserve">numer </w:t>
      </w:r>
      <w:r w:rsidR="00483C8F" w:rsidRPr="00483C8F">
        <w:rPr>
          <w:rFonts w:ascii="Times New Roman" w:hAnsi="Times New Roman"/>
          <w:sz w:val="24"/>
          <w:szCs w:val="24"/>
        </w:rPr>
        <w:t xml:space="preserve">] [ </w:t>
      </w:r>
      <w:r w:rsidR="002E1C41" w:rsidRPr="00961545">
        <w:rPr>
          <w:rFonts w:ascii="Times New Roman" w:hAnsi="Times New Roman"/>
          <w:i/>
          <w:sz w:val="24"/>
          <w:szCs w:val="24"/>
        </w:rPr>
        <w:t xml:space="preserve">należy podać odpowiednie dokumenty </w:t>
      </w:r>
      <w:r w:rsidR="002E1C41" w:rsidRPr="00961545">
        <w:rPr>
          <w:rFonts w:ascii="Times New Roman" w:hAnsi="Times New Roman"/>
          <w:sz w:val="24"/>
          <w:szCs w:val="24"/>
        </w:rPr>
        <w:t>].</w:t>
      </w:r>
    </w:p>
    <w:p w14:paraId="3DB1F060" w14:textId="2E39CE49" w:rsidR="00DE0C14" w:rsidRDefault="00DE0C14" w:rsidP="001C142E">
      <w:pPr>
        <w:spacing w:line="240" w:lineRule="auto"/>
        <w:jc w:val="both"/>
        <w:rPr>
          <w:rFonts w:ascii="Times New Roman" w:hAnsi="Times New Roman"/>
          <w:szCs w:val="24"/>
          <w:highlight w:val="lightGray"/>
        </w:rPr>
      </w:pPr>
    </w:p>
    <w:p w14:paraId="21A71251" w14:textId="21C27165" w:rsidR="005E164C" w:rsidRDefault="002E1C41" w:rsidP="005E164C">
      <w:pPr>
        <w:spacing w:line="240" w:lineRule="auto"/>
        <w:jc w:val="both"/>
        <w:rPr>
          <w:rFonts w:ascii="Times New Roman" w:hAnsi="Times New Roman"/>
          <w:sz w:val="24"/>
          <w:szCs w:val="24"/>
        </w:rPr>
      </w:pPr>
      <w:r w:rsidRPr="00F116EF">
        <w:rPr>
          <w:rFonts w:ascii="Times New Roman" w:hAnsi="Times New Roman"/>
          <w:sz w:val="24"/>
          <w:szCs w:val="24"/>
        </w:rPr>
        <w:t>2. Wydatki zadeklarowane przez Partnera Projektu muszą być zgodne z zasadami kwalifikowalności wydatków określonymi w rozdziale 8 R</w:t>
      </w:r>
      <w:r w:rsidR="00FF5870">
        <w:rPr>
          <w:rFonts w:ascii="Times New Roman" w:hAnsi="Times New Roman"/>
          <w:sz w:val="24"/>
          <w:szCs w:val="24"/>
        </w:rPr>
        <w:t>egulacji</w:t>
      </w:r>
      <w:r w:rsidRPr="00F116EF">
        <w:rPr>
          <w:rFonts w:ascii="Times New Roman" w:hAnsi="Times New Roman"/>
          <w:sz w:val="24"/>
          <w:szCs w:val="24"/>
        </w:rPr>
        <w:t>.</w:t>
      </w:r>
    </w:p>
    <w:p w14:paraId="4392C9E2" w14:textId="37B430C0" w:rsidR="00202256" w:rsidRDefault="005E7265" w:rsidP="00F61E69">
      <w:pPr>
        <w:pBdr>
          <w:top w:val="single" w:sz="4" w:space="1" w:color="auto"/>
          <w:left w:val="single" w:sz="4" w:space="4" w:color="auto"/>
          <w:bottom w:val="single" w:sz="4" w:space="1" w:color="auto"/>
          <w:right w:val="single" w:sz="4" w:space="4" w:color="auto"/>
        </w:pBdr>
        <w:spacing w:line="240" w:lineRule="auto"/>
        <w:ind w:right="78"/>
        <w:rPr>
          <w:rFonts w:ascii="Times New Roman" w:hAnsi="Times New Roman"/>
          <w:highlight w:val="lightGray"/>
        </w:rPr>
      </w:pPr>
      <w:r>
        <w:rPr>
          <w:rFonts w:ascii="Times New Roman" w:hAnsi="Times New Roman"/>
          <w:highlight w:val="lightGray"/>
        </w:rPr>
        <w:t xml:space="preserve">Umowa </w:t>
      </w:r>
      <w:r w:rsidR="009F213B">
        <w:rPr>
          <w:rFonts w:ascii="Times New Roman" w:hAnsi="Times New Roman"/>
          <w:highlight w:val="lightGray"/>
        </w:rPr>
        <w:t xml:space="preserve">partnerska </w:t>
      </w:r>
      <w:r>
        <w:rPr>
          <w:rFonts w:ascii="Times New Roman" w:hAnsi="Times New Roman"/>
          <w:highlight w:val="lightGray"/>
        </w:rPr>
        <w:t xml:space="preserve">może odzwierciedlać odpowiednie postanowienia Rozdziału 8 </w:t>
      </w:r>
      <w:r w:rsidR="00C814C1">
        <w:rPr>
          <w:rFonts w:ascii="Times New Roman" w:hAnsi="Times New Roman"/>
          <w:highlight w:val="lightGray"/>
        </w:rPr>
        <w:t>Regulacji</w:t>
      </w:r>
      <w:r>
        <w:rPr>
          <w:rFonts w:ascii="Times New Roman" w:hAnsi="Times New Roman"/>
          <w:highlight w:val="lightGray"/>
        </w:rPr>
        <w:t xml:space="preserve">, z odpowiednimi </w:t>
      </w:r>
      <w:r w:rsidR="00C814C1">
        <w:rPr>
          <w:rFonts w:ascii="Times New Roman" w:hAnsi="Times New Roman"/>
          <w:highlight w:val="lightGray"/>
        </w:rPr>
        <w:t>modyfikacj</w:t>
      </w:r>
      <w:r>
        <w:rPr>
          <w:rFonts w:ascii="Times New Roman" w:hAnsi="Times New Roman"/>
          <w:highlight w:val="lightGray"/>
        </w:rPr>
        <w:t>ami, lub włączać je poprzez odniesienie. Następujące postanowienia mogą mieć zastosowanie do Partnerów Projektu: 8.2, 8.3, 8.4, 8.5, 8.6, 8.7, 8.8, 8.9, 8.12, 8.13, 8.14, 8.15, 8.16 i 8.17.</w:t>
      </w:r>
    </w:p>
    <w:p w14:paraId="3317ECFF" w14:textId="77777777" w:rsidR="000150AA" w:rsidRDefault="000150AA" w:rsidP="005E164C">
      <w:pPr>
        <w:spacing w:line="240" w:lineRule="auto"/>
        <w:jc w:val="both"/>
        <w:rPr>
          <w:rFonts w:ascii="Times New Roman" w:hAnsi="Times New Roman"/>
          <w:sz w:val="24"/>
          <w:szCs w:val="24"/>
        </w:rPr>
      </w:pPr>
    </w:p>
    <w:p w14:paraId="5597CE07" w14:textId="6EAED4B8" w:rsidR="002B4D8F" w:rsidRDefault="002B4D8F" w:rsidP="005E164C">
      <w:pPr>
        <w:spacing w:line="240" w:lineRule="auto"/>
        <w:jc w:val="both"/>
        <w:rPr>
          <w:rFonts w:ascii="Times New Roman" w:hAnsi="Times New Roman"/>
          <w:sz w:val="24"/>
          <w:szCs w:val="24"/>
        </w:rPr>
      </w:pPr>
      <w:r>
        <w:rPr>
          <w:rFonts w:ascii="Times New Roman" w:hAnsi="Times New Roman"/>
          <w:sz w:val="24"/>
          <w:szCs w:val="24"/>
        </w:rPr>
        <w:t>3. Obowiązują następujące dodatkowe zasady kwalifikowalności wydatków:</w:t>
      </w:r>
    </w:p>
    <w:p w14:paraId="0BD27181" w14:textId="16BEF8F7" w:rsidR="00A44E6F" w:rsidRDefault="00CF06EF" w:rsidP="00A44E6F">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 xml:space="preserve">Zgodnie z Artykułem 8.3.4, opcje dotyczące form dotacji mogą być ograniczone w Umowie </w:t>
      </w:r>
      <w:proofErr w:type="spellStart"/>
      <w:r w:rsidR="00D06D13">
        <w:rPr>
          <w:rFonts w:ascii="Times New Roman" w:hAnsi="Times New Roman"/>
          <w:highlight w:val="lightGray"/>
        </w:rPr>
        <w:t>ws</w:t>
      </w:r>
      <w:proofErr w:type="spellEnd"/>
      <w:r w:rsidR="00D06D13">
        <w:rPr>
          <w:rFonts w:ascii="Times New Roman" w:hAnsi="Times New Roman"/>
          <w:highlight w:val="lightGray"/>
        </w:rPr>
        <w:t xml:space="preserve">. Programu </w:t>
      </w:r>
      <w:r>
        <w:rPr>
          <w:rFonts w:ascii="Times New Roman" w:hAnsi="Times New Roman"/>
          <w:highlight w:val="lightGray"/>
        </w:rPr>
        <w:t>lub w ogłoszeniu o naborze wniosków. Ograniczenia te muszą być również uwzględnione w tym miejscu.</w:t>
      </w:r>
    </w:p>
    <w:p w14:paraId="2187BACE" w14:textId="3761CC96" w:rsidR="00E220EC" w:rsidRDefault="00BC310C" w:rsidP="00F17ADC">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 xml:space="preserve">Zgodnie z Artykułem 8.4.4 Umowa </w:t>
      </w:r>
      <w:proofErr w:type="spellStart"/>
      <w:r w:rsidR="00D06D13">
        <w:rPr>
          <w:rFonts w:ascii="Times New Roman" w:hAnsi="Times New Roman"/>
          <w:highlight w:val="lightGray"/>
        </w:rPr>
        <w:t>ws</w:t>
      </w:r>
      <w:proofErr w:type="spellEnd"/>
      <w:r w:rsidR="00D06D13">
        <w:rPr>
          <w:rFonts w:ascii="Times New Roman" w:hAnsi="Times New Roman"/>
          <w:highlight w:val="lightGray"/>
        </w:rPr>
        <w:t xml:space="preserve">. </w:t>
      </w:r>
      <w:r w:rsidR="00F97B77">
        <w:rPr>
          <w:rFonts w:ascii="Times New Roman" w:hAnsi="Times New Roman"/>
          <w:highlight w:val="lightGray"/>
        </w:rPr>
        <w:t>P</w:t>
      </w:r>
      <w:r w:rsidR="00D06D13">
        <w:rPr>
          <w:rFonts w:ascii="Times New Roman" w:hAnsi="Times New Roman"/>
          <w:highlight w:val="lightGray"/>
        </w:rPr>
        <w:t xml:space="preserve">rogramu </w:t>
      </w:r>
      <w:r>
        <w:rPr>
          <w:rFonts w:ascii="Times New Roman" w:hAnsi="Times New Roman"/>
          <w:highlight w:val="lightGray"/>
        </w:rPr>
        <w:t>może dopuszczać dodatkowe wydatki poza wymienionymi w Artykule 8.4 jako kwalifikowalne lub nakładać dalsze ograniczenia dotyczące kwalifikowalności wydatków. Wyjątki te muszą być również uwzględnione w niniejszym dokumencie.</w:t>
      </w:r>
    </w:p>
    <w:p w14:paraId="2578FC99" w14:textId="309C6DA8" w:rsidR="00C229A1" w:rsidRPr="00F81A34" w:rsidRDefault="00F17ADC" w:rsidP="00A57F90">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Jeżeli projekt jest realizowany w drodze zaproszenia do składania wniosków, należy wziąć pod uwagę także wszelkie szczegółowe postanowienia zawarte w dokumentach dotyczących zaproszenia.</w:t>
      </w:r>
    </w:p>
    <w:p w14:paraId="20D48F2D" w14:textId="77777777" w:rsidR="00C229A1" w:rsidRDefault="00C229A1" w:rsidP="005E164C">
      <w:pPr>
        <w:spacing w:line="240" w:lineRule="auto"/>
        <w:jc w:val="both"/>
        <w:rPr>
          <w:rFonts w:ascii="Times New Roman" w:hAnsi="Times New Roman"/>
          <w:sz w:val="24"/>
          <w:szCs w:val="24"/>
        </w:rPr>
      </w:pPr>
    </w:p>
    <w:p w14:paraId="49F9BEA8" w14:textId="1AAB5598" w:rsidR="003C6D72" w:rsidRDefault="00586CD8">
      <w:pPr>
        <w:tabs>
          <w:tab w:val="left" w:pos="7905"/>
        </w:tabs>
        <w:spacing w:line="240" w:lineRule="auto"/>
        <w:jc w:val="both"/>
        <w:rPr>
          <w:rFonts w:ascii="Times New Roman" w:hAnsi="Times New Roman"/>
          <w:sz w:val="24"/>
          <w:szCs w:val="24"/>
        </w:rPr>
      </w:pPr>
      <w:r>
        <w:rPr>
          <w:rFonts w:ascii="Times New Roman" w:hAnsi="Times New Roman"/>
          <w:sz w:val="24"/>
          <w:szCs w:val="24"/>
        </w:rPr>
        <w:t xml:space="preserve">4. Wydatki kwalifikowalne Partnera projektu muszą przyjąć następującą formę: </w:t>
      </w:r>
      <w:r w:rsidR="008342B7">
        <w:rPr>
          <w:rFonts w:ascii="Times New Roman" w:hAnsi="Times New Roman"/>
          <w:sz w:val="24"/>
          <w:szCs w:val="24"/>
        </w:rPr>
        <w:tab/>
      </w:r>
      <w:r w:rsidR="008342B7">
        <w:rPr>
          <w:rFonts w:ascii="Times New Roman" w:hAnsi="Times New Roman"/>
          <w:sz w:val="24"/>
          <w:szCs w:val="24"/>
        </w:rPr>
        <w:br/>
      </w:r>
      <w:r w:rsidR="0055472B">
        <w:rPr>
          <w:rFonts w:ascii="Times New Roman" w:hAnsi="Times New Roman"/>
          <w:sz w:val="24"/>
          <w:szCs w:val="24"/>
        </w:rPr>
        <w:br/>
      </w:r>
      <w:r w:rsidR="0055472B" w:rsidRPr="00334881">
        <w:rPr>
          <w:rFonts w:ascii="Times New Roman" w:hAnsi="Times New Roman"/>
          <w:i/>
          <w:iCs/>
          <w:sz w:val="24"/>
          <w:szCs w:val="24"/>
        </w:rPr>
        <w:lastRenderedPageBreak/>
        <w:t>[określić formę dotacji dla każdej kategorii kosztów i, w stosownych przypadkach, odpowiednią metodę obliczania.]</w:t>
      </w:r>
    </w:p>
    <w:p w14:paraId="065259F7" w14:textId="3DF25A74" w:rsidR="00AC0DDD" w:rsidRPr="00F03FE3" w:rsidRDefault="38FD338E" w:rsidP="00F61E69">
      <w:pPr>
        <w:tabs>
          <w:tab w:val="left" w:pos="7905"/>
        </w:tabs>
        <w:spacing w:line="240" w:lineRule="auto"/>
        <w:jc w:val="both"/>
        <w:rPr>
          <w:rFonts w:ascii="Times New Roman" w:hAnsi="Times New Roman"/>
          <w:sz w:val="24"/>
          <w:szCs w:val="24"/>
        </w:rPr>
      </w:pPr>
      <w:r w:rsidRPr="71C0D33A">
        <w:rPr>
          <w:rFonts w:ascii="Times New Roman" w:hAnsi="Times New Roman"/>
          <w:i/>
          <w:iCs/>
          <w:sz w:val="24"/>
          <w:szCs w:val="24"/>
        </w:rPr>
        <w:t xml:space="preserve">[Jeżeli koszty pośrednie przewidziano </w:t>
      </w:r>
      <w:r w:rsidR="232A565D" w:rsidRPr="71C0D33A">
        <w:rPr>
          <w:rFonts w:ascii="Times New Roman" w:hAnsi="Times New Roman"/>
          <w:i/>
          <w:iCs/>
          <w:sz w:val="24"/>
          <w:szCs w:val="24"/>
        </w:rPr>
        <w:t xml:space="preserve">jako odrębną kategorię kosztów: </w:t>
      </w:r>
      <w:r w:rsidR="64149C1B" w:rsidRPr="71C0D33A">
        <w:rPr>
          <w:rFonts w:ascii="Times New Roman" w:hAnsi="Times New Roman"/>
          <w:sz w:val="24"/>
          <w:szCs w:val="24"/>
        </w:rPr>
        <w:t xml:space="preserve">Koszty pośrednie należy rozliczyć, stosując następującą metodę: [ </w:t>
      </w:r>
      <w:r w:rsidR="64149C1B" w:rsidRPr="71C0D33A">
        <w:rPr>
          <w:rFonts w:ascii="Times New Roman" w:hAnsi="Times New Roman"/>
          <w:i/>
          <w:iCs/>
          <w:sz w:val="24"/>
          <w:szCs w:val="24"/>
        </w:rPr>
        <w:t xml:space="preserve">należy określić metodę zgodnie z art. 8.5.1 lit. a), b), c), d), e) lub f) </w:t>
      </w:r>
      <w:r w:rsidR="00232A34">
        <w:rPr>
          <w:rFonts w:ascii="Times New Roman" w:hAnsi="Times New Roman"/>
          <w:i/>
          <w:iCs/>
          <w:sz w:val="24"/>
          <w:szCs w:val="24"/>
        </w:rPr>
        <w:t>Regulacji</w:t>
      </w:r>
      <w:r w:rsidR="00232A34" w:rsidRPr="71C0D33A">
        <w:rPr>
          <w:rFonts w:ascii="Times New Roman" w:hAnsi="Times New Roman"/>
          <w:i/>
          <w:iCs/>
          <w:sz w:val="24"/>
          <w:szCs w:val="24"/>
        </w:rPr>
        <w:t xml:space="preserve"> </w:t>
      </w:r>
      <w:r w:rsidR="64149C1B" w:rsidRPr="71C0D33A">
        <w:rPr>
          <w:rFonts w:ascii="Times New Roman" w:hAnsi="Times New Roman"/>
          <w:sz w:val="24"/>
          <w:szCs w:val="24"/>
        </w:rPr>
        <w:t xml:space="preserve">]. </w:t>
      </w:r>
      <w:r w:rsidR="232A565D" w:rsidRPr="006A7869">
        <w:rPr>
          <w:rFonts w:ascii="Times New Roman" w:hAnsi="Times New Roman"/>
          <w:i/>
          <w:iCs/>
          <w:sz w:val="24"/>
          <w:szCs w:val="24"/>
        </w:rPr>
        <w:t>]</w:t>
      </w:r>
    </w:p>
    <w:p w14:paraId="6C0F3731" w14:textId="50881047" w:rsidR="00D644BC" w:rsidRDefault="009F6263"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Strony powinny określić formy dotacji dostępnych dla Partnera Projektu w podziale na kategorie kosztów. Wydatki Partnera mogą przybierać formę kosztów faktycznie poniesionych oraz uproszczonych opcji kosztów (kosztów jednostkowych, kwot ryczałtowych, stawek ryczałtowych). Koszty faktycznie poniesione i uproszczone opcje kosztów mogą być łączone w budżecie Partnera Projektu, pod warunkiem że formy te obejmują różne kategorie kosztów lub kolejne etapy projektu (artykuł 8.3.1 (e)).</w:t>
      </w:r>
    </w:p>
    <w:p w14:paraId="4C5E16BB" w14:textId="42AF5A0D" w:rsidR="00B047F3" w:rsidRDefault="00F315A3"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W przypadku stosowania stawek ryczałtowych, kosztów jednostkowych i/lub kwot ryczałtowych, ich kwoty/stawki/procenty oraz sposób ich obliczania powinny zostać określone w Umowie. Metody obliczania uproszczonych opcji kosztów zostały określone w art. 8 ust. 3 pkt 2 R</w:t>
      </w:r>
      <w:r w:rsidR="00755DAA">
        <w:rPr>
          <w:rFonts w:ascii="Times New Roman" w:hAnsi="Times New Roman"/>
          <w:highlight w:val="lightGray"/>
        </w:rPr>
        <w:t>egulacji</w:t>
      </w:r>
      <w:r>
        <w:rPr>
          <w:rFonts w:ascii="Times New Roman" w:hAnsi="Times New Roman"/>
          <w:highlight w:val="lightGray"/>
        </w:rPr>
        <w:t xml:space="preserve"> (ustalane na podstawie </w:t>
      </w:r>
      <w:r w:rsidR="00CF08B2">
        <w:rPr>
          <w:rFonts w:ascii="Times New Roman" w:hAnsi="Times New Roman"/>
          <w:highlight w:val="lightGray"/>
        </w:rPr>
        <w:t>Regulacji</w:t>
      </w:r>
      <w:r>
        <w:rPr>
          <w:rFonts w:ascii="Times New Roman" w:hAnsi="Times New Roman"/>
          <w:highlight w:val="lightGray"/>
        </w:rPr>
        <w:t>; z zastosowaniem rzetelnej, sprawiedliwej i weryfikowalnej metody; zgodnie z zasadami stosowania uproszczonych opcji kosztów w politykach Unii i programach krajowych; z zastosowaniem</w:t>
      </w:r>
      <w:r w:rsidR="002033FC">
        <w:rPr>
          <w:rFonts w:ascii="Times New Roman" w:hAnsi="Times New Roman"/>
          <w:highlight w:val="lightGray"/>
        </w:rPr>
        <w:t xml:space="preserve"> założeń budżetu roboc</w:t>
      </w:r>
      <w:r w:rsidR="00C047C2">
        <w:rPr>
          <w:rFonts w:ascii="Times New Roman" w:hAnsi="Times New Roman"/>
          <w:highlight w:val="lightGray"/>
        </w:rPr>
        <w:t>z</w:t>
      </w:r>
      <w:r w:rsidR="002033FC">
        <w:rPr>
          <w:rFonts w:ascii="Times New Roman" w:hAnsi="Times New Roman"/>
          <w:highlight w:val="lightGray"/>
        </w:rPr>
        <w:t>ego</w:t>
      </w:r>
      <w:r>
        <w:rPr>
          <w:rFonts w:ascii="Times New Roman" w:hAnsi="Times New Roman"/>
          <w:highlight w:val="lightGray"/>
        </w:rPr>
        <w:t>).</w:t>
      </w:r>
    </w:p>
    <w:p w14:paraId="37AADAE7" w14:textId="30093029" w:rsidR="00D65552" w:rsidRDefault="00D65552"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Jeżeli stosowane są płatności ryczałtowe, informacje dotyczące rezultatów</w:t>
      </w:r>
      <w:r w:rsidR="00877267">
        <w:rPr>
          <w:rFonts w:ascii="Times New Roman" w:hAnsi="Times New Roman"/>
          <w:highlight w:val="lightGray"/>
        </w:rPr>
        <w:t xml:space="preserve"> końcowych</w:t>
      </w:r>
      <w:r>
        <w:rPr>
          <w:rFonts w:ascii="Times New Roman" w:hAnsi="Times New Roman"/>
          <w:highlight w:val="lightGray"/>
        </w:rPr>
        <w:t xml:space="preserve"> i terminów płatności powinny zostać określone w Umowie.</w:t>
      </w:r>
    </w:p>
    <w:p w14:paraId="03AA36C0" w14:textId="09EBE300" w:rsidR="00B85742" w:rsidRDefault="00F6741B" w:rsidP="00ED6956">
      <w:pPr>
        <w:pBdr>
          <w:top w:val="single" w:sz="4" w:space="1" w:color="auto"/>
          <w:left w:val="single" w:sz="4" w:space="4" w:color="auto"/>
          <w:bottom w:val="single" w:sz="4" w:space="1" w:color="auto"/>
          <w:right w:val="single" w:sz="4" w:space="4" w:color="auto"/>
        </w:pBdr>
        <w:spacing w:line="240" w:lineRule="auto"/>
        <w:ind w:right="78"/>
        <w:jc w:val="both"/>
        <w:rPr>
          <w:rFonts w:ascii="Times New Roman" w:hAnsi="Times New Roman"/>
          <w:highlight w:val="lightGray"/>
        </w:rPr>
      </w:pPr>
      <w:r>
        <w:rPr>
          <w:rFonts w:ascii="Times New Roman" w:hAnsi="Times New Roman"/>
          <w:highlight w:val="lightGray"/>
        </w:rPr>
        <w:t>Jeżeli na działalność realizowaną przez więcej niż jednego partnera przeznacza się kwotę ryczałtową, w Umowie należy określić, jaka część kwoty ryczałtu ma zostać wypłacona Partnerowi.</w:t>
      </w:r>
    </w:p>
    <w:p w14:paraId="7DD18D81" w14:textId="77777777" w:rsidR="0054253A" w:rsidRPr="0080165D" w:rsidRDefault="0054253A" w:rsidP="00F116EF">
      <w:pPr>
        <w:spacing w:line="240" w:lineRule="auto"/>
        <w:ind w:right="78"/>
        <w:jc w:val="both"/>
        <w:rPr>
          <w:rFonts w:ascii="Times New Roman" w:hAnsi="Times New Roman"/>
          <w:sz w:val="24"/>
          <w:szCs w:val="24"/>
        </w:rPr>
      </w:pPr>
    </w:p>
    <w:p w14:paraId="2A8B27C0" w14:textId="77777777" w:rsidR="002E1C41" w:rsidRPr="001C142E" w:rsidRDefault="002E1C41" w:rsidP="001C142E">
      <w:pPr>
        <w:spacing w:line="240" w:lineRule="auto"/>
        <w:jc w:val="both"/>
        <w:rPr>
          <w:rFonts w:ascii="Times New Roman" w:hAnsi="Times New Roman"/>
          <w:b/>
          <w:sz w:val="24"/>
          <w:szCs w:val="24"/>
          <w:u w:val="single"/>
        </w:rPr>
      </w:pPr>
      <w:r w:rsidRPr="001C142E">
        <w:rPr>
          <w:rFonts w:ascii="Times New Roman" w:hAnsi="Times New Roman"/>
          <w:b/>
          <w:sz w:val="24"/>
          <w:szCs w:val="24"/>
          <w:u w:val="single"/>
        </w:rPr>
        <w:t>Artykuł 7 – Zarządzanie finansami i ustalenia dotyczące płatności</w:t>
      </w:r>
    </w:p>
    <w:p w14:paraId="714364F1" w14:textId="00E204EB" w:rsidR="00A63484"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 xml:space="preserve">1. Wypłata </w:t>
      </w:r>
      <w:r w:rsidR="00D146D3">
        <w:rPr>
          <w:rFonts w:ascii="Times New Roman" w:hAnsi="Times New Roman"/>
          <w:sz w:val="24"/>
          <w:szCs w:val="24"/>
        </w:rPr>
        <w:t>części</w:t>
      </w:r>
      <w:r w:rsidRPr="001C142E">
        <w:rPr>
          <w:rFonts w:ascii="Times New Roman" w:hAnsi="Times New Roman"/>
          <w:sz w:val="24"/>
          <w:szCs w:val="24"/>
        </w:rPr>
        <w:t xml:space="preserve"> dofinansowani</w:t>
      </w:r>
      <w:r w:rsidR="00D146D3">
        <w:rPr>
          <w:rFonts w:ascii="Times New Roman" w:hAnsi="Times New Roman"/>
          <w:sz w:val="24"/>
          <w:szCs w:val="24"/>
        </w:rPr>
        <w:t>a</w:t>
      </w:r>
      <w:r w:rsidRPr="001C142E">
        <w:rPr>
          <w:rFonts w:ascii="Times New Roman" w:hAnsi="Times New Roman"/>
          <w:sz w:val="24"/>
          <w:szCs w:val="24"/>
        </w:rPr>
        <w:t xml:space="preserve"> na rzecz Partnera </w:t>
      </w:r>
      <w:r w:rsidR="009A0E5F">
        <w:rPr>
          <w:rFonts w:ascii="Times New Roman" w:hAnsi="Times New Roman"/>
          <w:sz w:val="24"/>
          <w:szCs w:val="24"/>
        </w:rPr>
        <w:t>P</w:t>
      </w:r>
      <w:r w:rsidRPr="001C142E">
        <w:rPr>
          <w:rFonts w:ascii="Times New Roman" w:hAnsi="Times New Roman"/>
          <w:sz w:val="24"/>
          <w:szCs w:val="24"/>
        </w:rPr>
        <w:t xml:space="preserve">rojektu będzie miała formę [ </w:t>
      </w:r>
      <w:r w:rsidRPr="001C142E">
        <w:rPr>
          <w:rFonts w:ascii="Times New Roman" w:hAnsi="Times New Roman"/>
          <w:i/>
          <w:sz w:val="24"/>
          <w:szCs w:val="24"/>
        </w:rPr>
        <w:t xml:space="preserve">określ właściwe formy płatności: płatności zaliczkowe, zwrot zadeklarowanych wydatków (płatności okresowe) i płatność salda końcowego </w:t>
      </w:r>
      <w:r w:rsidRPr="001C142E">
        <w:rPr>
          <w:rFonts w:ascii="Times New Roman" w:hAnsi="Times New Roman"/>
          <w:sz w:val="24"/>
          <w:szCs w:val="24"/>
        </w:rPr>
        <w:t>].</w:t>
      </w:r>
    </w:p>
    <w:p w14:paraId="5DEC8DF2" w14:textId="155556DB"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 xml:space="preserve">2. [ </w:t>
      </w:r>
      <w:r w:rsidRPr="001C142E">
        <w:rPr>
          <w:rFonts w:ascii="Times New Roman" w:hAnsi="Times New Roman"/>
          <w:i/>
          <w:sz w:val="24"/>
          <w:szCs w:val="24"/>
        </w:rPr>
        <w:t>W przypadku gdy przewidziana jest płatność zaliczkowa, należy w tym miejscu określić jej maksymalną kwotę oraz mechanizm rozliczeń z płatnościami okresowymi i końcowymi</w:t>
      </w:r>
      <w:r w:rsidRPr="001C142E">
        <w:rPr>
          <w:rFonts w:ascii="Times New Roman" w:hAnsi="Times New Roman"/>
          <w:sz w:val="24"/>
          <w:szCs w:val="24"/>
        </w:rPr>
        <w:t>].</w:t>
      </w:r>
    </w:p>
    <w:p w14:paraId="570E70FA" w14:textId="79E36B5B" w:rsidR="002E1C41" w:rsidRPr="001C142E" w:rsidRDefault="002E1C41" w:rsidP="001C142E">
      <w:pPr>
        <w:spacing w:line="240" w:lineRule="auto"/>
        <w:jc w:val="both"/>
        <w:rPr>
          <w:rFonts w:ascii="Times New Roman" w:hAnsi="Times New Roman"/>
          <w:sz w:val="24"/>
          <w:szCs w:val="24"/>
        </w:rPr>
      </w:pPr>
      <w:r w:rsidRPr="001C142E">
        <w:rPr>
          <w:rFonts w:ascii="Times New Roman" w:hAnsi="Times New Roman"/>
          <w:sz w:val="24"/>
          <w:szCs w:val="24"/>
        </w:rPr>
        <w:t xml:space="preserve">3. [ </w:t>
      </w:r>
      <w:r w:rsidRPr="001C142E">
        <w:rPr>
          <w:rFonts w:ascii="Times New Roman" w:hAnsi="Times New Roman"/>
          <w:i/>
          <w:sz w:val="24"/>
          <w:szCs w:val="24"/>
        </w:rPr>
        <w:t xml:space="preserve">Jeśli dotyczy </w:t>
      </w:r>
      <w:r w:rsidRPr="001C142E">
        <w:rPr>
          <w:rFonts w:ascii="Times New Roman" w:hAnsi="Times New Roman"/>
          <w:sz w:val="24"/>
          <w:szCs w:val="24"/>
        </w:rPr>
        <w:t xml:space="preserve">] Zaliczka na rzecz Partnera Projektu zostanie przekazana nie później niż [ </w:t>
      </w:r>
      <w:r w:rsidRPr="001C142E">
        <w:rPr>
          <w:rFonts w:ascii="Times New Roman" w:hAnsi="Times New Roman"/>
          <w:i/>
          <w:sz w:val="24"/>
          <w:szCs w:val="24"/>
        </w:rPr>
        <w:t xml:space="preserve">liczba dni roboczych </w:t>
      </w:r>
      <w:r w:rsidRPr="001C142E">
        <w:rPr>
          <w:rFonts w:ascii="Times New Roman" w:hAnsi="Times New Roman"/>
          <w:sz w:val="24"/>
          <w:szCs w:val="24"/>
        </w:rPr>
        <w:t xml:space="preserve">] od dnia zaksięgowania zaliczki od Operatora Programu na rachunku bankowym </w:t>
      </w:r>
      <w:r w:rsidR="00212D10">
        <w:rPr>
          <w:rFonts w:ascii="Times New Roman" w:hAnsi="Times New Roman"/>
          <w:sz w:val="24"/>
          <w:szCs w:val="24"/>
        </w:rPr>
        <w:t>Lide</w:t>
      </w:r>
      <w:r w:rsidR="00212D10" w:rsidRPr="001C142E">
        <w:rPr>
          <w:rFonts w:ascii="Times New Roman" w:hAnsi="Times New Roman"/>
          <w:sz w:val="24"/>
          <w:szCs w:val="24"/>
        </w:rPr>
        <w:t xml:space="preserve">ra </w:t>
      </w:r>
      <w:r w:rsidRPr="001C142E">
        <w:rPr>
          <w:rFonts w:ascii="Times New Roman" w:hAnsi="Times New Roman"/>
          <w:sz w:val="24"/>
          <w:szCs w:val="24"/>
        </w:rPr>
        <w:t>Projektu.</w:t>
      </w:r>
    </w:p>
    <w:p w14:paraId="60110E85" w14:textId="5E6ED030" w:rsidR="002E1C41" w:rsidRPr="001C142E" w:rsidRDefault="003F0646" w:rsidP="001C142E">
      <w:pPr>
        <w:spacing w:line="240" w:lineRule="auto"/>
        <w:jc w:val="both"/>
        <w:rPr>
          <w:rFonts w:ascii="Times New Roman" w:hAnsi="Times New Roman"/>
          <w:sz w:val="24"/>
          <w:szCs w:val="24"/>
        </w:rPr>
      </w:pPr>
      <w:r>
        <w:rPr>
          <w:rFonts w:ascii="Times New Roman" w:hAnsi="Times New Roman"/>
          <w:sz w:val="24"/>
          <w:szCs w:val="24"/>
        </w:rPr>
        <w:t>4. Płatności okresowe będą wypłacane na podstawie [</w:t>
      </w:r>
      <w:r w:rsidR="002E1C41" w:rsidRPr="001C142E">
        <w:rPr>
          <w:rFonts w:ascii="Times New Roman" w:hAnsi="Times New Roman"/>
          <w:i/>
          <w:sz w:val="24"/>
          <w:szCs w:val="24"/>
        </w:rPr>
        <w:t xml:space="preserve">określić, w jaki sposób Partner Projektu ma ubiegać się o zwrot wydatków od </w:t>
      </w:r>
      <w:r w:rsidR="004379CF">
        <w:rPr>
          <w:rFonts w:ascii="Times New Roman" w:hAnsi="Times New Roman"/>
          <w:i/>
          <w:sz w:val="24"/>
          <w:szCs w:val="24"/>
        </w:rPr>
        <w:t>Lider</w:t>
      </w:r>
      <w:r w:rsidR="004379CF" w:rsidRPr="001C142E">
        <w:rPr>
          <w:rFonts w:ascii="Times New Roman" w:hAnsi="Times New Roman"/>
          <w:i/>
          <w:sz w:val="24"/>
          <w:szCs w:val="24"/>
        </w:rPr>
        <w:t xml:space="preserve">a </w:t>
      </w:r>
      <w:r w:rsidR="002E1C41" w:rsidRPr="001C142E">
        <w:rPr>
          <w:rFonts w:ascii="Times New Roman" w:hAnsi="Times New Roman"/>
          <w:i/>
          <w:sz w:val="24"/>
          <w:szCs w:val="24"/>
        </w:rPr>
        <w:t xml:space="preserve">Projektu oraz czy w tym celu należy użyć </w:t>
      </w:r>
      <w:r w:rsidR="004379CF">
        <w:rPr>
          <w:rFonts w:ascii="Times New Roman" w:hAnsi="Times New Roman"/>
          <w:i/>
          <w:sz w:val="24"/>
          <w:szCs w:val="24"/>
        </w:rPr>
        <w:t>wzoru</w:t>
      </w:r>
      <w:r w:rsidR="002E1C41" w:rsidRPr="001C142E">
        <w:rPr>
          <w:rFonts w:ascii="Times New Roman" w:hAnsi="Times New Roman"/>
          <w:i/>
          <w:sz w:val="24"/>
          <w:szCs w:val="24"/>
        </w:rPr>
        <w:t xml:space="preserve">. Jeśli tak, </w:t>
      </w:r>
      <w:r w:rsidR="004379CF">
        <w:rPr>
          <w:rFonts w:ascii="Times New Roman" w:hAnsi="Times New Roman"/>
          <w:i/>
          <w:sz w:val="24"/>
          <w:szCs w:val="24"/>
        </w:rPr>
        <w:t>wzór</w:t>
      </w:r>
      <w:r w:rsidR="004379CF" w:rsidRPr="001C142E">
        <w:rPr>
          <w:rFonts w:ascii="Times New Roman" w:hAnsi="Times New Roman"/>
          <w:i/>
          <w:sz w:val="24"/>
          <w:szCs w:val="24"/>
        </w:rPr>
        <w:t xml:space="preserve"> </w:t>
      </w:r>
      <w:r w:rsidR="002E1C41" w:rsidRPr="001C142E">
        <w:rPr>
          <w:rFonts w:ascii="Times New Roman" w:hAnsi="Times New Roman"/>
          <w:i/>
          <w:sz w:val="24"/>
          <w:szCs w:val="24"/>
        </w:rPr>
        <w:t xml:space="preserve">powinien zostać załączony do Umowy Partnerskiej. Zdecydowanie zaleca się posiadanie </w:t>
      </w:r>
      <w:r w:rsidR="00541214">
        <w:rPr>
          <w:rFonts w:ascii="Times New Roman" w:hAnsi="Times New Roman"/>
          <w:i/>
          <w:sz w:val="24"/>
          <w:szCs w:val="24"/>
        </w:rPr>
        <w:t>wzor</w:t>
      </w:r>
      <w:r w:rsidR="00541214" w:rsidRPr="001C142E">
        <w:rPr>
          <w:rFonts w:ascii="Times New Roman" w:hAnsi="Times New Roman"/>
          <w:i/>
          <w:sz w:val="24"/>
          <w:szCs w:val="24"/>
        </w:rPr>
        <w:t>u</w:t>
      </w:r>
      <w:r w:rsidR="002E1C41" w:rsidRPr="001C142E">
        <w:rPr>
          <w:rFonts w:ascii="Times New Roman" w:hAnsi="Times New Roman"/>
          <w:i/>
          <w:sz w:val="24"/>
          <w:szCs w:val="24"/>
        </w:rPr>
        <w:t xml:space="preserve">, ale jeśli nie przewidziano </w:t>
      </w:r>
      <w:r w:rsidR="00541214">
        <w:rPr>
          <w:rFonts w:ascii="Times New Roman" w:hAnsi="Times New Roman"/>
          <w:i/>
          <w:sz w:val="24"/>
          <w:szCs w:val="24"/>
        </w:rPr>
        <w:t>wzor</w:t>
      </w:r>
      <w:r w:rsidR="00541214" w:rsidRPr="001C142E">
        <w:rPr>
          <w:rFonts w:ascii="Times New Roman" w:hAnsi="Times New Roman"/>
          <w:i/>
          <w:sz w:val="24"/>
          <w:szCs w:val="24"/>
        </w:rPr>
        <w:t>ów</w:t>
      </w:r>
      <w:r w:rsidR="002E1C41" w:rsidRPr="001C142E">
        <w:rPr>
          <w:rFonts w:ascii="Times New Roman" w:hAnsi="Times New Roman"/>
          <w:i/>
          <w:sz w:val="24"/>
          <w:szCs w:val="24"/>
        </w:rPr>
        <w:t>, wówczas postanowienie powinno określać, z jak największą szczegółowością, treść wniosków o płatność</w:t>
      </w:r>
      <w:r w:rsidR="002E1C41" w:rsidRPr="001C142E">
        <w:rPr>
          <w:rFonts w:ascii="Times New Roman" w:hAnsi="Times New Roman"/>
          <w:sz w:val="24"/>
          <w:szCs w:val="24"/>
        </w:rPr>
        <w:t xml:space="preserve">]. Wnioski o płatność należy składać </w:t>
      </w:r>
      <w:r w:rsidR="004A7DF4">
        <w:rPr>
          <w:rFonts w:ascii="Times New Roman" w:hAnsi="Times New Roman"/>
          <w:sz w:val="24"/>
          <w:szCs w:val="24"/>
        </w:rPr>
        <w:t>Lidero</w:t>
      </w:r>
      <w:r w:rsidR="004A7DF4" w:rsidRPr="001C142E">
        <w:rPr>
          <w:rFonts w:ascii="Times New Roman" w:hAnsi="Times New Roman"/>
          <w:sz w:val="24"/>
          <w:szCs w:val="24"/>
        </w:rPr>
        <w:t xml:space="preserve">wi </w:t>
      </w:r>
      <w:r w:rsidR="002E1C41" w:rsidRPr="001C142E">
        <w:rPr>
          <w:rFonts w:ascii="Times New Roman" w:hAnsi="Times New Roman"/>
          <w:sz w:val="24"/>
          <w:szCs w:val="24"/>
        </w:rPr>
        <w:t>Projektu [</w:t>
      </w:r>
      <w:r w:rsidR="002E1C41" w:rsidRPr="001C142E">
        <w:rPr>
          <w:rFonts w:ascii="Times New Roman" w:hAnsi="Times New Roman"/>
          <w:i/>
          <w:sz w:val="24"/>
          <w:szCs w:val="24"/>
        </w:rPr>
        <w:t xml:space="preserve">określić miesięczną częstotliwość lub konkretne terminy] </w:t>
      </w:r>
      <w:r w:rsidR="002E1C41" w:rsidRPr="001C142E">
        <w:rPr>
          <w:rFonts w:ascii="Times New Roman" w:hAnsi="Times New Roman"/>
          <w:sz w:val="24"/>
          <w:szCs w:val="24"/>
        </w:rPr>
        <w:t>wraz z potwierdzeniem od [</w:t>
      </w:r>
      <w:r w:rsidR="002E1C41" w:rsidRPr="001C142E">
        <w:rPr>
          <w:rFonts w:ascii="Times New Roman" w:hAnsi="Times New Roman"/>
          <w:i/>
          <w:sz w:val="24"/>
          <w:szCs w:val="24"/>
        </w:rPr>
        <w:t xml:space="preserve">osoby odpowiedzialnej </w:t>
      </w:r>
      <w:r w:rsidR="004A7DF4">
        <w:rPr>
          <w:rFonts w:ascii="Times New Roman" w:hAnsi="Times New Roman"/>
          <w:i/>
          <w:sz w:val="24"/>
          <w:szCs w:val="24"/>
        </w:rPr>
        <w:t>u</w:t>
      </w:r>
      <w:r w:rsidR="002E1C41" w:rsidRPr="001C142E">
        <w:rPr>
          <w:rFonts w:ascii="Times New Roman" w:hAnsi="Times New Roman"/>
          <w:i/>
          <w:sz w:val="24"/>
          <w:szCs w:val="24"/>
        </w:rPr>
        <w:t xml:space="preserve"> </w:t>
      </w:r>
      <w:r w:rsidR="002E1C41" w:rsidRPr="001C142E">
        <w:rPr>
          <w:rFonts w:ascii="Times New Roman" w:hAnsi="Times New Roman"/>
          <w:i/>
          <w:sz w:val="24"/>
          <w:szCs w:val="24"/>
        </w:rPr>
        <w:lastRenderedPageBreak/>
        <w:t>Partner</w:t>
      </w:r>
      <w:r w:rsidR="004A7DF4">
        <w:rPr>
          <w:rFonts w:ascii="Times New Roman" w:hAnsi="Times New Roman"/>
          <w:i/>
          <w:sz w:val="24"/>
          <w:szCs w:val="24"/>
        </w:rPr>
        <w:t>a</w:t>
      </w:r>
      <w:r w:rsidR="002E1C41" w:rsidRPr="001C142E">
        <w:rPr>
          <w:rFonts w:ascii="Times New Roman" w:hAnsi="Times New Roman"/>
          <w:i/>
          <w:sz w:val="24"/>
          <w:szCs w:val="24"/>
        </w:rPr>
        <w:t xml:space="preserve"> Projektu, np. Kierownika Projektu</w:t>
      </w:r>
      <w:r w:rsidR="002E1C41" w:rsidRPr="001C142E">
        <w:rPr>
          <w:rFonts w:ascii="Times New Roman" w:hAnsi="Times New Roman"/>
          <w:sz w:val="24"/>
          <w:szCs w:val="24"/>
        </w:rPr>
        <w:t>], że zadeklarowane wydatki są zgodne z zasadami i przepisami określonymi w niniejszej Umowie.</w:t>
      </w:r>
    </w:p>
    <w:p w14:paraId="0966ED25" w14:textId="3AE5778A" w:rsidR="002E1C41" w:rsidRDefault="003F0646" w:rsidP="001C142E">
      <w:pPr>
        <w:spacing w:line="240" w:lineRule="auto"/>
        <w:jc w:val="both"/>
        <w:rPr>
          <w:rFonts w:ascii="Times New Roman" w:hAnsi="Times New Roman"/>
          <w:sz w:val="24"/>
          <w:szCs w:val="24"/>
        </w:rPr>
      </w:pPr>
      <w:r>
        <w:rPr>
          <w:rFonts w:ascii="Times New Roman" w:hAnsi="Times New Roman"/>
          <w:sz w:val="24"/>
          <w:szCs w:val="24"/>
        </w:rPr>
        <w:t>5. Płatności okresowe na rzecz Partnera Projektu, [</w:t>
      </w:r>
      <w:r w:rsidR="00FD69CE">
        <w:rPr>
          <w:rFonts w:ascii="Times New Roman" w:hAnsi="Times New Roman"/>
          <w:i/>
          <w:sz w:val="24"/>
          <w:szCs w:val="24"/>
        </w:rPr>
        <w:t xml:space="preserve">jeśli ma to zastosowanie: </w:t>
      </w:r>
      <w:r w:rsidR="002E1C41" w:rsidRPr="001C142E">
        <w:rPr>
          <w:rFonts w:ascii="Times New Roman" w:hAnsi="Times New Roman"/>
          <w:sz w:val="24"/>
          <w:szCs w:val="24"/>
        </w:rPr>
        <w:t xml:space="preserve">z zastrzeżeniem artykułu </w:t>
      </w:r>
      <w:r w:rsidR="00FD69CE">
        <w:rPr>
          <w:rFonts w:ascii="Times New Roman" w:hAnsi="Times New Roman"/>
          <w:i/>
          <w:sz w:val="24"/>
          <w:szCs w:val="24"/>
        </w:rPr>
        <w:t xml:space="preserve">[postanowienie dotyczące weryfikacji wydatków Partnera przez </w:t>
      </w:r>
      <w:r w:rsidR="0067034B">
        <w:rPr>
          <w:rFonts w:ascii="Times New Roman" w:hAnsi="Times New Roman"/>
          <w:i/>
          <w:sz w:val="24"/>
          <w:szCs w:val="24"/>
        </w:rPr>
        <w:t>Lidera</w:t>
      </w:r>
      <w:r w:rsidR="00FD69CE">
        <w:rPr>
          <w:rFonts w:ascii="Times New Roman" w:hAnsi="Times New Roman"/>
          <w:i/>
          <w:sz w:val="24"/>
          <w:szCs w:val="24"/>
        </w:rPr>
        <w:t xml:space="preserve"> Projektu.] W przypadku braku </w:t>
      </w:r>
      <w:r w:rsidR="00C40F30">
        <w:rPr>
          <w:rFonts w:ascii="Times New Roman" w:hAnsi="Times New Roman"/>
          <w:i/>
          <w:sz w:val="24"/>
          <w:szCs w:val="24"/>
        </w:rPr>
        <w:t>takiego artykułu zdanie należy zmienić</w:t>
      </w:r>
      <w:r w:rsidR="00E34A87">
        <w:rPr>
          <w:rFonts w:ascii="Times New Roman" w:hAnsi="Times New Roman"/>
          <w:i/>
          <w:sz w:val="24"/>
          <w:szCs w:val="24"/>
        </w:rPr>
        <w:t xml:space="preserve">, aby odnosiło się do wszelkich innych warunków płatności.] </w:t>
      </w:r>
      <w:r w:rsidR="0065220A">
        <w:rPr>
          <w:rFonts w:ascii="Times New Roman" w:hAnsi="Times New Roman"/>
          <w:sz w:val="24"/>
          <w:szCs w:val="24"/>
        </w:rPr>
        <w:t xml:space="preserve">, muszą zostać dokonane w terminie [ </w:t>
      </w:r>
      <w:r w:rsidR="002E1C41" w:rsidRPr="001C142E">
        <w:rPr>
          <w:rFonts w:ascii="Times New Roman" w:hAnsi="Times New Roman"/>
          <w:i/>
          <w:sz w:val="24"/>
          <w:szCs w:val="24"/>
        </w:rPr>
        <w:t xml:space="preserve">liczba dni roboczych od otrzymania wniosku o płatność </w:t>
      </w:r>
      <w:r w:rsidR="00823FDD">
        <w:rPr>
          <w:rFonts w:ascii="Times New Roman" w:hAnsi="Times New Roman"/>
          <w:i/>
          <w:sz w:val="24"/>
          <w:szCs w:val="24"/>
        </w:rPr>
        <w:t xml:space="preserve">od </w:t>
      </w:r>
      <w:r w:rsidR="002E1C41" w:rsidRPr="001C142E">
        <w:rPr>
          <w:rFonts w:ascii="Times New Roman" w:hAnsi="Times New Roman"/>
          <w:i/>
          <w:sz w:val="24"/>
          <w:szCs w:val="24"/>
        </w:rPr>
        <w:t xml:space="preserve">Partnera lub, w przypadku gdy terminy są określone w paragrafie 4, daty, do której </w:t>
      </w:r>
      <w:r w:rsidR="002C7BE1">
        <w:rPr>
          <w:rFonts w:ascii="Times New Roman" w:hAnsi="Times New Roman"/>
          <w:i/>
          <w:sz w:val="24"/>
          <w:szCs w:val="24"/>
        </w:rPr>
        <w:t>Lide</w:t>
      </w:r>
      <w:r w:rsidR="002C7BE1" w:rsidRPr="001C142E">
        <w:rPr>
          <w:rFonts w:ascii="Times New Roman" w:hAnsi="Times New Roman"/>
          <w:i/>
          <w:sz w:val="24"/>
          <w:szCs w:val="24"/>
        </w:rPr>
        <w:t xml:space="preserve">r </w:t>
      </w:r>
      <w:r w:rsidR="002E1C41" w:rsidRPr="001C142E">
        <w:rPr>
          <w:rFonts w:ascii="Times New Roman" w:hAnsi="Times New Roman"/>
          <w:i/>
          <w:sz w:val="24"/>
          <w:szCs w:val="24"/>
        </w:rPr>
        <w:t xml:space="preserve">Projektu przeleje kwoty. </w:t>
      </w:r>
      <w:r w:rsidR="002E1C41" w:rsidRPr="001C142E">
        <w:rPr>
          <w:rFonts w:ascii="Times New Roman" w:hAnsi="Times New Roman"/>
          <w:sz w:val="24"/>
          <w:szCs w:val="24"/>
        </w:rPr>
        <w:t xml:space="preserve">] [ </w:t>
      </w:r>
      <w:r w:rsidR="002E1C41" w:rsidRPr="001C142E">
        <w:rPr>
          <w:rFonts w:ascii="Times New Roman" w:hAnsi="Times New Roman"/>
          <w:i/>
          <w:sz w:val="24"/>
          <w:szCs w:val="24"/>
        </w:rPr>
        <w:t xml:space="preserve">Należy rozważyć uwzględnienie postanowienia dotyczącego konsekwencji wszelkich opóźnień w składaniu wniosków o płatność przez Partnera Projektu </w:t>
      </w:r>
      <w:r w:rsidR="002E1C41" w:rsidRPr="001C142E">
        <w:rPr>
          <w:rFonts w:ascii="Times New Roman" w:hAnsi="Times New Roman"/>
          <w:sz w:val="24"/>
          <w:szCs w:val="24"/>
        </w:rPr>
        <w:t>].</w:t>
      </w:r>
    </w:p>
    <w:p w14:paraId="4CA45C56" w14:textId="4840D4CD" w:rsidR="00D11883" w:rsidRPr="001C142E" w:rsidRDefault="003F0646" w:rsidP="001C142E">
      <w:pPr>
        <w:spacing w:line="240" w:lineRule="auto"/>
        <w:jc w:val="both"/>
        <w:rPr>
          <w:rFonts w:ascii="Times New Roman" w:hAnsi="Times New Roman"/>
          <w:sz w:val="24"/>
          <w:szCs w:val="24"/>
        </w:rPr>
      </w:pPr>
      <w:r>
        <w:rPr>
          <w:rFonts w:ascii="Times New Roman" w:hAnsi="Times New Roman"/>
          <w:sz w:val="24"/>
          <w:szCs w:val="24"/>
        </w:rPr>
        <w:t xml:space="preserve">6. Zapłata salda końcowego nastąpi [ </w:t>
      </w:r>
      <w:r w:rsidR="0065220A">
        <w:rPr>
          <w:rFonts w:ascii="Times New Roman" w:hAnsi="Times New Roman"/>
          <w:i/>
          <w:sz w:val="24"/>
          <w:szCs w:val="24"/>
        </w:rPr>
        <w:t xml:space="preserve">podaj szczegóły </w:t>
      </w:r>
      <w:r w:rsidR="00D11883">
        <w:rPr>
          <w:rFonts w:ascii="Times New Roman" w:hAnsi="Times New Roman"/>
          <w:sz w:val="24"/>
          <w:szCs w:val="24"/>
        </w:rPr>
        <w:t>].</w:t>
      </w:r>
    </w:p>
    <w:p w14:paraId="58773C69" w14:textId="5E2258AF" w:rsidR="002E1C41" w:rsidRPr="001C142E" w:rsidRDefault="00F862B2" w:rsidP="001C142E">
      <w:pPr>
        <w:spacing w:line="240" w:lineRule="auto"/>
        <w:ind w:right="-64"/>
        <w:jc w:val="both"/>
        <w:rPr>
          <w:rFonts w:ascii="Times New Roman" w:hAnsi="Times New Roman"/>
          <w:sz w:val="24"/>
          <w:szCs w:val="24"/>
        </w:rPr>
      </w:pPr>
      <w:r w:rsidRPr="00DE0C14">
        <w:rPr>
          <w:rFonts w:ascii="Times New Roman" w:hAnsi="Times New Roman"/>
          <w:noProof/>
          <w:highlight w:val="lightGray"/>
          <w:lang w:eastAsia="en-GB"/>
        </w:rPr>
        <mc:AlternateContent>
          <mc:Choice Requires="wps">
            <w:drawing>
              <wp:anchor distT="45720" distB="45720" distL="114300" distR="114300" simplePos="0" relativeHeight="251658244" behindDoc="0" locked="0" layoutInCell="1" allowOverlap="1" wp14:anchorId="674EFBC5" wp14:editId="4411694F">
                <wp:simplePos x="0" y="0"/>
                <wp:positionH relativeFrom="margin">
                  <wp:align>right</wp:align>
                </wp:positionH>
                <wp:positionV relativeFrom="paragraph">
                  <wp:posOffset>267335</wp:posOffset>
                </wp:positionV>
                <wp:extent cx="5562600" cy="2279650"/>
                <wp:effectExtent l="0" t="0" r="19050" b="2540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279650"/>
                        </a:xfrm>
                        <a:prstGeom prst="rect">
                          <a:avLst/>
                        </a:prstGeom>
                        <a:solidFill>
                          <a:srgbClr val="FFFFFF"/>
                        </a:solidFill>
                        <a:ln w="9525">
                          <a:solidFill>
                            <a:srgbClr val="000000"/>
                          </a:solidFill>
                          <a:miter lim="800000"/>
                          <a:headEnd/>
                          <a:tailEnd/>
                        </a:ln>
                      </wps:spPr>
                      <wps:txbx>
                        <w:txbxContent>
                          <w:p w14:paraId="48D5B2B2" w14:textId="77777777" w:rsidR="00221285" w:rsidRPr="00221285" w:rsidRDefault="00221285" w:rsidP="00221285">
                            <w:pPr>
                              <w:spacing w:line="240" w:lineRule="auto"/>
                              <w:ind w:right="-64"/>
                              <w:jc w:val="both"/>
                              <w:rPr>
                                <w:rFonts w:ascii="Times New Roman" w:hAnsi="Times New Roman"/>
                              </w:rPr>
                            </w:pPr>
                            <w:r w:rsidRPr="00221285">
                              <w:rPr>
                                <w:rFonts w:ascii="Times New Roman" w:hAnsi="Times New Roman"/>
                              </w:rPr>
                              <w:t>Środki dla Partnera Projektu będą zazwyczaj przekazywane w walucie krajowej Państwa-Beneficjenta lub – w niektórych przypadkach – w euro. Walutę sprawozdawczą dla deklarowanych wydatków określa Operator Programu; będzie nią zazwyczaj waluta krajowa Państwa-Beneficjenta, chyba że postanowiono inaczej. Kurs wymiany służący do ustalenia wartości wydatków deklarowanych w walucie krajowej jest określany przez Operatora Programu. Zazwyczaj stosowana będzie przy tym metodologia, zgodnie z którą wydatki zadeklarowane przez partnera w jakiejkolwiek innej walucie są przeliczane na walutę sprawozdawczą według kursu wymiany ustalonego przez Komisję Europejską, obowiązującego w dniu lub miesiącu, w którym zadeklarowano wydatek.</w:t>
                            </w:r>
                          </w:p>
                          <w:p w14:paraId="3FB03542" w14:textId="2EFA0E72" w:rsidR="00DE0C14" w:rsidRDefault="00221285" w:rsidP="00DE0C14">
                            <w:pPr>
                              <w:spacing w:line="240" w:lineRule="auto"/>
                              <w:ind w:right="-64"/>
                              <w:jc w:val="both"/>
                              <w:rPr>
                                <w:rFonts w:ascii="Times New Roman" w:hAnsi="Times New Roman"/>
                                <w:highlight w:val="lightGray"/>
                              </w:rPr>
                            </w:pPr>
                            <w:r w:rsidRPr="00221285">
                              <w:rPr>
                                <w:rFonts w:ascii="Times New Roman" w:hAnsi="Times New Roman"/>
                              </w:rPr>
                              <w:t>Istotne jest, aby w niniejszej Umowie określono, który podmiot ponosi ryzyko kursowe, mając na uwadze, że straty wynikające z różnic kursowych nie są uznawane za wydatki kwalifikowalne (art. 8.9.1 lit. d) Regulacji).</w:t>
                            </w:r>
                            <w:r w:rsidR="00DE0C14" w:rsidRPr="00B87BF2">
                              <w:rPr>
                                <w:rFonts w:ascii="Times New Roman" w:hAnsi="Times New Roman"/>
                                <w:highlight w:val="lightGray"/>
                              </w:rPr>
                              <w:t xml:space="preserve"> </w:t>
                            </w:r>
                          </w:p>
                          <w:p w14:paraId="295877BB" w14:textId="27C12181"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4EFBC5" id="Text Box 7" o:spid="_x0000_s1030" type="#_x0000_t202" style="position:absolute;left:0;text-align:left;margin-left:386.8pt;margin-top:21.05pt;width:438pt;height:179.5pt;z-index:2516582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">
                <v:textbox>
                  <w:txbxContent>
                    <w:p w14:paraId="48D5B2B2" w14:textId="77777777" w:rsidR="00221285" w:rsidRPr="00221285" w:rsidRDefault="00221285" w:rsidP="00221285">
                      <w:pPr>
                        <w:spacing w:line="240" w:lineRule="auto"/>
                        <w:ind w:right="-64"/>
                        <w:jc w:val="both"/>
                        <w:rPr>
                          <w:rFonts w:ascii="Times New Roman" w:hAnsi="Times New Roman"/>
                        </w:rPr>
                      </w:pPr>
                      <w:r w:rsidRPr="00221285">
                        <w:rPr>
                          <w:rFonts w:ascii="Times New Roman" w:hAnsi="Times New Roman"/>
                        </w:rPr>
                        <w:t>Środki dla Partnera Projektu będą zazwyczaj przekazywane w walucie krajowej Państwa-Beneficjenta lub – w niektórych przypadkach – w euro. Walutę sprawozdawczą dla deklarowanych wydatków określa Operator Programu; będzie nią zazwyczaj waluta krajowa Państwa-Beneficjenta, chyba że postanowiono inaczej. Kurs wymiany służący do ustalenia wartości wydatków deklarowanych w walucie krajowej jest określany przez Operatora Programu. Zazwyczaj stosowana będzie przy tym metodologia, zgodnie z którą wydatki zadeklarowane przez partnera w jakiejkolwiek innej walucie są przeliczane na walutę sprawozdawczą według kursu wymiany ustalonego przez Komisję Europejską, obowiązującego w dniu lub miesiącu, w którym zadeklarowano wydatek.</w:t>
                      </w:r>
                    </w:p>
                    <w:p w14:paraId="3FB03542" w14:textId="2EFA0E72" w:rsidR="00DE0C14" w:rsidRDefault="00221285" w:rsidP="00DE0C14">
                      <w:pPr>
                        <w:spacing w:line="240" w:lineRule="auto"/>
                        <w:ind w:right="-64"/>
                        <w:jc w:val="both"/>
                        <w:rPr>
                          <w:rFonts w:ascii="Times New Roman" w:hAnsi="Times New Roman"/>
                          <w:highlight w:val="lightGray"/>
                        </w:rPr>
                      </w:pPr>
                      <w:r w:rsidRPr="00221285">
                        <w:rPr>
                          <w:rFonts w:ascii="Times New Roman" w:hAnsi="Times New Roman"/>
                        </w:rPr>
                        <w:t>Istotne jest, aby w niniejszej Umowie określono, który podmiot ponosi ryzyko kursowe, mając na uwadze, że straty wynikające z różnic kursowych nie są uznawane za wydatki kwalifikowalne (art. 8.9.1 lit. d) Regulacji).</w:t>
                      </w:r>
                      <w:r w:rsidR="00DE0C14" w:rsidRPr="00B87BF2">
                        <w:rPr>
                          <w:rFonts w:ascii="Times New Roman" w:hAnsi="Times New Roman"/>
                          <w:highlight w:val="lightGray"/>
                        </w:rPr>
                        <w:t xml:space="preserve"> </w:t>
                      </w:r>
                    </w:p>
                    <w:p w14:paraId="295877BB" w14:textId="27C12181" w:rsidR="00DE0C14" w:rsidRDefault="00DE0C14"/>
                  </w:txbxContent>
                </v:textbox>
                <w10:wrap type="square" anchorx="margin"/>
              </v:shape>
            </w:pict>
          </mc:Fallback>
        </mc:AlternateContent>
      </w:r>
      <w:r w:rsidR="003F0646">
        <w:rPr>
          <w:rFonts w:ascii="Times New Roman" w:hAnsi="Times New Roman"/>
          <w:sz w:val="24"/>
          <w:szCs w:val="24"/>
        </w:rPr>
        <w:t xml:space="preserve">7. Wszystkie kwoty muszą być </w:t>
      </w:r>
      <w:r w:rsidR="002C7BE1">
        <w:rPr>
          <w:rFonts w:ascii="Times New Roman" w:hAnsi="Times New Roman"/>
          <w:sz w:val="24"/>
          <w:szCs w:val="24"/>
        </w:rPr>
        <w:t xml:space="preserve">wyrażone </w:t>
      </w:r>
      <w:r w:rsidR="003F0646">
        <w:rPr>
          <w:rFonts w:ascii="Times New Roman" w:hAnsi="Times New Roman"/>
          <w:sz w:val="24"/>
          <w:szCs w:val="24"/>
        </w:rPr>
        <w:t xml:space="preserve">w [ </w:t>
      </w:r>
      <w:r w:rsidR="002E1C41" w:rsidRPr="001C142E">
        <w:rPr>
          <w:rFonts w:ascii="Times New Roman" w:hAnsi="Times New Roman"/>
          <w:i/>
          <w:sz w:val="24"/>
          <w:szCs w:val="24"/>
        </w:rPr>
        <w:t xml:space="preserve">podaj obowiązującą walutę </w:t>
      </w:r>
      <w:r w:rsidR="002E1C41" w:rsidRPr="001C142E">
        <w:rPr>
          <w:rFonts w:ascii="Times New Roman" w:hAnsi="Times New Roman"/>
          <w:sz w:val="24"/>
          <w:szCs w:val="24"/>
        </w:rPr>
        <w:t>].</w:t>
      </w:r>
    </w:p>
    <w:p w14:paraId="5B4A615B" w14:textId="4B518127" w:rsidR="2273C0DB" w:rsidRDefault="2273C0DB" w:rsidP="2273C0DB">
      <w:pPr>
        <w:spacing w:line="240" w:lineRule="auto"/>
        <w:ind w:right="-64"/>
        <w:jc w:val="both"/>
        <w:rPr>
          <w:rFonts w:ascii="Times New Roman" w:hAnsi="Times New Roman"/>
          <w:sz w:val="24"/>
          <w:szCs w:val="24"/>
        </w:rPr>
      </w:pPr>
    </w:p>
    <w:p w14:paraId="53D14566" w14:textId="3E9020AF" w:rsidR="002E1C41" w:rsidRPr="001C142E" w:rsidRDefault="003F0646" w:rsidP="001C142E">
      <w:pPr>
        <w:spacing w:line="240" w:lineRule="auto"/>
        <w:ind w:right="-64"/>
        <w:jc w:val="both"/>
        <w:rPr>
          <w:rFonts w:ascii="Times New Roman" w:hAnsi="Times New Roman"/>
          <w:sz w:val="24"/>
          <w:szCs w:val="24"/>
        </w:rPr>
      </w:pPr>
      <w:r>
        <w:rPr>
          <w:rFonts w:ascii="Times New Roman" w:hAnsi="Times New Roman"/>
          <w:sz w:val="24"/>
          <w:szCs w:val="24"/>
        </w:rPr>
        <w:t xml:space="preserve">8. Płatności na rzecz Partnera Projektu należy dokonywać na rachunek bankowy Partnera Projektu prowadzony w [ </w:t>
      </w:r>
      <w:r w:rsidR="00F35C56">
        <w:rPr>
          <w:rFonts w:ascii="Times New Roman" w:hAnsi="Times New Roman"/>
          <w:i/>
          <w:sz w:val="24"/>
          <w:szCs w:val="24"/>
        </w:rPr>
        <w:t xml:space="preserve">podaj walutę </w:t>
      </w:r>
      <w:r w:rsidR="00F35C56">
        <w:rPr>
          <w:rFonts w:ascii="Times New Roman" w:hAnsi="Times New Roman"/>
          <w:sz w:val="24"/>
          <w:szCs w:val="24"/>
        </w:rPr>
        <w:t>], oznaczony w następujący sposób:</w:t>
      </w:r>
    </w:p>
    <w:p w14:paraId="1E6038FE" w14:textId="67D25370" w:rsidR="002E1C41" w:rsidRPr="00593FD6" w:rsidRDefault="002E1C41" w:rsidP="007047F3">
      <w:pPr>
        <w:spacing w:line="240" w:lineRule="auto"/>
        <w:ind w:right="-64"/>
        <w:jc w:val="both"/>
        <w:rPr>
          <w:rFonts w:ascii="Times New Roman" w:hAnsi="Times New Roman"/>
          <w:sz w:val="24"/>
          <w:szCs w:val="24"/>
        </w:rPr>
      </w:pPr>
      <w:r w:rsidRPr="00593FD6">
        <w:rPr>
          <w:rFonts w:ascii="Times New Roman" w:hAnsi="Times New Roman"/>
          <w:sz w:val="24"/>
          <w:szCs w:val="24"/>
        </w:rPr>
        <w:t xml:space="preserve">[ </w:t>
      </w:r>
      <w:r w:rsidRPr="00593FD6">
        <w:rPr>
          <w:rFonts w:ascii="Times New Roman" w:hAnsi="Times New Roman"/>
          <w:i/>
          <w:sz w:val="24"/>
          <w:szCs w:val="24"/>
        </w:rPr>
        <w:t xml:space="preserve">podać dane rachunku bankowego Partnera Projektu: pełną nazwę banku, adres oddziału, dokładne oznaczenie właściciela rachunku, pełny numer rachunku wraz z kodem IBAN i kodem BIC/SWIFT </w:t>
      </w:r>
      <w:r w:rsidRPr="00593FD6">
        <w:rPr>
          <w:rFonts w:ascii="Times New Roman" w:hAnsi="Times New Roman"/>
          <w:sz w:val="24"/>
          <w:szCs w:val="24"/>
        </w:rPr>
        <w:t>].</w:t>
      </w:r>
    </w:p>
    <w:p w14:paraId="6C772111" w14:textId="66B128C8" w:rsidR="002E1C41" w:rsidRPr="00593FD6" w:rsidRDefault="003F0646" w:rsidP="001C142E">
      <w:pPr>
        <w:spacing w:line="240" w:lineRule="auto"/>
        <w:jc w:val="both"/>
        <w:rPr>
          <w:rFonts w:ascii="Times New Roman" w:hAnsi="Times New Roman"/>
          <w:sz w:val="24"/>
          <w:szCs w:val="24"/>
        </w:rPr>
      </w:pPr>
      <w:r>
        <w:rPr>
          <w:rFonts w:ascii="Times New Roman" w:hAnsi="Times New Roman"/>
          <w:sz w:val="24"/>
          <w:szCs w:val="24"/>
        </w:rPr>
        <w:t xml:space="preserve">9. Płatności uważa się za dokonane w dniu obciążenia rachunku </w:t>
      </w:r>
      <w:r w:rsidR="00A30C9A">
        <w:rPr>
          <w:rFonts w:ascii="Times New Roman" w:hAnsi="Times New Roman"/>
          <w:sz w:val="24"/>
          <w:szCs w:val="24"/>
        </w:rPr>
        <w:t xml:space="preserve">Lidera </w:t>
      </w:r>
      <w:r>
        <w:rPr>
          <w:rFonts w:ascii="Times New Roman" w:hAnsi="Times New Roman"/>
          <w:sz w:val="24"/>
          <w:szCs w:val="24"/>
        </w:rPr>
        <w:t>Projektu.</w:t>
      </w:r>
    </w:p>
    <w:p w14:paraId="313C7D3E" w14:textId="6860D9E0" w:rsidR="002E1C41" w:rsidRDefault="002E1C41" w:rsidP="001C142E">
      <w:pPr>
        <w:spacing w:line="240" w:lineRule="auto"/>
        <w:jc w:val="both"/>
        <w:rPr>
          <w:rFonts w:ascii="Times New Roman" w:hAnsi="Times New Roman"/>
        </w:rPr>
      </w:pPr>
    </w:p>
    <w:p w14:paraId="789D74EF" w14:textId="1E2BEA3E" w:rsidR="002E1C41" w:rsidRPr="001C142E" w:rsidRDefault="002E1C41" w:rsidP="001C142E">
      <w:pPr>
        <w:spacing w:line="240" w:lineRule="auto"/>
        <w:jc w:val="both"/>
        <w:rPr>
          <w:rFonts w:ascii="Times New Roman" w:hAnsi="Times New Roman"/>
          <w:b/>
          <w:sz w:val="24"/>
          <w:szCs w:val="24"/>
          <w:u w:val="single"/>
        </w:rPr>
      </w:pPr>
      <w:r w:rsidRPr="001C142E">
        <w:rPr>
          <w:rFonts w:ascii="Times New Roman" w:hAnsi="Times New Roman"/>
          <w:b/>
          <w:sz w:val="24"/>
          <w:szCs w:val="24"/>
          <w:u w:val="single"/>
        </w:rPr>
        <w:t>Artykuł 8 – Dow</w:t>
      </w:r>
      <w:r w:rsidR="00A30C9A">
        <w:rPr>
          <w:rFonts w:ascii="Times New Roman" w:hAnsi="Times New Roman"/>
          <w:b/>
          <w:sz w:val="24"/>
          <w:szCs w:val="24"/>
          <w:u w:val="single"/>
        </w:rPr>
        <w:t>ody</w:t>
      </w:r>
      <w:r w:rsidRPr="001C142E">
        <w:rPr>
          <w:rFonts w:ascii="Times New Roman" w:hAnsi="Times New Roman"/>
          <w:b/>
          <w:sz w:val="24"/>
          <w:szCs w:val="24"/>
          <w:u w:val="single"/>
        </w:rPr>
        <w:t xml:space="preserve"> wydatków i/lub dow</w:t>
      </w:r>
      <w:r w:rsidR="00A30C9A">
        <w:rPr>
          <w:rFonts w:ascii="Times New Roman" w:hAnsi="Times New Roman"/>
          <w:b/>
          <w:sz w:val="24"/>
          <w:szCs w:val="24"/>
          <w:u w:val="single"/>
        </w:rPr>
        <w:t>ody</w:t>
      </w:r>
      <w:r w:rsidRPr="001C142E">
        <w:rPr>
          <w:rFonts w:ascii="Times New Roman" w:hAnsi="Times New Roman"/>
          <w:b/>
          <w:sz w:val="24"/>
          <w:szCs w:val="24"/>
          <w:u w:val="single"/>
        </w:rPr>
        <w:t xml:space="preserve"> spełnienia warunków</w:t>
      </w:r>
    </w:p>
    <w:p w14:paraId="713DB093" w14:textId="54CBA1E3" w:rsidR="0067034B" w:rsidRDefault="0067034B" w:rsidP="0067034B">
      <w:pPr>
        <w:pStyle w:val="Akapitzlist"/>
        <w:numPr>
          <w:ilvl w:val="0"/>
          <w:numId w:val="35"/>
        </w:numPr>
        <w:jc w:val="both"/>
        <w:rPr>
          <w:rFonts w:ascii="Times New Roman" w:hAnsi="Times New Roman"/>
        </w:rPr>
      </w:pPr>
      <w:r w:rsidRPr="00DE0C14">
        <w:rPr>
          <w:noProof/>
          <w:lang w:eastAsia="en-GB"/>
        </w:rPr>
        <w:lastRenderedPageBreak/>
        <mc:AlternateContent>
          <mc:Choice Requires="wps">
            <w:drawing>
              <wp:anchor distT="45720" distB="45720" distL="114300" distR="114300" simplePos="0" relativeHeight="251658250" behindDoc="0" locked="0" layoutInCell="1" allowOverlap="1" wp14:anchorId="6BBB58D8" wp14:editId="62AEE224">
                <wp:simplePos x="0" y="0"/>
                <wp:positionH relativeFrom="margin">
                  <wp:align>right</wp:align>
                </wp:positionH>
                <wp:positionV relativeFrom="paragraph">
                  <wp:posOffset>713740</wp:posOffset>
                </wp:positionV>
                <wp:extent cx="5562600" cy="1123950"/>
                <wp:effectExtent l="0" t="0" r="19050" b="19050"/>
                <wp:wrapSquare wrapText="bothSides"/>
                <wp:docPr id="1251409046" name="Text Box 1251409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123950"/>
                        </a:xfrm>
                        <a:prstGeom prst="rect">
                          <a:avLst/>
                        </a:prstGeom>
                        <a:solidFill>
                          <a:srgbClr val="FFFFFF"/>
                        </a:solidFill>
                        <a:ln w="9525">
                          <a:solidFill>
                            <a:srgbClr val="000000"/>
                          </a:solidFill>
                          <a:miter lim="800000"/>
                          <a:headEnd/>
                          <a:tailEnd/>
                        </a:ln>
                      </wps:spPr>
                      <wps:txbx>
                        <w:txbxContent>
                          <w:p w14:paraId="0ECE14F8" w14:textId="7ABE19BD" w:rsidR="00445D53" w:rsidRPr="0067034B" w:rsidRDefault="00A30C9A" w:rsidP="00445D53">
                            <w:pPr>
                              <w:rPr>
                                <w:rFonts w:ascii="Times New Roman" w:hAnsi="Times New Roman" w:cs="Times New Roman"/>
                              </w:rPr>
                            </w:pPr>
                            <w:r w:rsidRPr="0067034B">
                              <w:rPr>
                                <w:rFonts w:ascii="Times New Roman" w:hAnsi="Times New Roman" w:cs="Times New Roman"/>
                              </w:rPr>
                              <w:t xml:space="preserve">Niezależnie od wymogów dotyczących przedstawiania dowodów poniesienia wydatków, dokumenty te mogą podlegać audytom przeprowadzanym przez Komitet Mechanizmu Finansowego lub </w:t>
                            </w:r>
                            <w:r w:rsidR="00935CCC" w:rsidRPr="0067034B">
                              <w:rPr>
                                <w:rFonts w:ascii="Times New Roman" w:hAnsi="Times New Roman" w:cs="Times New Roman"/>
                              </w:rPr>
                              <w:t>Zarząd</w:t>
                            </w:r>
                            <w:r w:rsidRPr="0067034B">
                              <w:rPr>
                                <w:rFonts w:ascii="Times New Roman" w:hAnsi="Times New Roman" w:cs="Times New Roman"/>
                              </w:rPr>
                              <w:t xml:space="preserve"> Audytorów EFTA (w przypadku dotacji EOG) lub przez norweskie Ministerstwo Spraw Zagranicznych lub Urząd Audytora Generalnego Norwegii (w przypadku dotacji norweskich).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BB58D8" id="Text Box 1251409046" o:spid="_x0000_s1031" type="#_x0000_t202" style="position:absolute;left:0;text-align:left;margin-left:386.8pt;margin-top:56.2pt;width:438pt;height:88.5pt;z-index:25165825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">
                <v:textbox>
                  <w:txbxContent>
                    <w:p w14:paraId="0ECE14F8" w14:textId="7ABE19BD" w:rsidR="00445D53" w:rsidRPr="0067034B" w:rsidRDefault="00A30C9A" w:rsidP="00445D53">
                      <w:pPr>
                        <w:rPr>
                          <w:rFonts w:ascii="Times New Roman" w:hAnsi="Times New Roman" w:cs="Times New Roman"/>
                        </w:rPr>
                      </w:pPr>
                      <w:r w:rsidRPr="0067034B">
                        <w:rPr>
                          <w:rFonts w:ascii="Times New Roman" w:hAnsi="Times New Roman" w:cs="Times New Roman"/>
                        </w:rPr>
                        <w:t xml:space="preserve">Niezależnie od wymogów dotyczących przedstawiania dowodów poniesienia wydatków, dokumenty te mogą podlegać audytom przeprowadzanym przez Komitet Mechanizmu Finansowego lub </w:t>
                      </w:r>
                      <w:r w:rsidR="00935CCC" w:rsidRPr="0067034B">
                        <w:rPr>
                          <w:rFonts w:ascii="Times New Roman" w:hAnsi="Times New Roman" w:cs="Times New Roman"/>
                        </w:rPr>
                        <w:t>Zarząd</w:t>
                      </w:r>
                      <w:r w:rsidRPr="0067034B">
                        <w:rPr>
                          <w:rFonts w:ascii="Times New Roman" w:hAnsi="Times New Roman" w:cs="Times New Roman"/>
                        </w:rPr>
                        <w:t xml:space="preserve"> Audytorów EFTA (w przypadku dotacji EOG) lub przez norweskie Ministerstwo Spraw Zagranicznych lub Urząd Audytora Generalnego Norwegii (w przypadku dotacji norweskich).</w:t>
                      </w:r>
                    </w:p>
                  </w:txbxContent>
                </v:textbox>
                <w10:wrap type="square" anchorx="margin"/>
              </v:shape>
            </w:pict>
          </mc:Fallback>
        </mc:AlternateContent>
      </w:r>
      <w:r w:rsidR="003A3F4B" w:rsidRPr="0067034B">
        <w:rPr>
          <w:rFonts w:ascii="Times New Roman" w:hAnsi="Times New Roman"/>
        </w:rPr>
        <w:t>Partner Projektu zobowiązany jest przechowywać otrzymane faktury lub dokumenty księgowe o równoważnej wartości dowodowej w celu pokrycia wszystkich faktycznie poniesionych kosztów.</w:t>
      </w:r>
    </w:p>
    <w:p w14:paraId="6C7DBB8A" w14:textId="77777777" w:rsidR="0067034B" w:rsidRDefault="0067034B" w:rsidP="0067034B">
      <w:pPr>
        <w:pStyle w:val="Akapitzlist"/>
        <w:jc w:val="both"/>
        <w:rPr>
          <w:rFonts w:ascii="Times New Roman" w:hAnsi="Times New Roman"/>
        </w:rPr>
      </w:pPr>
    </w:p>
    <w:p w14:paraId="2727F51E" w14:textId="07F0AB89" w:rsidR="0086324F" w:rsidRDefault="003A3F4B" w:rsidP="00D73ED2">
      <w:pPr>
        <w:pStyle w:val="Akapitzlist"/>
        <w:numPr>
          <w:ilvl w:val="0"/>
          <w:numId w:val="35"/>
        </w:numPr>
        <w:jc w:val="both"/>
        <w:rPr>
          <w:rFonts w:ascii="Times New Roman" w:hAnsi="Times New Roman"/>
        </w:rPr>
      </w:pPr>
      <w:r w:rsidRPr="0067034B">
        <w:rPr>
          <w:rFonts w:ascii="Times New Roman" w:hAnsi="Times New Roman"/>
        </w:rPr>
        <w:t xml:space="preserve">Partner Projektu zobowiązany jest do dostarczenia </w:t>
      </w:r>
      <w:r w:rsidR="00D02EC3" w:rsidRPr="0067034B">
        <w:rPr>
          <w:rFonts w:ascii="Times New Roman" w:hAnsi="Times New Roman"/>
        </w:rPr>
        <w:t xml:space="preserve">Liderowi </w:t>
      </w:r>
      <w:r w:rsidRPr="0067034B">
        <w:rPr>
          <w:rFonts w:ascii="Times New Roman" w:hAnsi="Times New Roman"/>
        </w:rPr>
        <w:t xml:space="preserve">Projektu dowodów poniesionych wydatków w zakresie niezbędnym do wypełnienia przez </w:t>
      </w:r>
      <w:r w:rsidR="00D02EC3" w:rsidRPr="0067034B">
        <w:rPr>
          <w:rFonts w:ascii="Times New Roman" w:hAnsi="Times New Roman"/>
        </w:rPr>
        <w:t xml:space="preserve">Lidera </w:t>
      </w:r>
      <w:r w:rsidRPr="0067034B">
        <w:rPr>
          <w:rFonts w:ascii="Times New Roman" w:hAnsi="Times New Roman"/>
        </w:rPr>
        <w:t xml:space="preserve">Projektu zobowiązań wobec Operatora Programu. </w:t>
      </w:r>
      <w:r w:rsidR="00D02EC3" w:rsidRPr="0067034B">
        <w:rPr>
          <w:rFonts w:ascii="Times New Roman" w:hAnsi="Times New Roman"/>
        </w:rPr>
        <w:t xml:space="preserve">Lider </w:t>
      </w:r>
      <w:r w:rsidRPr="0067034B">
        <w:rPr>
          <w:rFonts w:ascii="Times New Roman" w:hAnsi="Times New Roman"/>
        </w:rPr>
        <w:t>Projektu zobowiązany jest do przekazania Partnerowi Projektu wszystkich wymaganych dowodów poniesionych wydatków możliwie jak najszybciej po rozpoczęciu Projektu oraz do udzielenia wszelkich niezbędnych wskazówek i wyjaśnień, w tym w razie potrzeby umożliwienia bezpośredniego kontaktu z Operatorem Programu.</w:t>
      </w:r>
    </w:p>
    <w:p w14:paraId="4A6A1377" w14:textId="6CDDF990" w:rsidR="0067034B" w:rsidRPr="0067034B" w:rsidRDefault="0067034B" w:rsidP="0067034B">
      <w:pPr>
        <w:pStyle w:val="Akapitzlist"/>
        <w:rPr>
          <w:rFonts w:ascii="Times New Roman" w:hAnsi="Times New Roman"/>
        </w:rPr>
      </w:pPr>
      <w:r w:rsidRPr="00DE0C14">
        <w:rPr>
          <w:noProof/>
          <w:highlight w:val="lightGray"/>
          <w:lang w:eastAsia="en-GB"/>
        </w:rPr>
        <mc:AlternateContent>
          <mc:Choice Requires="wps">
            <w:drawing>
              <wp:anchor distT="45720" distB="45720" distL="114300" distR="114300" simplePos="0" relativeHeight="251662347" behindDoc="0" locked="0" layoutInCell="1" allowOverlap="1" wp14:anchorId="63BDCA9D" wp14:editId="6C08D5FD">
                <wp:simplePos x="0" y="0"/>
                <wp:positionH relativeFrom="margin">
                  <wp:posOffset>200660</wp:posOffset>
                </wp:positionH>
                <wp:positionV relativeFrom="paragraph">
                  <wp:posOffset>264795</wp:posOffset>
                </wp:positionV>
                <wp:extent cx="5562600" cy="2755900"/>
                <wp:effectExtent l="0" t="0" r="19050" b="25400"/>
                <wp:wrapSquare wrapText="bothSides"/>
                <wp:docPr id="1803148465" name="Text Box 1803148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755900"/>
                        </a:xfrm>
                        <a:prstGeom prst="rect">
                          <a:avLst/>
                        </a:prstGeom>
                        <a:solidFill>
                          <a:srgbClr val="FFFFFF"/>
                        </a:solidFill>
                        <a:ln w="9525">
                          <a:solidFill>
                            <a:srgbClr val="000000"/>
                          </a:solidFill>
                          <a:miter lim="800000"/>
                          <a:headEnd/>
                          <a:tailEnd/>
                        </a:ln>
                      </wps:spPr>
                      <wps:txbx>
                        <w:txbxContent>
                          <w:p w14:paraId="55D805D7" w14:textId="77777777" w:rsidR="0067034B" w:rsidRPr="00733195" w:rsidRDefault="0067034B" w:rsidP="0067034B">
                            <w:pPr>
                              <w:rPr>
                                <w:rFonts w:ascii="Times New Roman" w:hAnsi="Times New Roman"/>
                              </w:rPr>
                            </w:pPr>
                            <w:r w:rsidRPr="00733195">
                              <w:rPr>
                                <w:rFonts w:ascii="Times New Roman" w:hAnsi="Times New Roman"/>
                              </w:rPr>
                              <w:t xml:space="preserve">Wymagania dotyczące przedkładania dowodów poniesienia wydatków są proporcjonalne do całkowitej kwoty dotacji przyznanej każdemu </w:t>
                            </w:r>
                            <w:r>
                              <w:rPr>
                                <w:rFonts w:ascii="Times New Roman" w:hAnsi="Times New Roman"/>
                              </w:rPr>
                              <w:t>Liderowi</w:t>
                            </w:r>
                            <w:r w:rsidRPr="00733195">
                              <w:rPr>
                                <w:rFonts w:ascii="Times New Roman" w:hAnsi="Times New Roman"/>
                              </w:rPr>
                              <w:t xml:space="preserve"> i Partnerowi i opierają się na całkowitej kwocie dotacji przyznanej każdemu podmiotowi. Progi opierają się na początkowej kwocie dotacji, a nie na ostatecznej poniesionej kwocie.</w:t>
                            </w:r>
                          </w:p>
                          <w:p w14:paraId="5B64DD53" w14:textId="77777777" w:rsidR="0067034B" w:rsidRPr="00733195" w:rsidRDefault="0067034B" w:rsidP="0067034B">
                            <w:pPr>
                              <w:rPr>
                                <w:rFonts w:ascii="Times New Roman" w:hAnsi="Times New Roman"/>
                              </w:rPr>
                            </w:pPr>
                            <w:r w:rsidRPr="00733195">
                              <w:rPr>
                                <w:rFonts w:ascii="Times New Roman" w:hAnsi="Times New Roman"/>
                              </w:rPr>
                              <w:t>Jeżeli całkowita kwota dotacji przyznana Partnerowi Projektu w ramach projektu nie przekracza 10 000 EUR – nie przedkłada się dowodów poniesienia wydatków.</w:t>
                            </w:r>
                          </w:p>
                          <w:p w14:paraId="478BA4C0" w14:textId="77777777" w:rsidR="0067034B" w:rsidRPr="00733195" w:rsidRDefault="0067034B" w:rsidP="0067034B">
                            <w:pPr>
                              <w:rPr>
                                <w:rFonts w:ascii="Times New Roman" w:hAnsi="Times New Roman"/>
                              </w:rPr>
                            </w:pPr>
                            <w:r w:rsidRPr="00733195">
                              <w:rPr>
                                <w:rFonts w:ascii="Times New Roman" w:hAnsi="Times New Roman"/>
                              </w:rPr>
                              <w:t>Jeżeli całkowita kwota dotacji przyznana Partnerowi Projektu w ramach projektu nie przekracza 100 000 EUR, ale jest wyższa niż 10 000 EUR – dowody poniesienia wydatków należy przedłożyć jednorazowo, na koniec projektu.</w:t>
                            </w:r>
                          </w:p>
                          <w:p w14:paraId="533C2D4B" w14:textId="77777777" w:rsidR="0067034B" w:rsidRPr="00174EDB" w:rsidRDefault="0067034B" w:rsidP="0067034B">
                            <w:pPr>
                              <w:rPr>
                                <w:rFonts w:ascii="Times New Roman" w:hAnsi="Times New Roman"/>
                              </w:rPr>
                            </w:pPr>
                            <w:r w:rsidRPr="00733195">
                              <w:rPr>
                                <w:rFonts w:ascii="Times New Roman" w:hAnsi="Times New Roman"/>
                              </w:rPr>
                              <w:t xml:space="preserve">Jeżeli całkowita kwota dotacji przyznana Partnerowi Projektu w ramach projektu przekracza 100 000 EUR – dowody poniesienia wydatków należy </w:t>
                            </w:r>
                            <w:r w:rsidRPr="00446FB2">
                              <w:rPr>
                                <w:rFonts w:ascii="Times New Roman" w:hAnsi="Times New Roman"/>
                                <w:b/>
                                <w:bCs/>
                              </w:rPr>
                              <w:t>przedkładać nie częściej niż raz w roku</w:t>
                            </w:r>
                            <w:r w:rsidRPr="00733195">
                              <w:rPr>
                                <w:rFonts w:ascii="Times New Roman" w:hAnsi="Times New Roma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BDCA9D" id="Text Box 1803148465" o:spid="_x0000_s1032" type="#_x0000_t202" style="position:absolute;left:0;text-align:left;margin-left:15.8pt;margin-top:20.85pt;width:438pt;height:217pt;z-index:25166234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">
                <v:textbox>
                  <w:txbxContent>
                    <w:p w14:paraId="55D805D7" w14:textId="77777777" w:rsidR="0067034B" w:rsidRPr="00733195" w:rsidRDefault="0067034B" w:rsidP="0067034B">
                      <w:pPr>
                        <w:rPr>
                          <w:rFonts w:ascii="Times New Roman" w:hAnsi="Times New Roman"/>
                        </w:rPr>
                      </w:pPr>
                      <w:r w:rsidRPr="00733195">
                        <w:rPr>
                          <w:rFonts w:ascii="Times New Roman" w:hAnsi="Times New Roman"/>
                        </w:rPr>
                        <w:t xml:space="preserve">Wymagania dotyczące przedkładania dowodów poniesienia wydatków są proporcjonalne do całkowitej kwoty dotacji przyznanej każdemu </w:t>
                      </w:r>
                      <w:r>
                        <w:rPr>
                          <w:rFonts w:ascii="Times New Roman" w:hAnsi="Times New Roman"/>
                        </w:rPr>
                        <w:t>Liderowi</w:t>
                      </w:r>
                      <w:r w:rsidRPr="00733195">
                        <w:rPr>
                          <w:rFonts w:ascii="Times New Roman" w:hAnsi="Times New Roman"/>
                        </w:rPr>
                        <w:t xml:space="preserve"> i Partnerowi i opierają się na całkowitej kwocie dotacji przyznanej każdemu podmiotowi. Progi opierają się na początkowej kwocie dotacji, a nie na ostatecznej poniesionej kwocie.</w:t>
                      </w:r>
                    </w:p>
                    <w:p w14:paraId="5B64DD53" w14:textId="77777777" w:rsidR="0067034B" w:rsidRPr="00733195" w:rsidRDefault="0067034B" w:rsidP="0067034B">
                      <w:pPr>
                        <w:rPr>
                          <w:rFonts w:ascii="Times New Roman" w:hAnsi="Times New Roman"/>
                        </w:rPr>
                      </w:pPr>
                      <w:r w:rsidRPr="00733195">
                        <w:rPr>
                          <w:rFonts w:ascii="Times New Roman" w:hAnsi="Times New Roman"/>
                        </w:rPr>
                        <w:t>Jeżeli całkowita kwota dotacji przyznana Partnerowi Projektu w ramach projektu nie przekracza 10 000 EUR – nie przedkłada się dowodów poniesienia wydatków.</w:t>
                      </w:r>
                    </w:p>
                    <w:p w14:paraId="478BA4C0" w14:textId="77777777" w:rsidR="0067034B" w:rsidRPr="00733195" w:rsidRDefault="0067034B" w:rsidP="0067034B">
                      <w:pPr>
                        <w:rPr>
                          <w:rFonts w:ascii="Times New Roman" w:hAnsi="Times New Roman"/>
                        </w:rPr>
                      </w:pPr>
                      <w:r w:rsidRPr="00733195">
                        <w:rPr>
                          <w:rFonts w:ascii="Times New Roman" w:hAnsi="Times New Roman"/>
                        </w:rPr>
                        <w:t>Jeżeli całkowita kwota dotacji przyznana Partnerowi Projektu w ramach projektu nie przekracza 100 000 EUR, ale jest wyższa niż 10 000 EUR – dowody poniesienia wydatków należy przedłożyć jednorazowo, na koniec projektu.</w:t>
                      </w:r>
                    </w:p>
                    <w:p w14:paraId="533C2D4B" w14:textId="77777777" w:rsidR="0067034B" w:rsidRPr="00174EDB" w:rsidRDefault="0067034B" w:rsidP="0067034B">
                      <w:pPr>
                        <w:rPr>
                          <w:rFonts w:ascii="Times New Roman" w:hAnsi="Times New Roman"/>
                        </w:rPr>
                      </w:pPr>
                      <w:r w:rsidRPr="00733195">
                        <w:rPr>
                          <w:rFonts w:ascii="Times New Roman" w:hAnsi="Times New Roman"/>
                        </w:rPr>
                        <w:t xml:space="preserve">Jeżeli całkowita kwota dotacji przyznana Partnerowi Projektu w ramach projektu przekracza 100 000 EUR – dowody poniesienia wydatków należy </w:t>
                      </w:r>
                      <w:r w:rsidRPr="00446FB2">
                        <w:rPr>
                          <w:rFonts w:ascii="Times New Roman" w:hAnsi="Times New Roman"/>
                          <w:b/>
                          <w:bCs/>
                        </w:rPr>
                        <w:t>przedkładać nie częściej niż raz w roku</w:t>
                      </w:r>
                      <w:r w:rsidRPr="00733195">
                        <w:rPr>
                          <w:rFonts w:ascii="Times New Roman" w:hAnsi="Times New Roman"/>
                        </w:rPr>
                        <w:t>.</w:t>
                      </w:r>
                    </w:p>
                  </w:txbxContent>
                </v:textbox>
                <w10:wrap type="square" anchorx="margin"/>
              </v:shape>
            </w:pict>
          </mc:Fallback>
        </mc:AlternateContent>
      </w:r>
    </w:p>
    <w:p w14:paraId="65433A47" w14:textId="58E5398F" w:rsidR="0067034B" w:rsidRPr="0067034B" w:rsidRDefault="0067034B" w:rsidP="0067034B">
      <w:pPr>
        <w:jc w:val="both"/>
        <w:rPr>
          <w:rFonts w:ascii="Times New Roman" w:hAnsi="Times New Roman"/>
        </w:rPr>
      </w:pPr>
    </w:p>
    <w:p w14:paraId="75A1128C" w14:textId="593B1364" w:rsidR="00E47C34" w:rsidRPr="0067034B" w:rsidRDefault="00A63236" w:rsidP="0067034B">
      <w:pPr>
        <w:rPr>
          <w:rFonts w:ascii="Times New Roman" w:hAnsi="Times New Roman"/>
        </w:rPr>
      </w:pPr>
      <w:r w:rsidRPr="00DE0C14">
        <w:rPr>
          <w:noProof/>
          <w:highlight w:val="lightGray"/>
          <w:lang w:eastAsia="en-GB"/>
        </w:rPr>
        <w:lastRenderedPageBreak/>
        <mc:AlternateContent>
          <mc:Choice Requires="wps">
            <w:drawing>
              <wp:anchor distT="45720" distB="45720" distL="114300" distR="114300" simplePos="0" relativeHeight="251658245" behindDoc="0" locked="0" layoutInCell="1" allowOverlap="1" wp14:anchorId="39533EF3" wp14:editId="6F5CEC4A">
                <wp:simplePos x="0" y="0"/>
                <wp:positionH relativeFrom="margin">
                  <wp:posOffset>54610</wp:posOffset>
                </wp:positionH>
                <wp:positionV relativeFrom="paragraph">
                  <wp:posOffset>563245</wp:posOffset>
                </wp:positionV>
                <wp:extent cx="5667375" cy="6324600"/>
                <wp:effectExtent l="0" t="0" r="28575" b="1905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6324600"/>
                        </a:xfrm>
                        <a:prstGeom prst="rect">
                          <a:avLst/>
                        </a:prstGeom>
                        <a:solidFill>
                          <a:srgbClr val="FFFFFF"/>
                        </a:solidFill>
                        <a:ln w="9525">
                          <a:solidFill>
                            <a:srgbClr val="000000"/>
                          </a:solidFill>
                          <a:miter lim="800000"/>
                          <a:headEnd/>
                          <a:tailEnd/>
                        </a:ln>
                      </wps:spPr>
                      <wps:txbx>
                        <w:txbxContent>
                          <w:p w14:paraId="1BF03AD8" w14:textId="6EA2B5C0"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Dowód poniesienia wydatków może mieć następując</w:t>
                            </w:r>
                            <w:r>
                              <w:rPr>
                                <w:rFonts w:ascii="Times New Roman" w:hAnsi="Times New Roman"/>
                                <w:highlight w:val="lightGray"/>
                                <w:lang w:val="pl-PL"/>
                              </w:rPr>
                              <w:t>e</w:t>
                            </w:r>
                            <w:r w:rsidRPr="00E43DF5">
                              <w:rPr>
                                <w:rFonts w:ascii="Times New Roman" w:hAnsi="Times New Roman"/>
                                <w:highlight w:val="lightGray"/>
                                <w:lang w:val="pl-PL"/>
                              </w:rPr>
                              <w:t xml:space="preserve"> form</w:t>
                            </w:r>
                            <w:r>
                              <w:rPr>
                                <w:rFonts w:ascii="Times New Roman" w:hAnsi="Times New Roman"/>
                                <w:highlight w:val="lightGray"/>
                                <w:lang w:val="pl-PL"/>
                              </w:rPr>
                              <w:t>y</w:t>
                            </w:r>
                            <w:r w:rsidRPr="00E43DF5">
                              <w:rPr>
                                <w:rFonts w:ascii="Times New Roman" w:hAnsi="Times New Roman"/>
                                <w:highlight w:val="lightGray"/>
                                <w:lang w:val="pl-PL"/>
                              </w:rPr>
                              <w:t>:</w:t>
                            </w:r>
                          </w:p>
                          <w:p w14:paraId="6A0E3806" w14:textId="77777777"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a) pokwitowane faktury lub dokumenty księgowe o równoważnej wartości dowodowej;</w:t>
                            </w:r>
                          </w:p>
                          <w:p w14:paraId="3E8829ED" w14:textId="46A020BB"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b) raport niezależnego audytora (zgodnie z art. 8.12.3 lit. b) R</w:t>
                            </w:r>
                            <w:r w:rsidR="000C1897">
                              <w:rPr>
                                <w:rFonts w:ascii="Times New Roman" w:hAnsi="Times New Roman"/>
                                <w:highlight w:val="lightGray"/>
                                <w:lang w:val="pl-PL"/>
                              </w:rPr>
                              <w:t>egulacji</w:t>
                            </w:r>
                            <w:r w:rsidRPr="00E43DF5">
                              <w:rPr>
                                <w:rFonts w:ascii="Times New Roman" w:hAnsi="Times New Roman"/>
                                <w:highlight w:val="lightGray"/>
                                <w:lang w:val="pl-PL"/>
                              </w:rPr>
                              <w:t>); lub</w:t>
                            </w:r>
                          </w:p>
                          <w:p w14:paraId="08BD4A95" w14:textId="724A586D"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 xml:space="preserve">c) raport sporządzony przez kompetentnego i niezależnego </w:t>
                            </w:r>
                            <w:r w:rsidR="000C1897">
                              <w:rPr>
                                <w:rFonts w:ascii="Times New Roman" w:hAnsi="Times New Roman"/>
                                <w:highlight w:val="lightGray"/>
                                <w:lang w:val="pl-PL"/>
                              </w:rPr>
                              <w:t xml:space="preserve">funkcjonariusza </w:t>
                            </w:r>
                            <w:r w:rsidRPr="00E43DF5">
                              <w:rPr>
                                <w:rFonts w:ascii="Times New Roman" w:hAnsi="Times New Roman"/>
                                <w:highlight w:val="lightGray"/>
                                <w:lang w:val="pl-PL"/>
                              </w:rPr>
                              <w:t>publicznego (zgodnie z art. 8.12.3 lit. c) R</w:t>
                            </w:r>
                            <w:r w:rsidR="000C1897">
                              <w:rPr>
                                <w:rFonts w:ascii="Times New Roman" w:hAnsi="Times New Roman"/>
                                <w:highlight w:val="lightGray"/>
                                <w:lang w:val="pl-PL"/>
                              </w:rPr>
                              <w:t>egulacji</w:t>
                            </w:r>
                            <w:r w:rsidRPr="00E43DF5">
                              <w:rPr>
                                <w:rFonts w:ascii="Times New Roman" w:hAnsi="Times New Roman"/>
                                <w:highlight w:val="lightGray"/>
                                <w:lang w:val="pl-PL"/>
                              </w:rPr>
                              <w:t>).</w:t>
                            </w:r>
                          </w:p>
                          <w:p w14:paraId="60E2F5AB" w14:textId="0A741E34"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Dokument księgowy o równoważnej wartości dowodowej oznacza każdy dokument złożony przez podmiot odpowiedzialny za realizację projektu w celu potwierdzenia, że zapis księgowy przedstawia prawdziwy i rzetelny obraz dokonanych transakcji, zgodnie ze standardowymi praktykami rachunkowości.</w:t>
                            </w:r>
                          </w:p>
                          <w:p w14:paraId="7DF77C28" w14:textId="4343859F"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 xml:space="preserve">Kompetentnym i niezależnym </w:t>
                            </w:r>
                            <w:r w:rsidR="003C2023">
                              <w:rPr>
                                <w:rFonts w:ascii="Times New Roman" w:hAnsi="Times New Roman"/>
                                <w:highlight w:val="lightGray"/>
                                <w:lang w:val="pl-PL"/>
                              </w:rPr>
                              <w:t>funkcjonariuszem</w:t>
                            </w:r>
                            <w:r w:rsidRPr="00E43DF5">
                              <w:rPr>
                                <w:rFonts w:ascii="Times New Roman" w:hAnsi="Times New Roman"/>
                                <w:highlight w:val="lightGray"/>
                                <w:lang w:val="pl-PL"/>
                              </w:rPr>
                              <w:t xml:space="preserve"> publicznym jest osoba uznana przez właściwe organy krajowe za posiadającą uprawnienia do kontroli budżetowej i finansowej nad podmiotem ponoszącym koszty i która nie była zaangażowana w sporządzanie sprawozdań finansowych. </w:t>
                            </w:r>
                            <w:r w:rsidR="0067034B">
                              <w:rPr>
                                <w:rFonts w:ascii="Times New Roman" w:hAnsi="Times New Roman"/>
                                <w:highlight w:val="lightGray"/>
                                <w:lang w:val="pl-PL"/>
                              </w:rPr>
                              <w:br/>
                            </w:r>
                            <w:r w:rsidRPr="00E43DF5">
                              <w:rPr>
                                <w:rFonts w:ascii="Times New Roman" w:hAnsi="Times New Roman"/>
                                <w:highlight w:val="lightGray"/>
                                <w:lang w:val="pl-PL"/>
                              </w:rPr>
                              <w:t>W przypadku organizacji posiadających status podmiotu publicznego raport z audytu może zostać sporządzony przez pracownika odpowiedzialnego za weryfikację wydatków organizacji. Na przykład w Norwegii może to być „regnskapsrapport” sporządzony przez wykwalifikowanego pracownika. W przypadku organizacji nieposiadających statusu podmiotu publicznego wymagany jest raport z audytu zewnętrznego („revisorrapport”).</w:t>
                            </w:r>
                          </w:p>
                          <w:p w14:paraId="1A62FEF9" w14:textId="418A6C7C"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 xml:space="preserve">W niektórych przypadkach Operator Programu może zażądać od </w:t>
                            </w:r>
                            <w:r w:rsidR="00027599">
                              <w:rPr>
                                <w:rFonts w:ascii="Times New Roman" w:hAnsi="Times New Roman"/>
                                <w:highlight w:val="lightGray"/>
                                <w:lang w:val="pl-PL"/>
                              </w:rPr>
                              <w:t xml:space="preserve">Lidera </w:t>
                            </w:r>
                            <w:r w:rsidRPr="00E43DF5">
                              <w:rPr>
                                <w:rFonts w:ascii="Times New Roman" w:hAnsi="Times New Roman"/>
                                <w:highlight w:val="lightGray"/>
                                <w:lang w:val="pl-PL"/>
                              </w:rPr>
                              <w:t>Projektu lub Partnera Projektu, którego główna siedziba znajduje się w Państwie Beneficjencie, przedłożenia faktur z potwierdzeniem odbioru. W przypadku podmiotów, których główna siedziba znajduje się poza Państwem Beneficjentem, możliwości potwierdzenia wydatków nie mogą być ograniczone. Wybrana opcja powinna znaleźć odzwierciedlenie w niniejszej Umowie.</w:t>
                            </w:r>
                          </w:p>
                          <w:p w14:paraId="62DC546C" w14:textId="77777777"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Raporty, o których mowa w lit. b) i c), mają na celu ułatwienie udokumentowania wydatków; jednakże w przypadku partnerstw, w których Partner nie ponosi znacznych wydatków, zawsze możliwe jest (i może być prostsze) przedstawienie oryginalnych dokumentów jako dowodu (np. faktur z potwierdzeniem odbioru, wyciągów z listy płac itp.).</w:t>
                            </w:r>
                          </w:p>
                          <w:p w14:paraId="399F9564" w14:textId="2461B50F"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 xml:space="preserve">W przypadku wyboru opcji a) ważne jest, aby z wyprzedzeniem określić, czy dokumenty te muszą zostać przetłumaczone na język ojczysty </w:t>
                            </w:r>
                            <w:r w:rsidR="00027599">
                              <w:rPr>
                                <w:rFonts w:ascii="Times New Roman" w:hAnsi="Times New Roman"/>
                                <w:highlight w:val="lightGray"/>
                                <w:lang w:val="pl-PL"/>
                              </w:rPr>
                              <w:t>Lidera</w:t>
                            </w:r>
                            <w:r w:rsidRPr="00E43DF5">
                              <w:rPr>
                                <w:rFonts w:ascii="Times New Roman" w:hAnsi="Times New Roman"/>
                                <w:highlight w:val="lightGray"/>
                                <w:lang w:val="pl-PL"/>
                              </w:rPr>
                              <w:t>.</w:t>
                            </w:r>
                          </w:p>
                          <w:p w14:paraId="3A32F538" w14:textId="77777777"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Korzystając z opcji raportu, należy pamiętać, że koszt jego uzyskania jest uważany za wydatek kwalifikowany, jeśli został poniesiony w okresie kwalifikowalności projektu, i dlatego powinien zostać uwzględniony w alokacji budżetu dla partnera.</w:t>
                            </w:r>
                          </w:p>
                          <w:p w14:paraId="54F1BFEE" w14:textId="0717A8B0" w:rsidR="00DE0C14" w:rsidRDefault="00DE0C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33EF3" id="Text Box 8" o:spid="_x0000_s1033" type="#_x0000_t202" style="position:absolute;margin-left:4.3pt;margin-top:44.35pt;width:446.25pt;height:498pt;z-index:251658245;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">
                <v:textbox>
                  <w:txbxContent>
                    <w:p w14:paraId="1BF03AD8" w14:textId="6EA2B5C0"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Dowód poniesienia wydatków może mieć następując</w:t>
                      </w:r>
                      <w:r>
                        <w:rPr>
                          <w:rFonts w:ascii="Times New Roman" w:hAnsi="Times New Roman"/>
                          <w:highlight w:val="lightGray"/>
                          <w:lang w:val="pl-PL"/>
                        </w:rPr>
                        <w:t>e</w:t>
                      </w:r>
                      <w:r w:rsidRPr="00E43DF5">
                        <w:rPr>
                          <w:rFonts w:ascii="Times New Roman" w:hAnsi="Times New Roman"/>
                          <w:highlight w:val="lightGray"/>
                          <w:lang w:val="pl-PL"/>
                        </w:rPr>
                        <w:t xml:space="preserve"> form</w:t>
                      </w:r>
                      <w:r>
                        <w:rPr>
                          <w:rFonts w:ascii="Times New Roman" w:hAnsi="Times New Roman"/>
                          <w:highlight w:val="lightGray"/>
                          <w:lang w:val="pl-PL"/>
                        </w:rPr>
                        <w:t>y</w:t>
                      </w:r>
                      <w:r w:rsidRPr="00E43DF5">
                        <w:rPr>
                          <w:rFonts w:ascii="Times New Roman" w:hAnsi="Times New Roman"/>
                          <w:highlight w:val="lightGray"/>
                          <w:lang w:val="pl-PL"/>
                        </w:rPr>
                        <w:t>:</w:t>
                      </w:r>
                    </w:p>
                    <w:p w14:paraId="6A0E3806" w14:textId="77777777"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a) pokwitowane faktury lub dokumenty księgowe o równoważnej wartości dowodowej;</w:t>
                      </w:r>
                    </w:p>
                    <w:p w14:paraId="3E8829ED" w14:textId="46A020BB"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b) raport niezależnego audytora (zgodnie z art. 8.12.3 lit. b) R</w:t>
                      </w:r>
                      <w:r w:rsidR="000C1897">
                        <w:rPr>
                          <w:rFonts w:ascii="Times New Roman" w:hAnsi="Times New Roman"/>
                          <w:highlight w:val="lightGray"/>
                          <w:lang w:val="pl-PL"/>
                        </w:rPr>
                        <w:t>egulacji</w:t>
                      </w:r>
                      <w:r w:rsidRPr="00E43DF5">
                        <w:rPr>
                          <w:rFonts w:ascii="Times New Roman" w:hAnsi="Times New Roman"/>
                          <w:highlight w:val="lightGray"/>
                          <w:lang w:val="pl-PL"/>
                        </w:rPr>
                        <w:t>); lub</w:t>
                      </w:r>
                    </w:p>
                    <w:p w14:paraId="08BD4A95" w14:textId="724A586D"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 xml:space="preserve">c) raport sporządzony przez kompetentnego i niezależnego </w:t>
                      </w:r>
                      <w:r w:rsidR="000C1897">
                        <w:rPr>
                          <w:rFonts w:ascii="Times New Roman" w:hAnsi="Times New Roman"/>
                          <w:highlight w:val="lightGray"/>
                          <w:lang w:val="pl-PL"/>
                        </w:rPr>
                        <w:t xml:space="preserve">funkcjonariusza </w:t>
                      </w:r>
                      <w:r w:rsidRPr="00E43DF5">
                        <w:rPr>
                          <w:rFonts w:ascii="Times New Roman" w:hAnsi="Times New Roman"/>
                          <w:highlight w:val="lightGray"/>
                          <w:lang w:val="pl-PL"/>
                        </w:rPr>
                        <w:t>publicznego (zgodnie z art. 8.12.3 lit. c) R</w:t>
                      </w:r>
                      <w:r w:rsidR="000C1897">
                        <w:rPr>
                          <w:rFonts w:ascii="Times New Roman" w:hAnsi="Times New Roman"/>
                          <w:highlight w:val="lightGray"/>
                          <w:lang w:val="pl-PL"/>
                        </w:rPr>
                        <w:t>egulacji</w:t>
                      </w:r>
                      <w:r w:rsidRPr="00E43DF5">
                        <w:rPr>
                          <w:rFonts w:ascii="Times New Roman" w:hAnsi="Times New Roman"/>
                          <w:highlight w:val="lightGray"/>
                          <w:lang w:val="pl-PL"/>
                        </w:rPr>
                        <w:t>).</w:t>
                      </w:r>
                    </w:p>
                    <w:p w14:paraId="60E2F5AB" w14:textId="0A741E34"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Dokument księgowy o równoważnej wartości dowodowej oznacza każdy dokument złożony przez podmiot odpowiedzialny za realizację projektu w celu potwierdzenia, że zapis księgowy przedstawia prawdziwy i rzetelny obraz dokonanych transakcji, zgodnie ze standardowymi praktykami rachunkowości.</w:t>
                      </w:r>
                    </w:p>
                    <w:p w14:paraId="7DF77C28" w14:textId="4343859F"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 xml:space="preserve">Kompetentnym i niezależnym </w:t>
                      </w:r>
                      <w:r w:rsidR="003C2023">
                        <w:rPr>
                          <w:rFonts w:ascii="Times New Roman" w:hAnsi="Times New Roman"/>
                          <w:highlight w:val="lightGray"/>
                          <w:lang w:val="pl-PL"/>
                        </w:rPr>
                        <w:t>funkcjonariuszem</w:t>
                      </w:r>
                      <w:r w:rsidRPr="00E43DF5">
                        <w:rPr>
                          <w:rFonts w:ascii="Times New Roman" w:hAnsi="Times New Roman"/>
                          <w:highlight w:val="lightGray"/>
                          <w:lang w:val="pl-PL"/>
                        </w:rPr>
                        <w:t xml:space="preserve"> publicznym jest osoba uznana przez właściwe organy krajowe za posiadającą uprawnienia do kontroli budżetowej i finansowej nad podmiotem ponoszącym koszty i która nie była zaangażowana w sporządzanie sprawozdań finansowych. </w:t>
                      </w:r>
                      <w:r w:rsidR="0067034B">
                        <w:rPr>
                          <w:rFonts w:ascii="Times New Roman" w:hAnsi="Times New Roman"/>
                          <w:highlight w:val="lightGray"/>
                          <w:lang w:val="pl-PL"/>
                        </w:rPr>
                        <w:br/>
                      </w:r>
                      <w:r w:rsidRPr="00E43DF5">
                        <w:rPr>
                          <w:rFonts w:ascii="Times New Roman" w:hAnsi="Times New Roman"/>
                          <w:highlight w:val="lightGray"/>
                          <w:lang w:val="pl-PL"/>
                        </w:rPr>
                        <w:t>W przypadku organizacji posiadających status podmiotu publicznego raport z audytu może zostać sporządzony przez pracownika odpowiedzialnego za weryfikację wydatków organizacji. Na przykład w Norwegii może to być „regnskapsrapport” sporządzony przez wykwalifikowanego pracownika. W przypadku organizacji nieposiadających statusu podmiotu publicznego wymagany jest raport z audytu zewnętrznego („revisorrapport”).</w:t>
                      </w:r>
                    </w:p>
                    <w:p w14:paraId="1A62FEF9" w14:textId="418A6C7C"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 xml:space="preserve">W niektórych przypadkach Operator Programu może zażądać od </w:t>
                      </w:r>
                      <w:r w:rsidR="00027599">
                        <w:rPr>
                          <w:rFonts w:ascii="Times New Roman" w:hAnsi="Times New Roman"/>
                          <w:highlight w:val="lightGray"/>
                          <w:lang w:val="pl-PL"/>
                        </w:rPr>
                        <w:t xml:space="preserve">Lidera </w:t>
                      </w:r>
                      <w:r w:rsidRPr="00E43DF5">
                        <w:rPr>
                          <w:rFonts w:ascii="Times New Roman" w:hAnsi="Times New Roman"/>
                          <w:highlight w:val="lightGray"/>
                          <w:lang w:val="pl-PL"/>
                        </w:rPr>
                        <w:t>Projektu lub Partnera Projektu, którego główna siedziba znajduje się w Państwie Beneficjencie, przedłożenia faktur z potwierdzeniem odbioru. W przypadku podmiotów, których główna siedziba znajduje się poza Państwem Beneficjentem, możliwości potwierdzenia wydatków nie mogą być ograniczone. Wybrana opcja powinna znaleźć odzwierciedlenie w niniejszej Umowie.</w:t>
                      </w:r>
                    </w:p>
                    <w:p w14:paraId="62DC546C" w14:textId="77777777"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Raporty, o których mowa w lit. b) i c), mają na celu ułatwienie udokumentowania wydatków; jednakże w przypadku partnerstw, w których Partner nie ponosi znacznych wydatków, zawsze możliwe jest (i może być prostsze) przedstawienie oryginalnych dokumentów jako dowodu (np. faktur z potwierdzeniem odbioru, wyciągów z listy płac itp.).</w:t>
                      </w:r>
                    </w:p>
                    <w:p w14:paraId="399F9564" w14:textId="2461B50F"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 xml:space="preserve">W przypadku wyboru opcji a) ważne jest, aby z wyprzedzeniem określić, czy dokumenty te muszą zostać przetłumaczone na język ojczysty </w:t>
                      </w:r>
                      <w:r w:rsidR="00027599">
                        <w:rPr>
                          <w:rFonts w:ascii="Times New Roman" w:hAnsi="Times New Roman"/>
                          <w:highlight w:val="lightGray"/>
                          <w:lang w:val="pl-PL"/>
                        </w:rPr>
                        <w:t>Lidera</w:t>
                      </w:r>
                      <w:r w:rsidRPr="00E43DF5">
                        <w:rPr>
                          <w:rFonts w:ascii="Times New Roman" w:hAnsi="Times New Roman"/>
                          <w:highlight w:val="lightGray"/>
                          <w:lang w:val="pl-PL"/>
                        </w:rPr>
                        <w:t>.</w:t>
                      </w:r>
                    </w:p>
                    <w:p w14:paraId="3A32F538" w14:textId="77777777" w:rsidR="00E43DF5" w:rsidRPr="00E43DF5" w:rsidRDefault="00E43DF5" w:rsidP="00E43DF5">
                      <w:pPr>
                        <w:spacing w:line="240" w:lineRule="auto"/>
                        <w:jc w:val="both"/>
                        <w:rPr>
                          <w:rFonts w:ascii="Times New Roman" w:hAnsi="Times New Roman"/>
                          <w:highlight w:val="lightGray"/>
                          <w:lang w:val="pl-PL"/>
                        </w:rPr>
                      </w:pPr>
                      <w:r w:rsidRPr="00E43DF5">
                        <w:rPr>
                          <w:rFonts w:ascii="Times New Roman" w:hAnsi="Times New Roman"/>
                          <w:highlight w:val="lightGray"/>
                          <w:lang w:val="pl-PL"/>
                        </w:rPr>
                        <w:t>Korzystając z opcji raportu, należy pamiętać, że koszt jego uzyskania jest uważany za wydatek kwalifikowany, jeśli został poniesiony w okresie kwalifikowalności projektu, i dlatego powinien zostać uwzględniony w alokacji budżetu dla partnera.</w:t>
                      </w:r>
                    </w:p>
                    <w:p w14:paraId="54F1BFEE" w14:textId="0717A8B0" w:rsidR="00DE0C14" w:rsidRDefault="00DE0C14"/>
                  </w:txbxContent>
                </v:textbox>
                <w10:wrap type="square" anchorx="margin"/>
              </v:shape>
            </w:pict>
          </mc:Fallback>
        </mc:AlternateContent>
      </w:r>
      <w:r w:rsidR="00B93FEF" w:rsidRPr="0067034B">
        <w:rPr>
          <w:rFonts w:ascii="Times New Roman" w:hAnsi="Times New Roman"/>
          <w:sz w:val="24"/>
          <w:szCs w:val="24"/>
        </w:rPr>
        <w:t>3.</w:t>
      </w:r>
      <w:r w:rsidR="00B93FEF" w:rsidRPr="0067034B">
        <w:rPr>
          <w:rFonts w:ascii="Times New Roman" w:hAnsi="Times New Roman"/>
        </w:rPr>
        <w:t xml:space="preserve"> </w:t>
      </w:r>
      <w:r w:rsidR="003A3F4B" w:rsidRPr="0067034B">
        <w:rPr>
          <w:rFonts w:ascii="Times New Roman" w:hAnsi="Times New Roman"/>
        </w:rPr>
        <w:t>W razie potrzeby dowód poniesienia wydatków należy przedstawić w następującej formie: [ patrz różne opcje poniżej ].</w:t>
      </w:r>
    </w:p>
    <w:p w14:paraId="1DBBD207" w14:textId="07E6C1A7" w:rsidR="002E1C41" w:rsidRPr="001C142E" w:rsidRDefault="002E1C41" w:rsidP="001C142E">
      <w:pPr>
        <w:spacing w:after="0" w:line="240" w:lineRule="auto"/>
        <w:jc w:val="both"/>
        <w:rPr>
          <w:rFonts w:ascii="Times New Roman" w:hAnsi="Times New Roman"/>
          <w:sz w:val="24"/>
          <w:szCs w:val="24"/>
        </w:rPr>
      </w:pPr>
    </w:p>
    <w:p w14:paraId="49750779" w14:textId="10FF4517" w:rsidR="002E1C41" w:rsidRDefault="00F116EF" w:rsidP="00D11883">
      <w:pPr>
        <w:spacing w:line="240" w:lineRule="auto"/>
        <w:jc w:val="both"/>
        <w:rPr>
          <w:rFonts w:ascii="Times New Roman" w:hAnsi="Times New Roman"/>
          <w:sz w:val="24"/>
          <w:szCs w:val="24"/>
        </w:rPr>
      </w:pPr>
      <w:r>
        <w:rPr>
          <w:rFonts w:ascii="Times New Roman" w:hAnsi="Times New Roman"/>
          <w:sz w:val="24"/>
          <w:szCs w:val="24"/>
        </w:rPr>
        <w:t xml:space="preserve">4. W przypadku wydatków objętych uproszczonymi opcjami kosztów Partner Projektu zobowiązany jest dostarczyć </w:t>
      </w:r>
      <w:r w:rsidR="008C7CF4">
        <w:rPr>
          <w:rFonts w:ascii="Times New Roman" w:hAnsi="Times New Roman"/>
          <w:sz w:val="24"/>
          <w:szCs w:val="24"/>
        </w:rPr>
        <w:t xml:space="preserve">Liderowi </w:t>
      </w:r>
      <w:r>
        <w:rPr>
          <w:rFonts w:ascii="Times New Roman" w:hAnsi="Times New Roman"/>
          <w:sz w:val="24"/>
          <w:szCs w:val="24"/>
        </w:rPr>
        <w:t xml:space="preserve">Projektu dowód spełnienia warunków w zakresie </w:t>
      </w:r>
      <w:r>
        <w:rPr>
          <w:rFonts w:ascii="Times New Roman" w:hAnsi="Times New Roman"/>
          <w:sz w:val="24"/>
          <w:szCs w:val="24"/>
        </w:rPr>
        <w:lastRenderedPageBreak/>
        <w:t xml:space="preserve">niezbędnym do wywiązania się </w:t>
      </w:r>
      <w:r w:rsidR="008C7CF4">
        <w:rPr>
          <w:rFonts w:ascii="Times New Roman" w:hAnsi="Times New Roman"/>
          <w:sz w:val="24"/>
          <w:szCs w:val="24"/>
        </w:rPr>
        <w:t xml:space="preserve">Lidera </w:t>
      </w:r>
      <w:r>
        <w:rPr>
          <w:rFonts w:ascii="Times New Roman" w:hAnsi="Times New Roman"/>
          <w:sz w:val="24"/>
          <w:szCs w:val="24"/>
        </w:rPr>
        <w:t xml:space="preserve">Projektu ze swoich zobowiązań wobec Operatora </w:t>
      </w:r>
      <w:r w:rsidR="0067034B" w:rsidRPr="00C420E6">
        <w:rPr>
          <w:rFonts w:ascii="Times New Roman" w:hAnsi="Times New Roman"/>
          <w:noProof/>
          <w:sz w:val="24"/>
          <w:szCs w:val="24"/>
        </w:rPr>
        <mc:AlternateContent>
          <mc:Choice Requires="wps">
            <w:drawing>
              <wp:anchor distT="45720" distB="45720" distL="114300" distR="114300" simplePos="0" relativeHeight="251658251" behindDoc="0" locked="0" layoutInCell="1" allowOverlap="1" wp14:anchorId="3D4C4B53" wp14:editId="36F46D5D">
                <wp:simplePos x="0" y="0"/>
                <wp:positionH relativeFrom="margin">
                  <wp:posOffset>-2540</wp:posOffset>
                </wp:positionH>
                <wp:positionV relativeFrom="paragraph">
                  <wp:posOffset>563245</wp:posOffset>
                </wp:positionV>
                <wp:extent cx="5524500" cy="2501900"/>
                <wp:effectExtent l="0" t="0" r="19050" b="12700"/>
                <wp:wrapSquare wrapText="bothSides"/>
                <wp:docPr id="9562494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2501900"/>
                        </a:xfrm>
                        <a:prstGeom prst="rect">
                          <a:avLst/>
                        </a:prstGeom>
                        <a:solidFill>
                          <a:srgbClr val="FFFFFF"/>
                        </a:solidFill>
                        <a:ln w="9525">
                          <a:solidFill>
                            <a:srgbClr val="000000"/>
                          </a:solidFill>
                          <a:miter lim="800000"/>
                          <a:headEnd/>
                          <a:tailEnd/>
                        </a:ln>
                      </wps:spPr>
                      <wps:txbx>
                        <w:txbxContent>
                          <w:p w14:paraId="4D16B722" w14:textId="1E099784" w:rsidR="00CF3D09" w:rsidRPr="00CF3D09" w:rsidRDefault="00CF3D09" w:rsidP="00CF3D09">
                            <w:pPr>
                              <w:rPr>
                                <w:rFonts w:ascii="Times New Roman" w:hAnsi="Times New Roman"/>
                                <w:highlight w:val="lightGray"/>
                                <w:lang w:val="pl-PL"/>
                              </w:rPr>
                            </w:pPr>
                            <w:r w:rsidRPr="00CF3D09">
                              <w:rPr>
                                <w:rFonts w:ascii="Times New Roman" w:hAnsi="Times New Roman"/>
                                <w:highlight w:val="lightGray"/>
                                <w:lang w:val="pl-PL"/>
                              </w:rPr>
                              <w:t>W przypadku wydatków w formie ryczałtu lub kosztów jednostkowych, dowód spełnienia warunków ogranicza się do dowodu zrealizowanych działań (zgodnie z art. 8.13.2 R</w:t>
                            </w:r>
                            <w:r>
                              <w:rPr>
                                <w:rFonts w:ascii="Times New Roman" w:hAnsi="Times New Roman"/>
                                <w:highlight w:val="lightGray"/>
                                <w:lang w:val="pl-PL"/>
                              </w:rPr>
                              <w:t>egulacji</w:t>
                            </w:r>
                            <w:r w:rsidRPr="00CF3D09">
                              <w:rPr>
                                <w:rFonts w:ascii="Times New Roman" w:hAnsi="Times New Roman"/>
                                <w:highlight w:val="lightGray"/>
                                <w:lang w:val="pl-PL"/>
                              </w:rPr>
                              <w:t>).</w:t>
                            </w:r>
                          </w:p>
                          <w:p w14:paraId="7B7C6026" w14:textId="77777777" w:rsidR="00CF3D09" w:rsidRPr="00CF3D09" w:rsidRDefault="00CF3D09" w:rsidP="00CF3D09">
                            <w:pPr>
                              <w:rPr>
                                <w:rFonts w:ascii="Times New Roman" w:hAnsi="Times New Roman"/>
                                <w:highlight w:val="lightGray"/>
                                <w:lang w:val="pl-PL"/>
                              </w:rPr>
                            </w:pPr>
                            <w:r w:rsidRPr="00CF3D09">
                              <w:rPr>
                                <w:rFonts w:ascii="Times New Roman" w:hAnsi="Times New Roman"/>
                                <w:highlight w:val="lightGray"/>
                                <w:lang w:val="pl-PL"/>
                              </w:rPr>
                              <w:t>W przypadku stosowania stawek ryczałtowych dowód spełnienia warunków zależy od formy kosztów bazowych. Jeżeli kosztami bazowymi są koszty rzeczywiste (zgodnie z art. 8.3.1), stosuje się art. 8.12 dotyczący dowodu poniesienia wydatków. Jeżeli koszty bazowe mają formę kosztów jednostkowych lub ryczałtu, stosuje się art. 8.13.2, a dowód spełnienia warunków ogranicza się do dowodu zrealizowanych działań.</w:t>
                            </w:r>
                          </w:p>
                          <w:p w14:paraId="6D8198F9" w14:textId="0A8304FF" w:rsidR="00CF3D09" w:rsidRPr="00CF3D09" w:rsidRDefault="00CF3D09" w:rsidP="00CF3D09">
                            <w:pPr>
                              <w:rPr>
                                <w:rFonts w:ascii="Times New Roman" w:hAnsi="Times New Roman"/>
                                <w:highlight w:val="lightGray"/>
                                <w:lang w:val="pl-PL"/>
                              </w:rPr>
                            </w:pPr>
                            <w:r w:rsidRPr="00CF3D09">
                              <w:rPr>
                                <w:rFonts w:ascii="Times New Roman" w:hAnsi="Times New Roman"/>
                                <w:highlight w:val="lightGray"/>
                                <w:lang w:val="pl-PL"/>
                              </w:rPr>
                              <w:t>Wydatki bazowe objęte uproszczonymi opcjami kosztów nie podlegają audytom ani weryfikacjom przeprowadzanym przez Operator</w:t>
                            </w:r>
                            <w:r>
                              <w:rPr>
                                <w:rFonts w:ascii="Times New Roman" w:hAnsi="Times New Roman"/>
                                <w:highlight w:val="lightGray"/>
                                <w:lang w:val="pl-PL"/>
                              </w:rPr>
                              <w:t>a</w:t>
                            </w:r>
                            <w:r w:rsidRPr="00CF3D09">
                              <w:rPr>
                                <w:rFonts w:ascii="Times New Roman" w:hAnsi="Times New Roman"/>
                                <w:highlight w:val="lightGray"/>
                                <w:lang w:val="pl-PL"/>
                              </w:rPr>
                              <w:t xml:space="preserve"> Programu. Jednakże kwoty ustalone jako uproszczone opcje kosztów podlegają audytom zgodnie z art. 5.5 i rozdziałem 11 Rozporządzenia.</w:t>
                            </w:r>
                          </w:p>
                          <w:p w14:paraId="28E7FF69" w14:textId="77777777" w:rsidR="0059415B" w:rsidRPr="007163DB" w:rsidRDefault="005941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4C4B53" id="_x0000_s1034" type="#_x0000_t202" style="position:absolute;left:0;text-align:left;margin-left:-.2pt;margin-top:44.35pt;width:435pt;height:197pt;z-index:25165825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">
                <v:textbox>
                  <w:txbxContent>
                    <w:p w14:paraId="4D16B722" w14:textId="1E099784" w:rsidR="00CF3D09" w:rsidRPr="00CF3D09" w:rsidRDefault="00CF3D09" w:rsidP="00CF3D09">
                      <w:pPr>
                        <w:rPr>
                          <w:rFonts w:ascii="Times New Roman" w:hAnsi="Times New Roman"/>
                          <w:highlight w:val="lightGray"/>
                          <w:lang w:val="pl-PL"/>
                        </w:rPr>
                      </w:pPr>
                      <w:r w:rsidRPr="00CF3D09">
                        <w:rPr>
                          <w:rFonts w:ascii="Times New Roman" w:hAnsi="Times New Roman"/>
                          <w:highlight w:val="lightGray"/>
                          <w:lang w:val="pl-PL"/>
                        </w:rPr>
                        <w:t>W przypadku wydatków w formie ryczałtu lub kosztów jednostkowych, dowód spełnienia warunków ogranicza się do dowodu zrealizowanych działań (zgodnie z art. 8.13.2 R</w:t>
                      </w:r>
                      <w:r>
                        <w:rPr>
                          <w:rFonts w:ascii="Times New Roman" w:hAnsi="Times New Roman"/>
                          <w:highlight w:val="lightGray"/>
                          <w:lang w:val="pl-PL"/>
                        </w:rPr>
                        <w:t>egulacji</w:t>
                      </w:r>
                      <w:r w:rsidRPr="00CF3D09">
                        <w:rPr>
                          <w:rFonts w:ascii="Times New Roman" w:hAnsi="Times New Roman"/>
                          <w:highlight w:val="lightGray"/>
                          <w:lang w:val="pl-PL"/>
                        </w:rPr>
                        <w:t>).</w:t>
                      </w:r>
                    </w:p>
                    <w:p w14:paraId="7B7C6026" w14:textId="77777777" w:rsidR="00CF3D09" w:rsidRPr="00CF3D09" w:rsidRDefault="00CF3D09" w:rsidP="00CF3D09">
                      <w:pPr>
                        <w:rPr>
                          <w:rFonts w:ascii="Times New Roman" w:hAnsi="Times New Roman"/>
                          <w:highlight w:val="lightGray"/>
                          <w:lang w:val="pl-PL"/>
                        </w:rPr>
                      </w:pPr>
                      <w:r w:rsidRPr="00CF3D09">
                        <w:rPr>
                          <w:rFonts w:ascii="Times New Roman" w:hAnsi="Times New Roman"/>
                          <w:highlight w:val="lightGray"/>
                          <w:lang w:val="pl-PL"/>
                        </w:rPr>
                        <w:t>W przypadku stosowania stawek ryczałtowych dowód spełnienia warunków zależy od formy kosztów bazowych. Jeżeli kosztami bazowymi są koszty rzeczywiste (zgodnie z art. 8.3.1), stosuje się art. 8.12 dotyczący dowodu poniesienia wydatków. Jeżeli koszty bazowe mają formę kosztów jednostkowych lub ryczałtu, stosuje się art. 8.13.2, a dowód spełnienia warunków ogranicza się do dowodu zrealizowanych działań.</w:t>
                      </w:r>
                    </w:p>
                    <w:p w14:paraId="6D8198F9" w14:textId="0A8304FF" w:rsidR="00CF3D09" w:rsidRPr="00CF3D09" w:rsidRDefault="00CF3D09" w:rsidP="00CF3D09">
                      <w:pPr>
                        <w:rPr>
                          <w:rFonts w:ascii="Times New Roman" w:hAnsi="Times New Roman"/>
                          <w:highlight w:val="lightGray"/>
                          <w:lang w:val="pl-PL"/>
                        </w:rPr>
                      </w:pPr>
                      <w:r w:rsidRPr="00CF3D09">
                        <w:rPr>
                          <w:rFonts w:ascii="Times New Roman" w:hAnsi="Times New Roman"/>
                          <w:highlight w:val="lightGray"/>
                          <w:lang w:val="pl-PL"/>
                        </w:rPr>
                        <w:t>Wydatki bazowe objęte uproszczonymi opcjami kosztów nie podlegają audytom ani weryfikacjom przeprowadzanym przez Operator</w:t>
                      </w:r>
                      <w:r>
                        <w:rPr>
                          <w:rFonts w:ascii="Times New Roman" w:hAnsi="Times New Roman"/>
                          <w:highlight w:val="lightGray"/>
                          <w:lang w:val="pl-PL"/>
                        </w:rPr>
                        <w:t>a</w:t>
                      </w:r>
                      <w:r w:rsidRPr="00CF3D09">
                        <w:rPr>
                          <w:rFonts w:ascii="Times New Roman" w:hAnsi="Times New Roman"/>
                          <w:highlight w:val="lightGray"/>
                          <w:lang w:val="pl-PL"/>
                        </w:rPr>
                        <w:t xml:space="preserve"> Programu. Jednakże kwoty ustalone jako uproszczone opcje kosztów podlegają audytom zgodnie z art. 5.5 i rozdziałem 11 Rozporządzenia.</w:t>
                      </w:r>
                    </w:p>
                    <w:p w14:paraId="28E7FF69" w14:textId="77777777" w:rsidR="0059415B" w:rsidRPr="007163DB" w:rsidRDefault="0059415B"/>
                  </w:txbxContent>
                </v:textbox>
                <w10:wrap type="square" anchorx="margin"/>
              </v:shape>
            </w:pict>
          </mc:Fallback>
        </mc:AlternateContent>
      </w:r>
      <w:r>
        <w:rPr>
          <w:rFonts w:ascii="Times New Roman" w:hAnsi="Times New Roman"/>
          <w:sz w:val="24"/>
          <w:szCs w:val="24"/>
        </w:rPr>
        <w:t>Programu.</w:t>
      </w:r>
    </w:p>
    <w:p w14:paraId="05682287" w14:textId="6102B6DD" w:rsidR="0067034B" w:rsidRDefault="0067034B" w:rsidP="00D11883">
      <w:pPr>
        <w:spacing w:line="240" w:lineRule="auto"/>
        <w:jc w:val="both"/>
        <w:rPr>
          <w:rFonts w:ascii="Times New Roman" w:hAnsi="Times New Roman"/>
          <w:sz w:val="24"/>
          <w:szCs w:val="24"/>
        </w:rPr>
      </w:pPr>
    </w:p>
    <w:p w14:paraId="29AC77E3" w14:textId="301335CF" w:rsidR="00D87CAF" w:rsidRDefault="00D87CAF" w:rsidP="00F61E69">
      <w:pPr>
        <w:pStyle w:val="Nagwek2"/>
        <w:tabs>
          <w:tab w:val="left" w:pos="1026"/>
        </w:tabs>
        <w:jc w:val="both"/>
        <w:rPr>
          <w:u w:val="single"/>
        </w:rPr>
      </w:pPr>
    </w:p>
    <w:p w14:paraId="58800B84" w14:textId="4C51F3C7" w:rsidR="002E1C41" w:rsidRPr="001C142E" w:rsidRDefault="002E1C41" w:rsidP="001C142E">
      <w:pPr>
        <w:pStyle w:val="Nagwek2"/>
        <w:tabs>
          <w:tab w:val="left" w:pos="1026"/>
        </w:tabs>
        <w:ind w:left="-57"/>
        <w:jc w:val="both"/>
        <w:rPr>
          <w:u w:val="single"/>
        </w:rPr>
      </w:pPr>
      <w:r w:rsidRPr="001C142E">
        <w:rPr>
          <w:u w:val="single"/>
        </w:rPr>
        <w:t>Artykuł 9 – Sprawozdania z postępów i sprawozdania finansowe</w:t>
      </w:r>
    </w:p>
    <w:p w14:paraId="681C8E5E" w14:textId="77777777" w:rsidR="00E56433" w:rsidRDefault="00E56433" w:rsidP="006A7869">
      <w:pPr>
        <w:pStyle w:val="Nagwek2"/>
        <w:tabs>
          <w:tab w:val="left" w:pos="1026"/>
        </w:tabs>
        <w:ind w:left="-57"/>
        <w:jc w:val="both"/>
        <w:rPr>
          <w:u w:val="single"/>
        </w:rPr>
      </w:pPr>
    </w:p>
    <w:p w14:paraId="483C8D7B" w14:textId="7AA35C65" w:rsidR="002E1C41" w:rsidRDefault="002E1C41" w:rsidP="006A7869">
      <w:pPr>
        <w:pStyle w:val="Nagwek2"/>
        <w:tabs>
          <w:tab w:val="left" w:pos="1026"/>
        </w:tabs>
        <w:ind w:left="-57"/>
        <w:jc w:val="both"/>
        <w:rPr>
          <w:u w:val="single"/>
        </w:rPr>
      </w:pPr>
      <w:r w:rsidRPr="49DAAF31">
        <w:rPr>
          <w:u w:val="single"/>
        </w:rPr>
        <w:t>Artykuł 10 – Audyty</w:t>
      </w:r>
    </w:p>
    <w:p w14:paraId="38D86630" w14:textId="77777777" w:rsidR="00213938" w:rsidRDefault="00213938" w:rsidP="00550B24">
      <w:pPr>
        <w:spacing w:line="240" w:lineRule="auto"/>
        <w:jc w:val="both"/>
        <w:rPr>
          <w:sz w:val="24"/>
          <w:szCs w:val="24"/>
        </w:rPr>
      </w:pPr>
    </w:p>
    <w:p w14:paraId="4144C7AC" w14:textId="79E1B71C" w:rsidR="00A51F3F" w:rsidRPr="006A7869" w:rsidRDefault="00550B24" w:rsidP="006A7869">
      <w:pPr>
        <w:spacing w:line="240" w:lineRule="auto"/>
        <w:jc w:val="both"/>
        <w:rPr>
          <w:rFonts w:ascii="Times New Roman" w:hAnsi="Times New Roman"/>
          <w:sz w:val="24"/>
          <w:szCs w:val="24"/>
        </w:rPr>
      </w:pPr>
      <w:r w:rsidRPr="006A7869">
        <w:rPr>
          <w:rFonts w:ascii="Times New Roman" w:hAnsi="Times New Roman"/>
          <w:sz w:val="24"/>
          <w:szCs w:val="24"/>
        </w:rPr>
        <w:t xml:space="preserve">Partner Projektu podejmie niezbędne kroki w celu wypełnienia swoich obowiązków wynikających z Rozdziału 11 </w:t>
      </w:r>
      <w:r w:rsidR="00301103" w:rsidRPr="006A7869">
        <w:rPr>
          <w:rFonts w:ascii="Times New Roman" w:hAnsi="Times New Roman"/>
          <w:sz w:val="24"/>
          <w:szCs w:val="24"/>
        </w:rPr>
        <w:t>R</w:t>
      </w:r>
      <w:r w:rsidR="00301103">
        <w:rPr>
          <w:rFonts w:ascii="Times New Roman" w:hAnsi="Times New Roman"/>
          <w:sz w:val="24"/>
          <w:szCs w:val="24"/>
        </w:rPr>
        <w:t>egulacji</w:t>
      </w:r>
      <w:r w:rsidR="00301103" w:rsidRPr="006A7869">
        <w:rPr>
          <w:rFonts w:ascii="Times New Roman" w:hAnsi="Times New Roman"/>
          <w:sz w:val="24"/>
          <w:szCs w:val="24"/>
        </w:rPr>
        <w:t xml:space="preserve"> </w:t>
      </w:r>
      <w:r w:rsidRPr="006A7869">
        <w:rPr>
          <w:rFonts w:ascii="Times New Roman" w:hAnsi="Times New Roman"/>
          <w:sz w:val="24"/>
          <w:szCs w:val="24"/>
        </w:rPr>
        <w:t xml:space="preserve">oraz udzieli dostępu osobom przeprowadzającym audyty w imieniu [ </w:t>
      </w:r>
      <w:r w:rsidR="00693F63">
        <w:rPr>
          <w:rFonts w:ascii="Times New Roman" w:hAnsi="Times New Roman"/>
          <w:i/>
          <w:iCs/>
          <w:sz w:val="24"/>
          <w:szCs w:val="24"/>
        </w:rPr>
        <w:t xml:space="preserve">W przypadku dotacji EOG: </w:t>
      </w:r>
      <w:r w:rsidR="00693F63">
        <w:rPr>
          <w:rFonts w:ascii="Times New Roman" w:hAnsi="Times New Roman"/>
          <w:sz w:val="24"/>
          <w:szCs w:val="24"/>
        </w:rPr>
        <w:t xml:space="preserve">FMC, </w:t>
      </w:r>
      <w:r w:rsidR="00D148CE">
        <w:rPr>
          <w:rFonts w:ascii="Times New Roman" w:hAnsi="Times New Roman"/>
          <w:sz w:val="24"/>
          <w:szCs w:val="24"/>
        </w:rPr>
        <w:t xml:space="preserve">Zarząd </w:t>
      </w:r>
      <w:r w:rsidR="00693F63">
        <w:rPr>
          <w:rFonts w:ascii="Times New Roman" w:hAnsi="Times New Roman"/>
          <w:sz w:val="24"/>
          <w:szCs w:val="24"/>
        </w:rPr>
        <w:t xml:space="preserve">Audytorów EFTA; </w:t>
      </w:r>
      <w:r w:rsidR="00467E46">
        <w:rPr>
          <w:rFonts w:ascii="Times New Roman" w:hAnsi="Times New Roman"/>
          <w:i/>
          <w:iCs/>
          <w:sz w:val="24"/>
          <w:szCs w:val="24"/>
        </w:rPr>
        <w:t xml:space="preserve">w przypadku dotacji norweskich: </w:t>
      </w:r>
      <w:r w:rsidR="00467E46" w:rsidRPr="006A7869">
        <w:rPr>
          <w:rFonts w:ascii="Times New Roman" w:hAnsi="Times New Roman"/>
          <w:sz w:val="24"/>
          <w:szCs w:val="24"/>
        </w:rPr>
        <w:t xml:space="preserve">NMFA </w:t>
      </w:r>
      <w:r w:rsidR="00467E46">
        <w:rPr>
          <w:rFonts w:ascii="Times New Roman" w:hAnsi="Times New Roman"/>
          <w:i/>
          <w:iCs/>
          <w:sz w:val="24"/>
          <w:szCs w:val="24"/>
        </w:rPr>
        <w:t xml:space="preserve">; w obu przypadkach: </w:t>
      </w:r>
      <w:r w:rsidR="00467E46">
        <w:rPr>
          <w:rFonts w:ascii="Times New Roman" w:hAnsi="Times New Roman"/>
          <w:sz w:val="24"/>
          <w:szCs w:val="24"/>
        </w:rPr>
        <w:t xml:space="preserve">FMC, NMFA] i/lub właściwych organów w odpowiednim Państwie Darczyńcy. W przypadku dostarczenia dowodu poniesienia wydatków zgodnie z art. 8.12.3 lit. b) lub c) </w:t>
      </w:r>
      <w:r w:rsidR="00592B44">
        <w:rPr>
          <w:rFonts w:ascii="Times New Roman" w:hAnsi="Times New Roman"/>
          <w:sz w:val="24"/>
          <w:szCs w:val="24"/>
        </w:rPr>
        <w:t>Regulacji</w:t>
      </w:r>
      <w:r w:rsidR="00467E46">
        <w:rPr>
          <w:rFonts w:ascii="Times New Roman" w:hAnsi="Times New Roman"/>
          <w:sz w:val="24"/>
          <w:szCs w:val="24"/>
        </w:rPr>
        <w:t>, przedstawienie raportu z audytu jest wystarczające do przeprowadzenia audytów finansowych.</w:t>
      </w:r>
    </w:p>
    <w:p w14:paraId="6F6E7EAE" w14:textId="69CDDF68" w:rsidR="008B18C0" w:rsidRDefault="008B18C0" w:rsidP="00F61E69">
      <w:pPr>
        <w:spacing w:line="240" w:lineRule="auto"/>
        <w:ind w:right="78"/>
        <w:jc w:val="both"/>
      </w:pPr>
    </w:p>
    <w:p w14:paraId="55FD08F4" w14:textId="77777777" w:rsidR="009322AF" w:rsidRPr="00D87CAF" w:rsidRDefault="009322AF" w:rsidP="001C142E">
      <w:pPr>
        <w:spacing w:line="240" w:lineRule="auto"/>
        <w:ind w:right="78"/>
        <w:jc w:val="both"/>
        <w:rPr>
          <w:rFonts w:ascii="Times New Roman" w:hAnsi="Times New Roman"/>
          <w:b/>
          <w:sz w:val="24"/>
          <w:szCs w:val="24"/>
          <w:u w:val="single"/>
        </w:rPr>
      </w:pPr>
      <w:r w:rsidRPr="00D87CAF">
        <w:rPr>
          <w:rFonts w:ascii="Times New Roman" w:hAnsi="Times New Roman"/>
          <w:b/>
          <w:sz w:val="24"/>
          <w:szCs w:val="24"/>
          <w:u w:val="single"/>
        </w:rPr>
        <w:t>Artykuł 11 – Zamówienia publiczne</w:t>
      </w:r>
    </w:p>
    <w:p w14:paraId="16CDFA53" w14:textId="633AAD4C" w:rsidR="0003428F" w:rsidRDefault="00D87CAF" w:rsidP="005B7809">
      <w:pPr>
        <w:spacing w:line="240" w:lineRule="auto"/>
        <w:ind w:right="79"/>
        <w:jc w:val="both"/>
        <w:rPr>
          <w:rFonts w:ascii="Times New Roman" w:hAnsi="Times New Roman"/>
          <w:sz w:val="24"/>
          <w:szCs w:val="24"/>
        </w:rPr>
      </w:pPr>
      <w:r w:rsidRPr="00D87CAF">
        <w:rPr>
          <w:rFonts w:ascii="Times New Roman" w:hAnsi="Times New Roman"/>
          <w:sz w:val="24"/>
          <w:szCs w:val="24"/>
        </w:rPr>
        <w:t>1. Strony zobowiązują się do przestrzegania obowiązujących przepisów krajowych i unijnych dotyczących zamówień publicznych, a także art. 8.16 Re</w:t>
      </w:r>
      <w:r w:rsidR="00EF40FB">
        <w:rPr>
          <w:rFonts w:ascii="Times New Roman" w:hAnsi="Times New Roman"/>
          <w:sz w:val="24"/>
          <w:szCs w:val="24"/>
        </w:rPr>
        <w:t>gulacji</w:t>
      </w:r>
      <w:r w:rsidRPr="00D87CAF">
        <w:rPr>
          <w:rFonts w:ascii="Times New Roman" w:hAnsi="Times New Roman"/>
          <w:sz w:val="24"/>
          <w:szCs w:val="24"/>
        </w:rPr>
        <w:t>, na każdym etapie realizacji Projektu. W tym celu każda ze Stron zobowiązana jest do przestrzegania obowiązujących przepisów krajowych dotyczących zamówień publicznych w zakresie, w jakim jest uznawana za „podmiot zamawiający” w rozumieniu dyrektyw UE dotyczących zamówień publicznych.</w:t>
      </w:r>
    </w:p>
    <w:p w14:paraId="24E4777E" w14:textId="77777777" w:rsidR="00934D78" w:rsidRDefault="00A6792B" w:rsidP="005B7809">
      <w:pPr>
        <w:spacing w:line="240" w:lineRule="auto"/>
        <w:ind w:right="79"/>
        <w:jc w:val="both"/>
        <w:rPr>
          <w:rFonts w:ascii="Times New Roman" w:hAnsi="Times New Roman"/>
          <w:i/>
          <w:iCs/>
          <w:sz w:val="24"/>
          <w:szCs w:val="24"/>
        </w:rPr>
      </w:pPr>
      <w:r>
        <w:rPr>
          <w:rFonts w:ascii="Times New Roman" w:hAnsi="Times New Roman"/>
          <w:sz w:val="24"/>
          <w:szCs w:val="24"/>
        </w:rPr>
        <w:t xml:space="preserve">[ </w:t>
      </w:r>
      <w:r>
        <w:rPr>
          <w:rFonts w:ascii="Times New Roman" w:hAnsi="Times New Roman"/>
          <w:i/>
          <w:iCs/>
          <w:sz w:val="24"/>
          <w:szCs w:val="24"/>
        </w:rPr>
        <w:t xml:space="preserve">Uwzględnij, jeśli wskaźnik dotacji dla projektu wynosi 50% lub więcej: </w:t>
      </w:r>
    </w:p>
    <w:p w14:paraId="0F2D97E1" w14:textId="2A309582" w:rsidR="0090730F" w:rsidRDefault="0003428F" w:rsidP="005B7809">
      <w:pPr>
        <w:spacing w:line="240" w:lineRule="auto"/>
        <w:ind w:right="79"/>
        <w:jc w:val="both"/>
        <w:rPr>
          <w:rFonts w:ascii="Times New Roman" w:hAnsi="Times New Roman"/>
          <w:sz w:val="24"/>
          <w:szCs w:val="24"/>
        </w:rPr>
      </w:pPr>
      <w:r>
        <w:rPr>
          <w:rFonts w:ascii="Times New Roman" w:hAnsi="Times New Roman"/>
          <w:sz w:val="24"/>
          <w:szCs w:val="24"/>
        </w:rPr>
        <w:t xml:space="preserve">2. Każda Strona, która nie jest uznawana za „instytucję zamawiającą” w rozumieniu dyrektyw UE dotyczących zamówień publicznych, stosuje otwartą procedurę przetargową, </w:t>
      </w:r>
      <w:r>
        <w:rPr>
          <w:rFonts w:ascii="Times New Roman" w:hAnsi="Times New Roman"/>
          <w:sz w:val="24"/>
          <w:szCs w:val="24"/>
        </w:rPr>
        <w:lastRenderedPageBreak/>
        <w:t>jeżeli wartość zamówienia jest równa lub wyższa od odpowiednich progów Unii Europejskiej określonych dla zamówień publicznych. W takich przypadkach każdy podmiot gospodarczy może złożyć ofertę. Zaproszenie do składania ofert należy opublikować co najmniej na stronie internetowej lub w mediach społecznościowych podmiotu oraz w innych odpowiednich mediach. Dokumentacja przetargowa powinna zawierać jasne i precyzyjne kryteria wykluczenia, wyboru i udzielenia zamówienia. Proces wyboru powinien być udokumentowany. Minimalny termin składania ofert wynosi 35 dni od daty publikacji ogłoszenia o zamówieniu.]</w:t>
      </w:r>
    </w:p>
    <w:p w14:paraId="266DB4E2" w14:textId="5D172DD3" w:rsidR="009322AF" w:rsidRPr="00F61E69" w:rsidRDefault="0090730F" w:rsidP="005B7809">
      <w:pPr>
        <w:spacing w:line="240" w:lineRule="auto"/>
        <w:ind w:right="79"/>
        <w:jc w:val="both"/>
        <w:rPr>
          <w:rFonts w:ascii="Times New Roman" w:hAnsi="Times New Roman"/>
          <w:i/>
          <w:sz w:val="24"/>
          <w:szCs w:val="24"/>
        </w:rPr>
      </w:pPr>
      <w:r>
        <w:rPr>
          <w:rFonts w:ascii="Times New Roman" w:hAnsi="Times New Roman"/>
          <w:sz w:val="24"/>
          <w:szCs w:val="24"/>
        </w:rPr>
        <w:t xml:space="preserve">3. W przypadku gdy wartość zawartych umów jest niższa od progów Unii Europejskiej ustalonych dla zamówień publicznych lub wykracza poza zakres obowiązujących przepisów prawa zamówień publicznych, udzielanie takich umów (w tym procedury poprzedzające udzielenie zamówienia) oraz warunki takich umów muszą być zgodne z zasadą proporcjonalności, zgodne z najlepszymi praktykami gospodarczymi, w tym z zasadą rozliczalności, umożliwiać pełną i uczciwą konkurencję między potencjalnymi dostawcami, na przykład poprzez skuteczne porównanie cen, oraz zapewniać optymalne wykorzystanie środków z </w:t>
      </w:r>
      <w:r w:rsidR="004C2690" w:rsidRPr="004C2690">
        <w:rPr>
          <w:rFonts w:ascii="Times New Roman" w:hAnsi="Times New Roman"/>
          <w:sz w:val="24"/>
          <w:szCs w:val="24"/>
        </w:rPr>
        <w:t>Mechanizmu Finansowego EOG i Norweskiego Mechanizmu Finansowego na lata 2021–2028</w:t>
      </w:r>
      <w:r>
        <w:rPr>
          <w:rFonts w:ascii="Times New Roman" w:hAnsi="Times New Roman"/>
          <w:sz w:val="24"/>
          <w:szCs w:val="24"/>
        </w:rPr>
        <w:t>.</w:t>
      </w:r>
    </w:p>
    <w:p w14:paraId="1C90084A" w14:textId="2568465A" w:rsidR="003F6827" w:rsidRPr="00D87CAF" w:rsidRDefault="009C6C48" w:rsidP="005B7809">
      <w:pPr>
        <w:spacing w:line="240" w:lineRule="auto"/>
        <w:ind w:right="79"/>
        <w:jc w:val="both"/>
        <w:rPr>
          <w:rFonts w:ascii="Times New Roman" w:hAnsi="Times New Roman"/>
          <w:sz w:val="24"/>
          <w:szCs w:val="24"/>
        </w:rPr>
      </w:pPr>
      <w:r>
        <w:rPr>
          <w:rFonts w:ascii="Times New Roman" w:hAnsi="Times New Roman"/>
          <w:sz w:val="24"/>
          <w:szCs w:val="24"/>
        </w:rPr>
        <w:t>4. Właściwym prawem zamówień publicznych jest prawo kraju, w którym realizowane jest zamówienie.</w:t>
      </w:r>
    </w:p>
    <w:p w14:paraId="11919806" w14:textId="7D6EDB8F" w:rsidR="00D87CAF" w:rsidRDefault="00D87CAF" w:rsidP="00D87CAF">
      <w:pPr>
        <w:spacing w:line="240" w:lineRule="auto"/>
        <w:ind w:right="-64"/>
        <w:jc w:val="both"/>
        <w:rPr>
          <w:rFonts w:ascii="Times New Roman" w:hAnsi="Times New Roman"/>
          <w:highlight w:val="lightGray"/>
        </w:rPr>
      </w:pPr>
    </w:p>
    <w:p w14:paraId="1981D362" w14:textId="77777777" w:rsidR="00E006BA" w:rsidRPr="00D87CAF" w:rsidRDefault="00E006BA" w:rsidP="00E006BA">
      <w:pPr>
        <w:spacing w:line="240" w:lineRule="auto"/>
        <w:ind w:right="78"/>
        <w:jc w:val="both"/>
        <w:rPr>
          <w:rFonts w:ascii="Times New Roman" w:hAnsi="Times New Roman"/>
          <w:b/>
          <w:sz w:val="24"/>
          <w:szCs w:val="24"/>
          <w:u w:val="single"/>
        </w:rPr>
      </w:pPr>
      <w:r w:rsidRPr="00D87CAF">
        <w:rPr>
          <w:rFonts w:ascii="Times New Roman" w:hAnsi="Times New Roman"/>
          <w:b/>
          <w:sz w:val="24"/>
          <w:szCs w:val="24"/>
          <w:u w:val="single"/>
        </w:rPr>
        <w:t>Artykuł 12 – Konflikt interesów</w:t>
      </w:r>
    </w:p>
    <w:p w14:paraId="249708BB" w14:textId="58FE0E25" w:rsidR="00E006BA" w:rsidRPr="00D87CAF" w:rsidRDefault="00E006BA" w:rsidP="00E006BA">
      <w:pPr>
        <w:spacing w:line="240" w:lineRule="auto"/>
        <w:ind w:right="79"/>
        <w:jc w:val="both"/>
        <w:rPr>
          <w:rFonts w:ascii="Times New Roman" w:hAnsi="Times New Roman"/>
          <w:sz w:val="24"/>
          <w:szCs w:val="24"/>
        </w:rPr>
      </w:pPr>
      <w:r w:rsidRPr="00D87CAF">
        <w:rPr>
          <w:rFonts w:ascii="Times New Roman" w:hAnsi="Times New Roman"/>
          <w:sz w:val="24"/>
          <w:szCs w:val="24"/>
        </w:rPr>
        <w:t>1. Strony podejmą wszelkie niezbędne środki, aby zapobiec sytuacjom, w których osoba lub podmiot zaangażowany w realizację Umowy ma bezpośrednie lub pośrednie interesy, które są lub wydają się być niezgodne z bezstronnym i/lub obiektywnym wykonywaniem ich funkcji. Interesy takie mogą być związane z interesami gospodarczymi, przynależnością polityczną lub narodową, więzami rodzinnymi lub emocjonalnymi lub innymi wspólnymi interesami.</w:t>
      </w:r>
      <w:r w:rsidR="00A259CC" w:rsidRPr="00A259CC" w:rsidDel="00A259CC">
        <w:rPr>
          <w:rFonts w:ascii="Times New Roman" w:hAnsi="Times New Roman"/>
          <w:sz w:val="24"/>
          <w:szCs w:val="24"/>
        </w:rPr>
        <w:t xml:space="preserve"> </w:t>
      </w:r>
      <w:r w:rsidRPr="00D87CAF">
        <w:rPr>
          <w:rFonts w:ascii="Times New Roman" w:hAnsi="Times New Roman"/>
          <w:sz w:val="24"/>
          <w:szCs w:val="24"/>
        </w:rPr>
        <w:t>O każdym konflikcie interesów, który może powstać w trakcie realizacji Umowy, należy niezwłocznie powiadomić drugą Stronę na piśmie. W przypadku zaistnienia takiego konfliktu, Strona, której dotyczy, zobowiązana jest niezwłocznie podjąć wszelkie niezbędne kroki w celu jego rozwiązania.</w:t>
      </w:r>
    </w:p>
    <w:p w14:paraId="5136B544" w14:textId="2571900A" w:rsidR="004C6A85" w:rsidRPr="00EE5DCF" w:rsidRDefault="00E006BA" w:rsidP="00E006BA">
      <w:pPr>
        <w:spacing w:line="240" w:lineRule="auto"/>
        <w:ind w:right="79"/>
        <w:jc w:val="both"/>
        <w:rPr>
          <w:rFonts w:ascii="Times New Roman" w:hAnsi="Times New Roman"/>
          <w:sz w:val="24"/>
          <w:szCs w:val="24"/>
        </w:rPr>
      </w:pPr>
      <w:r w:rsidRPr="00D87CAF">
        <w:rPr>
          <w:rFonts w:ascii="Times New Roman" w:hAnsi="Times New Roman"/>
          <w:sz w:val="24"/>
          <w:szCs w:val="24"/>
        </w:rPr>
        <w:t>2. Każda ze Stron zastrzega sobie prawo do sprawdzenia, czy podjęte środki są odpowiednie, a w razie potrzeby może zażądać podjęcia dodatkowych środków w ustalonym przez siebie terminie. Strony zapewnią, że ich pracownicy, zarząd i dyrektorzy nie znajdą się w sytuacji, która mogłaby prowadzić do konfliktu interesów. Każda ze Stron niezwłocznie zastąpi każdego członka swojego personelu, który znalazł się w takiej sytuacji.</w:t>
      </w:r>
    </w:p>
    <w:p w14:paraId="3AD4C88C" w14:textId="77777777" w:rsidR="004C6A85" w:rsidRDefault="004C6A85" w:rsidP="004C6A85">
      <w:pPr>
        <w:spacing w:line="240" w:lineRule="auto"/>
        <w:ind w:right="79"/>
        <w:jc w:val="both"/>
        <w:rPr>
          <w:rFonts w:ascii="Times New Roman" w:hAnsi="Times New Roman"/>
          <w:highlight w:val="lightGray"/>
        </w:rPr>
      </w:pPr>
    </w:p>
    <w:p w14:paraId="101E6A58" w14:textId="77777777" w:rsidR="004C6A85" w:rsidRDefault="004C6A85" w:rsidP="00D87CAF">
      <w:pPr>
        <w:spacing w:line="240" w:lineRule="auto"/>
        <w:ind w:right="-64"/>
        <w:jc w:val="both"/>
        <w:rPr>
          <w:rFonts w:ascii="Times New Roman" w:hAnsi="Times New Roman"/>
          <w:b/>
          <w:sz w:val="24"/>
          <w:szCs w:val="24"/>
          <w:u w:val="single"/>
        </w:rPr>
      </w:pPr>
      <w:r w:rsidRPr="004C6A85">
        <w:rPr>
          <w:rFonts w:ascii="Times New Roman" w:hAnsi="Times New Roman"/>
          <w:b/>
          <w:sz w:val="24"/>
          <w:szCs w:val="24"/>
          <w:u w:val="single"/>
        </w:rPr>
        <w:t>Artykuł 13 - Poufność</w:t>
      </w:r>
    </w:p>
    <w:p w14:paraId="79E27061" w14:textId="7EE2616F" w:rsidR="004C6A85" w:rsidRPr="004C6A85" w:rsidRDefault="004C6A85" w:rsidP="00D87CAF">
      <w:pPr>
        <w:spacing w:line="240" w:lineRule="auto"/>
        <w:ind w:right="-64"/>
        <w:jc w:val="both"/>
        <w:rPr>
          <w:rFonts w:ascii="Times New Roman" w:hAnsi="Times New Roman"/>
          <w:sz w:val="24"/>
          <w:szCs w:val="24"/>
        </w:rPr>
      </w:pPr>
      <w:r w:rsidRPr="004C6A85">
        <w:rPr>
          <w:rFonts w:ascii="Times New Roman" w:hAnsi="Times New Roman"/>
          <w:sz w:val="24"/>
          <w:szCs w:val="24"/>
        </w:rPr>
        <w:t xml:space="preserve">[ </w:t>
      </w:r>
      <w:r w:rsidRPr="004C6A85">
        <w:rPr>
          <w:rFonts w:ascii="Times New Roman" w:hAnsi="Times New Roman"/>
          <w:i/>
          <w:sz w:val="24"/>
          <w:szCs w:val="24"/>
        </w:rPr>
        <w:t xml:space="preserve">Należy uwzględnić odpowiednie postanowienia dotyczące ochrony i ujawniania wszelkich informacji poufnych ujawnionych przez Strony w związku z Umową Partnerską. </w:t>
      </w:r>
      <w:r w:rsidRPr="004C6A85">
        <w:rPr>
          <w:rFonts w:ascii="Times New Roman" w:hAnsi="Times New Roman"/>
          <w:sz w:val="24"/>
          <w:szCs w:val="24"/>
        </w:rPr>
        <w:t>]</w:t>
      </w:r>
    </w:p>
    <w:p w14:paraId="7EFE4533" w14:textId="77777777" w:rsidR="004C6A85" w:rsidRPr="004C6A85" w:rsidRDefault="004C6A85" w:rsidP="00D87CAF">
      <w:pPr>
        <w:spacing w:line="240" w:lineRule="auto"/>
        <w:ind w:right="-64"/>
        <w:jc w:val="both"/>
        <w:rPr>
          <w:rFonts w:ascii="Times New Roman" w:hAnsi="Times New Roman"/>
          <w:b/>
          <w:i/>
          <w:sz w:val="24"/>
          <w:szCs w:val="24"/>
          <w:u w:val="single"/>
        </w:rPr>
      </w:pPr>
    </w:p>
    <w:p w14:paraId="7BB1C16A" w14:textId="77777777" w:rsidR="004C6A85" w:rsidRPr="004C6A85" w:rsidRDefault="004C6A85" w:rsidP="00D87CAF">
      <w:pPr>
        <w:spacing w:line="240" w:lineRule="auto"/>
        <w:ind w:right="-64"/>
        <w:jc w:val="both"/>
        <w:rPr>
          <w:rFonts w:ascii="Times New Roman" w:hAnsi="Times New Roman"/>
          <w:b/>
          <w:sz w:val="24"/>
          <w:szCs w:val="24"/>
          <w:u w:val="single"/>
        </w:rPr>
      </w:pPr>
      <w:r>
        <w:rPr>
          <w:rFonts w:ascii="Times New Roman" w:hAnsi="Times New Roman"/>
          <w:b/>
          <w:sz w:val="24"/>
          <w:szCs w:val="24"/>
          <w:u w:val="single"/>
        </w:rPr>
        <w:t xml:space="preserve">Artykuł 14 – </w:t>
      </w:r>
      <w:r w:rsidRPr="004C6A85">
        <w:rPr>
          <w:rFonts w:ascii="Times New Roman" w:hAnsi="Times New Roman"/>
          <w:b/>
          <w:sz w:val="24"/>
          <w:szCs w:val="24"/>
          <w:u w:val="single"/>
        </w:rPr>
        <w:t>Prawa własności intelektualnej</w:t>
      </w:r>
    </w:p>
    <w:p w14:paraId="6D560481" w14:textId="77777777" w:rsidR="004C6A85" w:rsidRDefault="004C6A85" w:rsidP="00D87CAF">
      <w:pPr>
        <w:spacing w:line="240" w:lineRule="auto"/>
        <w:ind w:right="-64"/>
        <w:jc w:val="both"/>
        <w:rPr>
          <w:rFonts w:ascii="Times New Roman" w:hAnsi="Times New Roman"/>
        </w:rPr>
      </w:pPr>
      <w:r w:rsidRPr="004C6A85">
        <w:rPr>
          <w:rFonts w:ascii="Times New Roman" w:hAnsi="Times New Roman"/>
        </w:rPr>
        <w:t xml:space="preserve">[ </w:t>
      </w:r>
      <w:r w:rsidRPr="004C6A85">
        <w:rPr>
          <w:rFonts w:ascii="Times New Roman" w:hAnsi="Times New Roman"/>
          <w:i/>
          <w:sz w:val="24"/>
          <w:szCs w:val="24"/>
        </w:rPr>
        <w:t>W tym miejscu należy uwzględnić postanowienia dotyczące własności prac, materiałów lub innych wyników wytworzonych na mocy Umowy oraz ich wykorzystania przez drugą Stronę.]</w:t>
      </w:r>
    </w:p>
    <w:p w14:paraId="17F7B297" w14:textId="77777777" w:rsidR="004C6A85" w:rsidRDefault="004C6A85" w:rsidP="00D87CAF">
      <w:pPr>
        <w:spacing w:line="240" w:lineRule="auto"/>
        <w:ind w:right="-64"/>
        <w:jc w:val="both"/>
        <w:rPr>
          <w:rFonts w:ascii="Times New Roman" w:hAnsi="Times New Roman"/>
          <w:highlight w:val="lightGray"/>
        </w:rPr>
      </w:pPr>
    </w:p>
    <w:p w14:paraId="148B09B9" w14:textId="77777777" w:rsidR="00E006BA" w:rsidRPr="00EE5DCF" w:rsidRDefault="00E006BA" w:rsidP="00E006BA">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Artykuł 15 – Odpowiedzialność</w:t>
      </w:r>
    </w:p>
    <w:p w14:paraId="3500C0E5" w14:textId="77777777" w:rsidR="00E006BA" w:rsidRPr="007C05F3" w:rsidRDefault="009766F2" w:rsidP="00D87CAF">
      <w:pPr>
        <w:spacing w:line="240" w:lineRule="auto"/>
        <w:ind w:right="-64"/>
        <w:jc w:val="both"/>
        <w:rPr>
          <w:rFonts w:ascii="Times New Roman" w:hAnsi="Times New Roman"/>
          <w:sz w:val="24"/>
          <w:szCs w:val="24"/>
        </w:rPr>
      </w:pPr>
      <w:r w:rsidRPr="00593FD6">
        <w:rPr>
          <w:rFonts w:ascii="Times New Roman" w:hAnsi="Times New Roman"/>
          <w:sz w:val="24"/>
          <w:szCs w:val="24"/>
        </w:rPr>
        <w:t xml:space="preserve">[ </w:t>
      </w:r>
      <w:r w:rsidR="007C05F3">
        <w:rPr>
          <w:rFonts w:ascii="Times New Roman" w:hAnsi="Times New Roman"/>
          <w:i/>
          <w:sz w:val="24"/>
          <w:szCs w:val="24"/>
        </w:rPr>
        <w:t xml:space="preserve">W tym miejscu należy podać postanowienia dotyczące odpowiedzialności i jej ograniczeń (w tym przypadków siły wyższej), w zależności od przypadku i biorąc pod uwagę charakter wykonywanych czynności.] </w:t>
      </w:r>
      <w:r w:rsidRPr="00593FD6">
        <w:rPr>
          <w:rFonts w:ascii="Times New Roman" w:hAnsi="Times New Roman"/>
          <w:sz w:val="24"/>
          <w:szCs w:val="24"/>
        </w:rPr>
        <w:t>.</w:t>
      </w:r>
    </w:p>
    <w:p w14:paraId="78F4DDFD" w14:textId="77777777" w:rsidR="00E006BA" w:rsidRDefault="00E006BA" w:rsidP="00E006BA">
      <w:pPr>
        <w:spacing w:line="240" w:lineRule="auto"/>
        <w:ind w:right="78"/>
        <w:jc w:val="both"/>
        <w:rPr>
          <w:rFonts w:ascii="Times New Roman" w:hAnsi="Times New Roman"/>
          <w:sz w:val="24"/>
          <w:szCs w:val="24"/>
        </w:rPr>
      </w:pPr>
    </w:p>
    <w:p w14:paraId="64F53A14" w14:textId="77777777" w:rsidR="00D728F3" w:rsidRPr="00EE5DCF" w:rsidRDefault="00D728F3" w:rsidP="00D728F3">
      <w:pPr>
        <w:spacing w:line="240" w:lineRule="auto"/>
        <w:jc w:val="both"/>
        <w:rPr>
          <w:rFonts w:ascii="Times New Roman" w:hAnsi="Times New Roman"/>
          <w:b/>
          <w:sz w:val="24"/>
          <w:szCs w:val="24"/>
          <w:u w:val="single"/>
        </w:rPr>
      </w:pPr>
      <w:r w:rsidRPr="00EE5DCF">
        <w:rPr>
          <w:rFonts w:ascii="Times New Roman" w:hAnsi="Times New Roman"/>
          <w:b/>
          <w:sz w:val="24"/>
          <w:szCs w:val="24"/>
          <w:u w:val="single"/>
        </w:rPr>
        <w:t>Artykuł 16 – Nieprawidłowości</w:t>
      </w:r>
    </w:p>
    <w:p w14:paraId="2EC2052E" w14:textId="5D45E319" w:rsidR="00D728F3" w:rsidRPr="00EE5DCF" w:rsidRDefault="00D728F3" w:rsidP="007C05F3">
      <w:pPr>
        <w:pStyle w:val="Paragraph"/>
        <w:spacing w:before="0" w:after="200"/>
        <w:rPr>
          <w:sz w:val="24"/>
          <w:szCs w:val="24"/>
        </w:rPr>
      </w:pPr>
      <w:r w:rsidRPr="00EE5DCF">
        <w:rPr>
          <w:sz w:val="24"/>
          <w:szCs w:val="24"/>
        </w:rPr>
        <w:t xml:space="preserve">1. </w:t>
      </w:r>
      <w:r w:rsidR="009766F2" w:rsidRPr="00446FB2">
        <w:rPr>
          <w:sz w:val="24"/>
          <w:szCs w:val="24"/>
          <w:lang w:val="pl-PL"/>
        </w:rPr>
        <w:t xml:space="preserve">Nieprawidłowości definiuje się zgodnie z art. 12.2 </w:t>
      </w:r>
      <w:r w:rsidR="002E7F2E" w:rsidRPr="00446FB2">
        <w:rPr>
          <w:sz w:val="24"/>
          <w:szCs w:val="24"/>
          <w:lang w:val="pl-PL"/>
        </w:rPr>
        <w:t>Regulacji</w:t>
      </w:r>
      <w:r w:rsidR="009766F2" w:rsidRPr="00446FB2">
        <w:rPr>
          <w:sz w:val="24"/>
          <w:szCs w:val="24"/>
          <w:lang w:val="pl-PL"/>
        </w:rPr>
        <w:t>.</w:t>
      </w:r>
      <w:r w:rsidR="009766F2" w:rsidRPr="00446FB2" w:rsidDel="009766F2">
        <w:rPr>
          <w:sz w:val="24"/>
          <w:szCs w:val="24"/>
          <w:lang w:val="pl-PL"/>
        </w:rPr>
        <w:t xml:space="preserve"> </w:t>
      </w:r>
    </w:p>
    <w:p w14:paraId="644D8F79" w14:textId="77777777" w:rsidR="00D728F3" w:rsidRPr="00EE5DCF" w:rsidRDefault="00ED626E" w:rsidP="00D728F3">
      <w:pPr>
        <w:spacing w:line="240" w:lineRule="auto"/>
        <w:jc w:val="both"/>
        <w:rPr>
          <w:rFonts w:ascii="Times New Roman" w:hAnsi="Times New Roman"/>
          <w:sz w:val="24"/>
          <w:szCs w:val="24"/>
        </w:rPr>
      </w:pPr>
      <w:r>
        <w:rPr>
          <w:rFonts w:ascii="Times New Roman" w:hAnsi="Times New Roman"/>
          <w:sz w:val="24"/>
          <w:szCs w:val="24"/>
        </w:rPr>
        <w:t>2. Jeżeli jedna ze Stron dowie się o nieprawidłowości, Strona ta jest zobowiązana niezwłocznie poinformować o tym fakcie drugą Stronę w formie pisemnej.</w:t>
      </w:r>
    </w:p>
    <w:p w14:paraId="0E860607" w14:textId="1AF5431D" w:rsidR="00D728F3" w:rsidRPr="00EE5DCF" w:rsidRDefault="00ED626E" w:rsidP="00D728F3">
      <w:pPr>
        <w:spacing w:line="240" w:lineRule="auto"/>
        <w:jc w:val="both"/>
        <w:rPr>
          <w:rFonts w:ascii="Times New Roman" w:hAnsi="Times New Roman"/>
          <w:sz w:val="24"/>
          <w:szCs w:val="24"/>
        </w:rPr>
      </w:pPr>
      <w:r>
        <w:rPr>
          <w:rFonts w:ascii="Times New Roman" w:hAnsi="Times New Roman"/>
          <w:sz w:val="24"/>
          <w:szCs w:val="24"/>
        </w:rPr>
        <w:t xml:space="preserve">3. W przypadku podjęcia przez właściwe organy, o których mowa w rozdziale 12 Rozporządzenia, działań naprawczych w celu usunięcia takiej nieprawidłowości, w tym działań w celu odzyskania środków, zainteresowana Strona ponosi wyłączną odpowiedzialność za zastosowanie się do tych działań i zwrot tych środków do Programu. W przypadku gdy Partner Projektu jest zobowiązany do zwrotu </w:t>
      </w:r>
      <w:r w:rsidR="002E7F2E">
        <w:rPr>
          <w:rFonts w:ascii="Times New Roman" w:hAnsi="Times New Roman"/>
          <w:sz w:val="24"/>
          <w:szCs w:val="24"/>
        </w:rPr>
        <w:t>u</w:t>
      </w:r>
      <w:r>
        <w:rPr>
          <w:rFonts w:ascii="Times New Roman" w:hAnsi="Times New Roman"/>
          <w:sz w:val="24"/>
          <w:szCs w:val="24"/>
        </w:rPr>
        <w:t>zyskanych środków do Programu, dokonuje on zwrotu środków za pośrednictwem Promotora Projektu.</w:t>
      </w:r>
    </w:p>
    <w:p w14:paraId="46A1F1B1" w14:textId="77777777" w:rsidR="00D728F3" w:rsidRPr="00EE5DCF" w:rsidRDefault="00D728F3" w:rsidP="00D728F3">
      <w:pPr>
        <w:spacing w:line="240" w:lineRule="auto"/>
        <w:jc w:val="both"/>
        <w:rPr>
          <w:rFonts w:ascii="Times New Roman" w:hAnsi="Times New Roman"/>
          <w:sz w:val="24"/>
          <w:szCs w:val="24"/>
        </w:rPr>
      </w:pPr>
    </w:p>
    <w:p w14:paraId="4DC1E127" w14:textId="77777777" w:rsidR="00D728F3" w:rsidRPr="00954CB1" w:rsidRDefault="00D728F3" w:rsidP="00D728F3">
      <w:pPr>
        <w:spacing w:line="240" w:lineRule="auto"/>
        <w:jc w:val="both"/>
        <w:rPr>
          <w:rFonts w:ascii="Times New Roman" w:hAnsi="Times New Roman"/>
          <w:b/>
          <w:sz w:val="24"/>
          <w:szCs w:val="24"/>
          <w:u w:val="single"/>
        </w:rPr>
      </w:pPr>
      <w:r w:rsidRPr="00954CB1">
        <w:rPr>
          <w:rFonts w:ascii="Times New Roman" w:hAnsi="Times New Roman"/>
          <w:b/>
          <w:sz w:val="24"/>
          <w:szCs w:val="24"/>
          <w:u w:val="single"/>
        </w:rPr>
        <w:t>Artykuł 17 – Zawieszenie płatności i zwrot kosztów</w:t>
      </w:r>
    </w:p>
    <w:p w14:paraId="21E76472" w14:textId="479FAC2C" w:rsidR="00D728F3" w:rsidRPr="00954CB1" w:rsidRDefault="00D728F3" w:rsidP="00D728F3">
      <w:pPr>
        <w:spacing w:line="240" w:lineRule="auto"/>
        <w:jc w:val="both"/>
        <w:rPr>
          <w:rFonts w:ascii="Times New Roman" w:hAnsi="Times New Roman"/>
          <w:sz w:val="24"/>
          <w:szCs w:val="24"/>
        </w:rPr>
      </w:pPr>
      <w:r w:rsidRPr="00954CB1">
        <w:rPr>
          <w:rFonts w:ascii="Times New Roman" w:hAnsi="Times New Roman"/>
          <w:sz w:val="24"/>
          <w:szCs w:val="24"/>
        </w:rPr>
        <w:t xml:space="preserve">1. W przypadku gdy decyzję o zawieszeniu płatności i/lub żądaniu zwrotu kosztów z Projektu podejmie Operator Programu, Krajowy Punkt Kontaktowy lub Państwo-Darczyńca </w:t>
      </w:r>
      <w:r w:rsidRPr="00102D3D">
        <w:rPr>
          <w:rFonts w:ascii="Times New Roman" w:hAnsi="Times New Roman"/>
          <w:i/>
          <w:sz w:val="24"/>
          <w:szCs w:val="24"/>
        </w:rPr>
        <w:t xml:space="preserve">, </w:t>
      </w:r>
      <w:r w:rsidRPr="00954CB1">
        <w:rPr>
          <w:rFonts w:ascii="Times New Roman" w:hAnsi="Times New Roman"/>
          <w:sz w:val="24"/>
          <w:szCs w:val="24"/>
        </w:rPr>
        <w:t>Partner Projektu podejmie środki niezbędne do zastosowania się do tej decyzji.</w:t>
      </w:r>
    </w:p>
    <w:p w14:paraId="450523A2" w14:textId="77777777" w:rsidR="00D728F3" w:rsidRPr="00954CB1" w:rsidRDefault="00D728F3" w:rsidP="00D728F3">
      <w:pPr>
        <w:spacing w:line="240" w:lineRule="auto"/>
        <w:jc w:val="both"/>
        <w:rPr>
          <w:rFonts w:ascii="Times New Roman" w:hAnsi="Times New Roman"/>
          <w:sz w:val="24"/>
          <w:szCs w:val="24"/>
        </w:rPr>
      </w:pPr>
      <w:r w:rsidRPr="00954CB1">
        <w:rPr>
          <w:rFonts w:ascii="Times New Roman" w:hAnsi="Times New Roman"/>
          <w:sz w:val="24"/>
          <w:szCs w:val="24"/>
        </w:rPr>
        <w:t>2. Na potrzeby poprzedniego ustępu Promotor Projektu niezwłocznie przekazuje Partnerowi Projektu kopię decyzji, o której mowa w poprzednim ustępie.</w:t>
      </w:r>
    </w:p>
    <w:p w14:paraId="7134DCDC" w14:textId="77777777" w:rsidR="00D728F3" w:rsidRPr="00D87CAF" w:rsidRDefault="00D728F3" w:rsidP="00E006BA">
      <w:pPr>
        <w:spacing w:line="240" w:lineRule="auto"/>
        <w:ind w:right="78"/>
        <w:jc w:val="both"/>
        <w:rPr>
          <w:rFonts w:ascii="Times New Roman" w:hAnsi="Times New Roman"/>
          <w:sz w:val="24"/>
          <w:szCs w:val="24"/>
        </w:rPr>
      </w:pPr>
    </w:p>
    <w:p w14:paraId="1409CA0D" w14:textId="77777777" w:rsidR="002E1C41" w:rsidRPr="00D91B9F" w:rsidRDefault="002E1C41" w:rsidP="001C142E">
      <w:pPr>
        <w:spacing w:line="240" w:lineRule="auto"/>
        <w:ind w:right="78"/>
        <w:jc w:val="both"/>
        <w:rPr>
          <w:rFonts w:ascii="Times New Roman" w:hAnsi="Times New Roman"/>
          <w:b/>
          <w:sz w:val="24"/>
          <w:szCs w:val="24"/>
          <w:u w:val="single"/>
        </w:rPr>
      </w:pPr>
      <w:r w:rsidRPr="00D91B9F">
        <w:rPr>
          <w:rFonts w:ascii="Times New Roman" w:hAnsi="Times New Roman"/>
          <w:b/>
          <w:sz w:val="24"/>
          <w:szCs w:val="24"/>
          <w:u w:val="single"/>
        </w:rPr>
        <w:t>Artykuł 18 – Rozwiązanie umowy</w:t>
      </w:r>
    </w:p>
    <w:p w14:paraId="56991E60" w14:textId="77777777" w:rsidR="00A962D7" w:rsidRPr="007C05F3" w:rsidRDefault="00A962D7" w:rsidP="00D91B9F">
      <w:pPr>
        <w:spacing w:line="240" w:lineRule="auto"/>
        <w:ind w:right="79"/>
        <w:jc w:val="both"/>
        <w:rPr>
          <w:rFonts w:ascii="Times New Roman" w:hAnsi="Times New Roman"/>
          <w:sz w:val="24"/>
          <w:szCs w:val="24"/>
        </w:rPr>
      </w:pPr>
      <w:r w:rsidRPr="005D5ADC">
        <w:rPr>
          <w:rFonts w:ascii="Times New Roman" w:hAnsi="Times New Roman"/>
          <w:sz w:val="24"/>
          <w:szCs w:val="24"/>
        </w:rPr>
        <w:t xml:space="preserve">1. Rozwiązanie umowy bez podania przyczyny przez każdą ze Stron [ </w:t>
      </w:r>
      <w:r w:rsidR="004630EE">
        <w:rPr>
          <w:rFonts w:ascii="Times New Roman" w:hAnsi="Times New Roman"/>
          <w:i/>
          <w:sz w:val="24"/>
          <w:szCs w:val="24"/>
        </w:rPr>
        <w:t xml:space="preserve">wprowadź procedury i wymagania dotyczące rozwiązania umowy bez podania przyczyny przez każdą ze Stron, w przypadku gdy taka możliwość zostanie uznana za właściwą] </w:t>
      </w:r>
      <w:r w:rsidR="007C05F3">
        <w:rPr>
          <w:rFonts w:ascii="Times New Roman" w:hAnsi="Times New Roman"/>
          <w:sz w:val="24"/>
          <w:szCs w:val="24"/>
        </w:rPr>
        <w:t>.</w:t>
      </w:r>
    </w:p>
    <w:p w14:paraId="4B2F37EB" w14:textId="77777777" w:rsidR="00A001BB" w:rsidRDefault="00602EFF" w:rsidP="001A7A15">
      <w:pPr>
        <w:spacing w:line="240" w:lineRule="auto"/>
        <w:ind w:right="79"/>
        <w:jc w:val="both"/>
        <w:rPr>
          <w:rFonts w:ascii="Times New Roman" w:hAnsi="Times New Roman"/>
          <w:sz w:val="24"/>
          <w:szCs w:val="24"/>
        </w:rPr>
      </w:pPr>
      <w:r>
        <w:rPr>
          <w:rFonts w:ascii="Times New Roman" w:hAnsi="Times New Roman"/>
          <w:sz w:val="24"/>
          <w:szCs w:val="24"/>
        </w:rPr>
        <w:lastRenderedPageBreak/>
        <w:t xml:space="preserve">2. Każda ze Stron może rozwiązać niniejszą Umowę w przypadku naruszenia przez drugą Stronę swoich zobowiązań [ </w:t>
      </w:r>
      <w:r w:rsidR="004630EE">
        <w:rPr>
          <w:rFonts w:ascii="Times New Roman" w:hAnsi="Times New Roman"/>
          <w:i/>
          <w:sz w:val="24"/>
          <w:szCs w:val="24"/>
        </w:rPr>
        <w:t xml:space="preserve">wprowadź procedury i wymagania dotyczące rozwiązania Umowy w przypadku naruszenia przez którąkolwiek ze Stron] </w:t>
      </w:r>
      <w:r w:rsidR="007C05F3">
        <w:rPr>
          <w:rFonts w:ascii="Times New Roman" w:hAnsi="Times New Roman"/>
          <w:sz w:val="24"/>
          <w:szCs w:val="24"/>
        </w:rPr>
        <w:t>.</w:t>
      </w:r>
    </w:p>
    <w:p w14:paraId="6D81138D" w14:textId="3203BC48" w:rsidR="00EE5DCF" w:rsidRPr="00E859B5" w:rsidRDefault="00602EFF" w:rsidP="001A7A15">
      <w:pPr>
        <w:spacing w:line="240" w:lineRule="auto"/>
        <w:ind w:right="79"/>
        <w:jc w:val="both"/>
        <w:rPr>
          <w:rFonts w:ascii="Times New Roman" w:hAnsi="Times New Roman"/>
          <w:sz w:val="24"/>
          <w:szCs w:val="24"/>
        </w:rPr>
      </w:pPr>
      <w:r w:rsidRPr="00E859B5">
        <w:rPr>
          <w:rFonts w:ascii="Times New Roman" w:hAnsi="Times New Roman"/>
          <w:sz w:val="24"/>
          <w:szCs w:val="24"/>
        </w:rPr>
        <w:t xml:space="preserve">3. Ponadto, w przypadku rozwiązania Umowy </w:t>
      </w:r>
      <w:proofErr w:type="spellStart"/>
      <w:r w:rsidR="00C34BC4">
        <w:rPr>
          <w:rFonts w:ascii="Times New Roman" w:hAnsi="Times New Roman"/>
          <w:sz w:val="24"/>
          <w:szCs w:val="24"/>
        </w:rPr>
        <w:t>ws</w:t>
      </w:r>
      <w:proofErr w:type="spellEnd"/>
      <w:r w:rsidR="00C34BC4">
        <w:rPr>
          <w:rFonts w:ascii="Times New Roman" w:hAnsi="Times New Roman"/>
          <w:sz w:val="24"/>
          <w:szCs w:val="24"/>
        </w:rPr>
        <w:t>.</w:t>
      </w:r>
      <w:r w:rsidR="00E64B77">
        <w:rPr>
          <w:rFonts w:ascii="Times New Roman" w:hAnsi="Times New Roman"/>
          <w:sz w:val="24"/>
          <w:szCs w:val="24"/>
        </w:rPr>
        <w:t xml:space="preserve"> </w:t>
      </w:r>
      <w:r w:rsidR="00C34BC4">
        <w:rPr>
          <w:rFonts w:ascii="Times New Roman" w:hAnsi="Times New Roman"/>
          <w:sz w:val="24"/>
          <w:szCs w:val="24"/>
        </w:rPr>
        <w:t>realizacji projektu</w:t>
      </w:r>
      <w:r w:rsidR="00C34BC4" w:rsidRPr="00E859B5">
        <w:rPr>
          <w:rFonts w:ascii="Times New Roman" w:hAnsi="Times New Roman"/>
          <w:sz w:val="24"/>
          <w:szCs w:val="24"/>
        </w:rPr>
        <w:t xml:space="preserve"> </w:t>
      </w:r>
      <w:r w:rsidRPr="00E859B5">
        <w:rPr>
          <w:rFonts w:ascii="Times New Roman" w:hAnsi="Times New Roman"/>
          <w:sz w:val="24"/>
          <w:szCs w:val="24"/>
        </w:rPr>
        <w:t xml:space="preserve">z jakiegokolwiek powodu, </w:t>
      </w:r>
      <w:r w:rsidR="00C34BC4">
        <w:rPr>
          <w:rFonts w:ascii="Times New Roman" w:hAnsi="Times New Roman"/>
          <w:sz w:val="24"/>
          <w:szCs w:val="24"/>
        </w:rPr>
        <w:t>Lider</w:t>
      </w:r>
      <w:r w:rsidR="00C34BC4" w:rsidRPr="00E859B5">
        <w:rPr>
          <w:rFonts w:ascii="Times New Roman" w:hAnsi="Times New Roman"/>
          <w:sz w:val="24"/>
          <w:szCs w:val="24"/>
        </w:rPr>
        <w:t xml:space="preserve"> </w:t>
      </w:r>
      <w:r w:rsidRPr="00E859B5">
        <w:rPr>
          <w:rFonts w:ascii="Times New Roman" w:hAnsi="Times New Roman"/>
          <w:sz w:val="24"/>
          <w:szCs w:val="24"/>
        </w:rPr>
        <w:t>Projektu może rozwiązać niniejszą Umowę ze skutkiem natychmiastowym.</w:t>
      </w:r>
    </w:p>
    <w:p w14:paraId="0BD7F89E" w14:textId="759C1819" w:rsidR="001A7A15" w:rsidRDefault="008B18C0" w:rsidP="001A7A15">
      <w:pPr>
        <w:spacing w:line="240" w:lineRule="auto"/>
        <w:ind w:right="79"/>
        <w:jc w:val="both"/>
        <w:rPr>
          <w:rFonts w:ascii="Times New Roman" w:hAnsi="Times New Roman"/>
          <w:sz w:val="24"/>
          <w:szCs w:val="24"/>
        </w:rPr>
      </w:pPr>
      <w:r w:rsidRPr="008B18C0">
        <w:rPr>
          <w:rFonts w:ascii="Times New Roman" w:hAnsi="Times New Roman"/>
          <w:noProof/>
          <w:highlight w:val="lightGray"/>
          <w:lang w:eastAsia="en-GB"/>
        </w:rPr>
        <mc:AlternateContent>
          <mc:Choice Requires="wps">
            <w:drawing>
              <wp:anchor distT="45720" distB="45720" distL="114300" distR="114300" simplePos="0" relativeHeight="251658247" behindDoc="0" locked="0" layoutInCell="1" allowOverlap="1" wp14:anchorId="423AAF0C" wp14:editId="3C3C57EC">
                <wp:simplePos x="0" y="0"/>
                <wp:positionH relativeFrom="column">
                  <wp:posOffset>16510</wp:posOffset>
                </wp:positionH>
                <wp:positionV relativeFrom="paragraph">
                  <wp:posOffset>334645</wp:posOffset>
                </wp:positionV>
                <wp:extent cx="5467350" cy="977900"/>
                <wp:effectExtent l="0" t="0" r="19050" b="1270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0" cy="977900"/>
                        </a:xfrm>
                        <a:prstGeom prst="rect">
                          <a:avLst/>
                        </a:prstGeom>
                        <a:solidFill>
                          <a:srgbClr val="FFFFFF"/>
                        </a:solidFill>
                        <a:ln w="9525">
                          <a:solidFill>
                            <a:srgbClr val="000000"/>
                          </a:solidFill>
                          <a:miter lim="800000"/>
                          <a:headEnd/>
                          <a:tailEnd/>
                        </a:ln>
                      </wps:spPr>
                      <wps:txbx>
                        <w:txbxContent>
                          <w:p w14:paraId="3068A0AB" w14:textId="18B5A120" w:rsidR="00E0634D" w:rsidRPr="00E0634D" w:rsidRDefault="00E0634D" w:rsidP="00E0634D">
                            <w:pPr>
                              <w:spacing w:line="240" w:lineRule="auto"/>
                              <w:ind w:right="79"/>
                              <w:jc w:val="both"/>
                              <w:rPr>
                                <w:rFonts w:ascii="Times New Roman" w:hAnsi="Times New Roman"/>
                                <w:highlight w:val="lightGray"/>
                                <w:lang w:val="pl-PL"/>
                              </w:rPr>
                            </w:pPr>
                            <w:r>
                              <w:rPr>
                                <w:rFonts w:ascii="Times New Roman" w:hAnsi="Times New Roman"/>
                                <w:highlight w:val="lightGray"/>
                                <w:lang w:val="pl-PL"/>
                              </w:rPr>
                              <w:t>Z</w:t>
                            </w:r>
                            <w:r w:rsidRPr="00E0634D">
                              <w:rPr>
                                <w:rFonts w:ascii="Times New Roman" w:hAnsi="Times New Roman"/>
                                <w:highlight w:val="lightGray"/>
                                <w:lang w:val="pl-PL"/>
                              </w:rPr>
                              <w:t>aleca się, aby konsekwencje rozwiązania umowy dla zobowiązań stron oraz dla wypłaconej Partnerowi części dotacji były jasno określone, z rozróżnieniem przyczyn uzasadniających rozwiązanie umowy (z przyczyn nieuzasadnionych, naruszenia, siły wyższej, rozwiązania umowy o projekt itp.). Biorąc pod uwagę, że prawo właściwe może nie być prawem krajowym stron, pozwoli to zminimalizować niepewność i spory w przypadku rozwiązania umowy</w:t>
                            </w:r>
                          </w:p>
                          <w:p w14:paraId="0E5B766E" w14:textId="0E8BB62C" w:rsidR="008B18C0" w:rsidRDefault="008B18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3AAF0C" id="Text Box 12" o:spid="_x0000_s1035" type="#_x0000_t202" style="position:absolute;left:0;text-align:left;margin-left:1.3pt;margin-top:26.35pt;width:430.5pt;height:77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">
                <v:textbox>
                  <w:txbxContent>
                    <w:p w14:paraId="3068A0AB" w14:textId="18B5A120" w:rsidR="00E0634D" w:rsidRPr="00E0634D" w:rsidRDefault="00E0634D" w:rsidP="00E0634D">
                      <w:pPr>
                        <w:spacing w:line="240" w:lineRule="auto"/>
                        <w:ind w:right="79"/>
                        <w:jc w:val="both"/>
                        <w:rPr>
                          <w:rFonts w:ascii="Times New Roman" w:hAnsi="Times New Roman"/>
                          <w:highlight w:val="lightGray"/>
                          <w:lang w:val="pl-PL"/>
                        </w:rPr>
                      </w:pPr>
                      <w:r>
                        <w:rPr>
                          <w:rFonts w:ascii="Times New Roman" w:hAnsi="Times New Roman"/>
                          <w:highlight w:val="lightGray"/>
                          <w:lang w:val="pl-PL"/>
                        </w:rPr>
                        <w:t>Z</w:t>
                      </w:r>
                      <w:r w:rsidRPr="00E0634D">
                        <w:rPr>
                          <w:rFonts w:ascii="Times New Roman" w:hAnsi="Times New Roman"/>
                          <w:highlight w:val="lightGray"/>
                          <w:lang w:val="pl-PL"/>
                        </w:rPr>
                        <w:t>aleca się, aby konsekwencje rozwiązania umowy dla zobowiązań stron oraz dla wypłaconej Partnerowi części dotacji były jasno określone, z rozróżnieniem przyczyn uzasadniających rozwiązanie umowy (z przyczyn nieuzasadnionych, naruszenia, siły wyższej, rozwiązania umowy o projekt itp.). Biorąc pod uwagę, że prawo właściwe może nie być prawem krajowym stron, pozwoli to zminimalizować niepewność i spory w przypadku rozwiązania umowy</w:t>
                      </w:r>
                    </w:p>
                    <w:p w14:paraId="0E5B766E" w14:textId="0E8BB62C" w:rsidR="008B18C0" w:rsidRDefault="008B18C0"/>
                  </w:txbxContent>
                </v:textbox>
                <w10:wrap type="square"/>
              </v:shape>
            </w:pict>
          </mc:Fallback>
        </mc:AlternateContent>
      </w:r>
      <w:r w:rsidR="00E859B5" w:rsidRPr="00E859B5">
        <w:rPr>
          <w:rFonts w:ascii="Times New Roman" w:hAnsi="Times New Roman"/>
          <w:sz w:val="24"/>
          <w:szCs w:val="24"/>
        </w:rPr>
        <w:t xml:space="preserve">4. [ </w:t>
      </w:r>
      <w:r w:rsidR="001A7A15" w:rsidRPr="001A7A15">
        <w:rPr>
          <w:rFonts w:ascii="Times New Roman" w:hAnsi="Times New Roman"/>
          <w:i/>
          <w:sz w:val="24"/>
          <w:szCs w:val="24"/>
        </w:rPr>
        <w:t xml:space="preserve">Konsekwencje rozwiązania umowy </w:t>
      </w:r>
      <w:r w:rsidR="001A7A15">
        <w:rPr>
          <w:rFonts w:ascii="Times New Roman" w:hAnsi="Times New Roman"/>
          <w:sz w:val="24"/>
          <w:szCs w:val="24"/>
        </w:rPr>
        <w:t>]</w:t>
      </w:r>
    </w:p>
    <w:p w14:paraId="684085D7" w14:textId="1A276D62" w:rsidR="008B18C0" w:rsidRDefault="008B18C0" w:rsidP="001A7A15">
      <w:pPr>
        <w:spacing w:line="240" w:lineRule="auto"/>
        <w:ind w:right="79"/>
        <w:jc w:val="both"/>
        <w:rPr>
          <w:rFonts w:ascii="Times New Roman" w:hAnsi="Times New Roman"/>
          <w:highlight w:val="lightGray"/>
        </w:rPr>
      </w:pPr>
    </w:p>
    <w:p w14:paraId="2DEB7319" w14:textId="77777777" w:rsidR="00743E3C" w:rsidRPr="00EE5DCF" w:rsidRDefault="00A11831" w:rsidP="00EE5DCF">
      <w:pPr>
        <w:spacing w:line="240" w:lineRule="auto"/>
        <w:ind w:right="78"/>
        <w:jc w:val="both"/>
        <w:rPr>
          <w:rFonts w:ascii="Times New Roman" w:hAnsi="Times New Roman"/>
          <w:b/>
          <w:sz w:val="24"/>
          <w:szCs w:val="24"/>
          <w:u w:val="single"/>
        </w:rPr>
      </w:pPr>
      <w:r>
        <w:rPr>
          <w:rFonts w:ascii="Times New Roman" w:hAnsi="Times New Roman"/>
          <w:b/>
          <w:sz w:val="24"/>
          <w:szCs w:val="24"/>
          <w:u w:val="single"/>
        </w:rPr>
        <w:t>Artykuł 19 - Cesja</w:t>
      </w:r>
    </w:p>
    <w:p w14:paraId="3CAB4792" w14:textId="77777777" w:rsidR="00040B44" w:rsidRDefault="00743E3C" w:rsidP="00EE5DCF">
      <w:pPr>
        <w:spacing w:line="240" w:lineRule="auto"/>
        <w:ind w:right="78"/>
        <w:jc w:val="both"/>
        <w:rPr>
          <w:rFonts w:ascii="Times New Roman" w:hAnsi="Times New Roman"/>
          <w:sz w:val="24"/>
          <w:szCs w:val="24"/>
        </w:rPr>
      </w:pPr>
      <w:r w:rsidRPr="00EE5DCF">
        <w:rPr>
          <w:rFonts w:ascii="Times New Roman" w:hAnsi="Times New Roman"/>
          <w:sz w:val="24"/>
          <w:szCs w:val="24"/>
        </w:rPr>
        <w:t>1. Żadna ze Stron nie jest uprawniona do przeniesienia swoich praw i obowiązków wynikających z niniejszej Umowy bez uprzedniej zgody drugiej Strony.</w:t>
      </w:r>
    </w:p>
    <w:p w14:paraId="11E57C71" w14:textId="545AD9AA" w:rsidR="00743E3C" w:rsidRDefault="00040B44" w:rsidP="00A11831">
      <w:pPr>
        <w:spacing w:line="240" w:lineRule="auto"/>
        <w:ind w:right="78"/>
        <w:jc w:val="both"/>
        <w:rPr>
          <w:rFonts w:ascii="Times New Roman" w:hAnsi="Times New Roman"/>
          <w:sz w:val="24"/>
          <w:szCs w:val="24"/>
        </w:rPr>
      </w:pPr>
      <w:r>
        <w:rPr>
          <w:rFonts w:ascii="Times New Roman" w:hAnsi="Times New Roman"/>
          <w:sz w:val="24"/>
          <w:szCs w:val="24"/>
        </w:rPr>
        <w:t xml:space="preserve">2. Strony przyjmują do wiadomości, że wszelkie cesje, ponowne cesje i rozwiązania praw i obowiązków wynikających z niniejszej Umowy zależą od uprzedniej zgody Operatora Programu zgodnie z postanowieniami Umowy </w:t>
      </w:r>
      <w:proofErr w:type="spellStart"/>
      <w:r w:rsidR="00E64B77">
        <w:rPr>
          <w:rFonts w:ascii="Times New Roman" w:hAnsi="Times New Roman"/>
          <w:sz w:val="24"/>
          <w:szCs w:val="24"/>
        </w:rPr>
        <w:t>ws</w:t>
      </w:r>
      <w:proofErr w:type="spellEnd"/>
      <w:r w:rsidR="00E64B77">
        <w:rPr>
          <w:rFonts w:ascii="Times New Roman" w:hAnsi="Times New Roman"/>
          <w:sz w:val="24"/>
          <w:szCs w:val="24"/>
        </w:rPr>
        <w:t xml:space="preserve">. </w:t>
      </w:r>
      <w:r w:rsidR="00423E1E">
        <w:rPr>
          <w:rFonts w:ascii="Times New Roman" w:hAnsi="Times New Roman"/>
          <w:sz w:val="24"/>
          <w:szCs w:val="24"/>
        </w:rPr>
        <w:t>r</w:t>
      </w:r>
      <w:r w:rsidR="00E64B77">
        <w:rPr>
          <w:rFonts w:ascii="Times New Roman" w:hAnsi="Times New Roman"/>
          <w:sz w:val="24"/>
          <w:szCs w:val="24"/>
        </w:rPr>
        <w:t xml:space="preserve">ealizacji projektu </w:t>
      </w:r>
      <w:r>
        <w:rPr>
          <w:rFonts w:ascii="Times New Roman" w:hAnsi="Times New Roman"/>
          <w:sz w:val="24"/>
          <w:szCs w:val="24"/>
        </w:rPr>
        <w:t xml:space="preserve">[ </w:t>
      </w:r>
      <w:r w:rsidR="006C2822" w:rsidRPr="006C2822">
        <w:rPr>
          <w:rFonts w:ascii="Times New Roman" w:hAnsi="Times New Roman"/>
          <w:i/>
          <w:sz w:val="24"/>
          <w:szCs w:val="24"/>
        </w:rPr>
        <w:t xml:space="preserve">Uwaga: jeśli ma zastosowanie </w:t>
      </w:r>
      <w:r w:rsidR="006C2822">
        <w:rPr>
          <w:rFonts w:ascii="Times New Roman" w:hAnsi="Times New Roman"/>
          <w:sz w:val="24"/>
          <w:szCs w:val="24"/>
        </w:rPr>
        <w:t>].</w:t>
      </w:r>
    </w:p>
    <w:p w14:paraId="2BE3AAB5" w14:textId="77777777" w:rsidR="00A11831" w:rsidRPr="00ED7A3B" w:rsidRDefault="00A11831" w:rsidP="00A11831">
      <w:pPr>
        <w:spacing w:line="240" w:lineRule="auto"/>
        <w:ind w:right="78"/>
        <w:jc w:val="both"/>
        <w:rPr>
          <w:rFonts w:ascii="Times New Roman" w:hAnsi="Times New Roman"/>
          <w:b/>
          <w:sz w:val="24"/>
          <w:szCs w:val="24"/>
        </w:rPr>
      </w:pPr>
    </w:p>
    <w:p w14:paraId="5818A94F" w14:textId="1B3893BB" w:rsidR="002E1C41" w:rsidRPr="00EE5DCF"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Artykuł 20 – Zmiany</w:t>
      </w:r>
    </w:p>
    <w:p w14:paraId="45242772" w14:textId="752D0205" w:rsidR="00AD7A53" w:rsidRDefault="00F35C56" w:rsidP="00EE5DCF">
      <w:pPr>
        <w:spacing w:after="0" w:line="240" w:lineRule="auto"/>
        <w:ind w:right="79"/>
        <w:jc w:val="both"/>
        <w:rPr>
          <w:rFonts w:ascii="Times New Roman" w:hAnsi="Times New Roman"/>
          <w:sz w:val="24"/>
          <w:szCs w:val="24"/>
        </w:rPr>
      </w:pPr>
      <w:r w:rsidRPr="00EE5DCF">
        <w:rPr>
          <w:rFonts w:ascii="Times New Roman" w:hAnsi="Times New Roman"/>
          <w:sz w:val="24"/>
          <w:szCs w:val="24"/>
        </w:rPr>
        <w:t>1. Wszelkie zmiany niniejszej Umowy, w tym jej załączników, wymagają formy pisemnej umowy zawartej przez Strony.</w:t>
      </w:r>
    </w:p>
    <w:p w14:paraId="37CFFC30" w14:textId="77777777" w:rsidR="008418BA" w:rsidRDefault="008418BA" w:rsidP="00EE5DCF">
      <w:pPr>
        <w:spacing w:after="0" w:line="240" w:lineRule="auto"/>
        <w:ind w:right="79"/>
        <w:jc w:val="both"/>
        <w:rPr>
          <w:rFonts w:ascii="Times New Roman" w:hAnsi="Times New Roman"/>
          <w:sz w:val="24"/>
          <w:szCs w:val="24"/>
        </w:rPr>
      </w:pPr>
    </w:p>
    <w:p w14:paraId="725B201E" w14:textId="7205BB58" w:rsidR="008418BA" w:rsidRDefault="008418BA" w:rsidP="00EE5DCF">
      <w:pPr>
        <w:spacing w:after="0" w:line="240" w:lineRule="auto"/>
        <w:ind w:right="79"/>
        <w:jc w:val="both"/>
        <w:rPr>
          <w:rFonts w:ascii="Times New Roman" w:hAnsi="Times New Roman"/>
          <w:sz w:val="24"/>
          <w:szCs w:val="24"/>
        </w:rPr>
      </w:pPr>
      <w:r>
        <w:rPr>
          <w:rFonts w:ascii="Times New Roman" w:hAnsi="Times New Roman"/>
          <w:sz w:val="24"/>
          <w:szCs w:val="24"/>
        </w:rPr>
        <w:t xml:space="preserve">2. </w:t>
      </w:r>
      <w:r w:rsidR="00303DD5">
        <w:rPr>
          <w:rFonts w:ascii="Times New Roman" w:hAnsi="Times New Roman"/>
          <w:sz w:val="24"/>
          <w:szCs w:val="24"/>
        </w:rPr>
        <w:t xml:space="preserve">Lider </w:t>
      </w:r>
      <w:r>
        <w:rPr>
          <w:rFonts w:ascii="Times New Roman" w:hAnsi="Times New Roman"/>
          <w:sz w:val="24"/>
          <w:szCs w:val="24"/>
        </w:rPr>
        <w:t>Projektu jest zobowiązany powiadomić Operatora Programu o każdej zmianie, która istotnie zmienia Umowę lub Projekt.</w:t>
      </w:r>
    </w:p>
    <w:p w14:paraId="170A21E6" w14:textId="77777777" w:rsidR="0050293F" w:rsidRPr="00EE5DCF" w:rsidRDefault="0050293F" w:rsidP="00EE5DCF">
      <w:pPr>
        <w:spacing w:line="240" w:lineRule="auto"/>
        <w:ind w:right="78"/>
        <w:jc w:val="both"/>
        <w:rPr>
          <w:rFonts w:ascii="Times New Roman" w:hAnsi="Times New Roman"/>
          <w:sz w:val="24"/>
          <w:szCs w:val="24"/>
        </w:rPr>
      </w:pPr>
    </w:p>
    <w:p w14:paraId="7AC33417" w14:textId="77777777" w:rsidR="00AD7A53"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Artykuł 21 – Podzielność</w:t>
      </w:r>
    </w:p>
    <w:p w14:paraId="2DB257C2" w14:textId="77777777" w:rsidR="00AD7A53" w:rsidRPr="00AD7A53" w:rsidRDefault="00AD7A53" w:rsidP="00AD7A53">
      <w:pPr>
        <w:spacing w:line="240" w:lineRule="auto"/>
        <w:ind w:right="78"/>
        <w:jc w:val="both"/>
        <w:rPr>
          <w:rFonts w:ascii="Times New Roman" w:hAnsi="Times New Roman"/>
          <w:sz w:val="24"/>
          <w:szCs w:val="24"/>
        </w:rPr>
      </w:pPr>
      <w:r w:rsidRPr="00AD7A53">
        <w:rPr>
          <w:rFonts w:ascii="Times New Roman" w:hAnsi="Times New Roman"/>
          <w:sz w:val="24"/>
          <w:szCs w:val="24"/>
        </w:rPr>
        <w:t>1. Jeżeli którekolwiek z postanowień niniejszej Umowy (lub część dowolnego postanowienia) zostanie uznane przez jakikolwiek sąd, trybunał lub inny organ właściwej jurysdykcji za nieważne, niezgodne z prawem lub niewykonalne, postanowienie to lub jego część, w wymaganym zakresie, zostanie uznane za niestanowiące części Umowy, a ważność i wykonalność pozostałych postanowień Umowy nie zostaną naruszone.</w:t>
      </w:r>
    </w:p>
    <w:p w14:paraId="2DDD7BA1" w14:textId="77777777" w:rsidR="00AD7A53" w:rsidRPr="00AD7A53" w:rsidRDefault="00AD7A53" w:rsidP="00EE5DCF">
      <w:pPr>
        <w:spacing w:line="240" w:lineRule="auto"/>
        <w:ind w:right="78"/>
        <w:jc w:val="both"/>
        <w:rPr>
          <w:rFonts w:ascii="Times New Roman" w:hAnsi="Times New Roman"/>
          <w:sz w:val="24"/>
          <w:szCs w:val="24"/>
        </w:rPr>
      </w:pPr>
      <w:r w:rsidRPr="00AD7A53">
        <w:rPr>
          <w:rFonts w:ascii="Times New Roman" w:hAnsi="Times New Roman"/>
          <w:sz w:val="24"/>
          <w:szCs w:val="24"/>
        </w:rPr>
        <w:t xml:space="preserve">2. Jeżeli którekolwiek z postanowień niniejszej Umowy (lub część jakiegokolwiek postanowienia) okaże się niezgodne z prawem, nieważne lub niewykonalne, Strony podejmą negocjacje w dobrej wierze w celu zmiany takiego postanowienia w taki sposób, </w:t>
      </w:r>
      <w:r w:rsidRPr="00AD7A53">
        <w:rPr>
          <w:rFonts w:ascii="Times New Roman" w:hAnsi="Times New Roman"/>
          <w:sz w:val="24"/>
          <w:szCs w:val="24"/>
        </w:rPr>
        <w:lastRenderedPageBreak/>
        <w:t>aby po wprowadzeniu zmian było ono zgodne z prawem, ważne i wykonalne oraz, w możliwie najszerszym zakresie, realizowało pierwotny zamiar Stron.</w:t>
      </w:r>
    </w:p>
    <w:p w14:paraId="3D311187" w14:textId="77777777" w:rsidR="002E1C41" w:rsidRPr="00EE5DCF" w:rsidRDefault="00AD7A53" w:rsidP="00EE5DCF">
      <w:pPr>
        <w:spacing w:line="240" w:lineRule="auto"/>
        <w:ind w:right="78"/>
        <w:jc w:val="both"/>
        <w:rPr>
          <w:rFonts w:ascii="Times New Roman" w:hAnsi="Times New Roman"/>
          <w:b/>
          <w:sz w:val="24"/>
          <w:szCs w:val="24"/>
          <w:u w:val="single"/>
        </w:rPr>
      </w:pPr>
      <w:r>
        <w:rPr>
          <w:rFonts w:ascii="Times New Roman" w:hAnsi="Times New Roman"/>
          <w:b/>
          <w:sz w:val="24"/>
          <w:szCs w:val="24"/>
          <w:u w:val="single"/>
        </w:rPr>
        <w:t>Artykuł 22 – Powiadomienia i język</w:t>
      </w:r>
    </w:p>
    <w:p w14:paraId="1E7A488E" w14:textId="77777777" w:rsidR="002E1C41" w:rsidRPr="00EE5DCF" w:rsidRDefault="00C64A16" w:rsidP="00EE5DCF">
      <w:pPr>
        <w:spacing w:line="240" w:lineRule="auto"/>
        <w:ind w:right="78"/>
        <w:jc w:val="both"/>
        <w:rPr>
          <w:rFonts w:ascii="Times New Roman" w:hAnsi="Times New Roman"/>
          <w:sz w:val="24"/>
          <w:szCs w:val="24"/>
        </w:rPr>
      </w:pPr>
      <w:r w:rsidRPr="00EE5DCF">
        <w:rPr>
          <w:rFonts w:ascii="Times New Roman" w:hAnsi="Times New Roman"/>
          <w:sz w:val="24"/>
          <w:szCs w:val="24"/>
        </w:rPr>
        <w:t xml:space="preserve">1. </w:t>
      </w:r>
      <w:r w:rsidR="002E1C41" w:rsidRPr="00EE5DCF">
        <w:rPr>
          <w:rFonts w:ascii="Times New Roman" w:hAnsi="Times New Roman"/>
          <w:sz w:val="24"/>
          <w:szCs w:val="24"/>
        </w:rPr>
        <w:t>Wszelkie zawiadomienia i inna komunikacja pomiędzy Stronami będą sporządzane w formie pisemnej i wysyłane na następujące adresy:</w:t>
      </w:r>
    </w:p>
    <w:p w14:paraId="543E2143" w14:textId="73CAC727" w:rsidR="00C64A16" w:rsidRPr="00EE5DCF" w:rsidRDefault="00C64A16" w:rsidP="00EE5DCF">
      <w:pPr>
        <w:spacing w:line="240" w:lineRule="auto"/>
        <w:rPr>
          <w:rFonts w:ascii="Times New Roman" w:hAnsi="Times New Roman"/>
          <w:sz w:val="24"/>
          <w:szCs w:val="24"/>
        </w:rPr>
      </w:pPr>
      <w:r w:rsidRPr="00006620">
        <w:rPr>
          <w:rFonts w:ascii="Times New Roman" w:hAnsi="Times New Roman"/>
          <w:sz w:val="24"/>
          <w:szCs w:val="24"/>
          <w:u w:val="single"/>
        </w:rPr>
        <w:t>D</w:t>
      </w:r>
      <w:r w:rsidR="00303DD5">
        <w:rPr>
          <w:rFonts w:ascii="Times New Roman" w:hAnsi="Times New Roman"/>
          <w:sz w:val="24"/>
          <w:szCs w:val="24"/>
          <w:u w:val="single"/>
        </w:rPr>
        <w:t>o</w:t>
      </w:r>
      <w:r w:rsidRPr="00006620">
        <w:rPr>
          <w:rFonts w:ascii="Times New Roman" w:hAnsi="Times New Roman"/>
          <w:sz w:val="24"/>
          <w:szCs w:val="24"/>
          <w:u w:val="single"/>
        </w:rPr>
        <w:t xml:space="preserve"> </w:t>
      </w:r>
      <w:r w:rsidR="00303DD5">
        <w:rPr>
          <w:rFonts w:ascii="Times New Roman" w:hAnsi="Times New Roman"/>
          <w:sz w:val="24"/>
          <w:szCs w:val="24"/>
          <w:u w:val="single"/>
        </w:rPr>
        <w:t>Lider</w:t>
      </w:r>
      <w:r w:rsidRPr="00006620">
        <w:rPr>
          <w:rFonts w:ascii="Times New Roman" w:hAnsi="Times New Roman"/>
          <w:sz w:val="24"/>
          <w:szCs w:val="24"/>
          <w:u w:val="single"/>
        </w:rPr>
        <w:t xml:space="preserve">a Projektu </w:t>
      </w:r>
      <w:r w:rsidRPr="00EE5DCF">
        <w:rPr>
          <w:rFonts w:ascii="Times New Roman" w:hAnsi="Times New Roman"/>
          <w:sz w:val="24"/>
          <w:szCs w:val="24"/>
        </w:rPr>
        <w:t>:</w:t>
      </w:r>
    </w:p>
    <w:p w14:paraId="6E8EF196"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rPr>
        <w:t xml:space="preserve">[ </w:t>
      </w:r>
      <w:r w:rsidRPr="00EE5DCF">
        <w:rPr>
          <w:rFonts w:ascii="Times New Roman" w:hAnsi="Times New Roman"/>
          <w:i/>
          <w:sz w:val="24"/>
          <w:szCs w:val="24"/>
        </w:rPr>
        <w:t xml:space="preserve">dołącz dane kontaktowe </w:t>
      </w:r>
      <w:r w:rsidRPr="00EE5DCF">
        <w:rPr>
          <w:rFonts w:ascii="Times New Roman" w:hAnsi="Times New Roman"/>
          <w:sz w:val="24"/>
          <w:szCs w:val="24"/>
        </w:rPr>
        <w:t>]</w:t>
      </w:r>
    </w:p>
    <w:p w14:paraId="7CD6F70F" w14:textId="454722EC"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u w:val="single"/>
        </w:rPr>
        <w:t>D</w:t>
      </w:r>
      <w:r w:rsidR="00303DD5">
        <w:rPr>
          <w:rFonts w:ascii="Times New Roman" w:hAnsi="Times New Roman"/>
          <w:sz w:val="24"/>
          <w:szCs w:val="24"/>
          <w:u w:val="single"/>
        </w:rPr>
        <w:t>o</w:t>
      </w:r>
      <w:r w:rsidRPr="00EE5DCF">
        <w:rPr>
          <w:rFonts w:ascii="Times New Roman" w:hAnsi="Times New Roman"/>
          <w:sz w:val="24"/>
          <w:szCs w:val="24"/>
          <w:u w:val="single"/>
        </w:rPr>
        <w:t xml:space="preserve"> Partnera Projektu </w:t>
      </w:r>
      <w:r w:rsidRPr="00EE5DCF">
        <w:rPr>
          <w:rFonts w:ascii="Times New Roman" w:hAnsi="Times New Roman"/>
          <w:sz w:val="24"/>
          <w:szCs w:val="24"/>
        </w:rPr>
        <w:t>:</w:t>
      </w:r>
    </w:p>
    <w:p w14:paraId="5DD0E61F" w14:textId="77777777" w:rsidR="00C64A16" w:rsidRPr="00EE5DCF" w:rsidRDefault="00C64A16" w:rsidP="00EE5DCF">
      <w:pPr>
        <w:spacing w:line="240" w:lineRule="auto"/>
        <w:rPr>
          <w:rFonts w:ascii="Times New Roman" w:hAnsi="Times New Roman"/>
          <w:sz w:val="24"/>
          <w:szCs w:val="24"/>
        </w:rPr>
      </w:pPr>
      <w:r w:rsidRPr="00EE5DCF">
        <w:rPr>
          <w:rFonts w:ascii="Times New Roman" w:hAnsi="Times New Roman"/>
          <w:sz w:val="24"/>
          <w:szCs w:val="24"/>
        </w:rPr>
        <w:t xml:space="preserve">[ </w:t>
      </w:r>
      <w:r w:rsidRPr="00EE5DCF">
        <w:rPr>
          <w:rFonts w:ascii="Times New Roman" w:hAnsi="Times New Roman"/>
          <w:i/>
          <w:sz w:val="24"/>
          <w:szCs w:val="24"/>
        </w:rPr>
        <w:t xml:space="preserve">dołącz dane kontaktowe </w:t>
      </w:r>
      <w:r w:rsidRPr="00EE5DCF">
        <w:rPr>
          <w:rFonts w:ascii="Times New Roman" w:hAnsi="Times New Roman"/>
          <w:sz w:val="24"/>
          <w:szCs w:val="24"/>
        </w:rPr>
        <w:t>]</w:t>
      </w:r>
    </w:p>
    <w:p w14:paraId="32190DDA" w14:textId="77777777" w:rsidR="002E1C41" w:rsidRPr="00EE5DCF" w:rsidRDefault="002E1C41" w:rsidP="00EE5DCF">
      <w:pPr>
        <w:spacing w:line="240" w:lineRule="auto"/>
        <w:ind w:right="78"/>
        <w:jc w:val="both"/>
        <w:rPr>
          <w:rFonts w:ascii="Times New Roman" w:hAnsi="Times New Roman"/>
          <w:sz w:val="24"/>
          <w:szCs w:val="24"/>
        </w:rPr>
      </w:pPr>
      <w:r w:rsidRPr="00EE5DCF">
        <w:rPr>
          <w:rFonts w:ascii="Times New Roman" w:hAnsi="Times New Roman"/>
          <w:sz w:val="24"/>
          <w:szCs w:val="24"/>
        </w:rPr>
        <w:t>2. Językiem obowiązującym przy zawieraniu niniejszej Umowy jest język angielski. Wszelkie dokumenty, zawiadomienia i inne komunikaty przewidziane w ramach niniejszej Umowy będą sporządzane w języku angielskim.</w:t>
      </w:r>
    </w:p>
    <w:p w14:paraId="41522B32" w14:textId="77777777" w:rsidR="002E1C41" w:rsidRPr="00EE5DCF" w:rsidRDefault="002E1C41" w:rsidP="00EE5DCF">
      <w:pPr>
        <w:spacing w:line="240" w:lineRule="auto"/>
        <w:ind w:right="78"/>
        <w:jc w:val="both"/>
        <w:rPr>
          <w:rFonts w:ascii="Times New Roman" w:hAnsi="Times New Roman"/>
          <w:b/>
          <w:sz w:val="24"/>
          <w:szCs w:val="24"/>
          <w:u w:val="single"/>
        </w:rPr>
      </w:pPr>
      <w:r w:rsidRPr="00EE5DCF">
        <w:rPr>
          <w:rFonts w:ascii="Times New Roman" w:hAnsi="Times New Roman"/>
          <w:b/>
          <w:sz w:val="24"/>
          <w:szCs w:val="24"/>
          <w:u w:val="single"/>
        </w:rPr>
        <w:t>Artykuł 23 – Prawo właściwe i rozstrzyganie sporów</w:t>
      </w:r>
    </w:p>
    <w:p w14:paraId="084FEF24" w14:textId="77777777" w:rsidR="002E1C41" w:rsidRPr="00EE5DCF" w:rsidRDefault="002E1C41" w:rsidP="00EE5DCF">
      <w:pPr>
        <w:spacing w:line="240" w:lineRule="auto"/>
        <w:rPr>
          <w:rFonts w:ascii="Times New Roman" w:hAnsi="Times New Roman"/>
          <w:sz w:val="24"/>
          <w:szCs w:val="24"/>
        </w:rPr>
      </w:pPr>
      <w:r w:rsidRPr="00EE5DCF">
        <w:rPr>
          <w:rFonts w:ascii="Times New Roman" w:hAnsi="Times New Roman"/>
          <w:sz w:val="24"/>
          <w:szCs w:val="24"/>
        </w:rPr>
        <w:t xml:space="preserve">1. Konstrukcja, ważność i wykonanie niniejszej Umowy podlegają prawu [ </w:t>
      </w:r>
      <w:r w:rsidRPr="00EE5DCF">
        <w:rPr>
          <w:rFonts w:ascii="Times New Roman" w:hAnsi="Times New Roman"/>
          <w:i/>
          <w:sz w:val="24"/>
          <w:szCs w:val="24"/>
        </w:rPr>
        <w:t xml:space="preserve">należy określić prawo właściwe </w:t>
      </w:r>
      <w:r w:rsidRPr="00EE5DCF">
        <w:rPr>
          <w:rFonts w:ascii="Times New Roman" w:hAnsi="Times New Roman"/>
          <w:sz w:val="24"/>
          <w:szCs w:val="24"/>
        </w:rPr>
        <w:t>].</w:t>
      </w:r>
    </w:p>
    <w:p w14:paraId="79D6CB23" w14:textId="74C12155" w:rsidR="00956C40" w:rsidRPr="000D50E2" w:rsidRDefault="002E1C41" w:rsidP="00EE5DCF">
      <w:pPr>
        <w:spacing w:line="240" w:lineRule="auto"/>
        <w:jc w:val="both"/>
        <w:rPr>
          <w:rFonts w:ascii="Times New Roman" w:hAnsi="Times New Roman"/>
          <w:sz w:val="24"/>
          <w:szCs w:val="24"/>
        </w:rPr>
      </w:pPr>
      <w:r w:rsidRPr="00EE5DCF">
        <w:rPr>
          <w:rFonts w:ascii="Times New Roman" w:hAnsi="Times New Roman"/>
          <w:sz w:val="24"/>
          <w:szCs w:val="24"/>
        </w:rPr>
        <w:t>2. Wszelkie spory dotyczące zawarcia, ważności, interpretacji lub wykonania niniejszej Umowy będą rozstrzygane polubownie w drodze konsultacji między Stronami.</w:t>
      </w:r>
      <w:r w:rsidR="008B18C0" w:rsidRPr="008B18C0">
        <w:rPr>
          <w:rFonts w:ascii="Times New Roman" w:hAnsi="Times New Roman"/>
          <w:noProof/>
          <w:highlight w:val="lightGray"/>
          <w:lang w:eastAsia="en-GB"/>
        </w:rPr>
        <mc:AlternateContent>
          <mc:Choice Requires="wps">
            <w:drawing>
              <wp:anchor distT="45720" distB="45720" distL="114300" distR="114300" simplePos="0" relativeHeight="251658248" behindDoc="0" locked="0" layoutInCell="1" allowOverlap="1" wp14:anchorId="1A832AA5" wp14:editId="7AF4DA30">
                <wp:simplePos x="0" y="0"/>
                <wp:positionH relativeFrom="column">
                  <wp:posOffset>-21590</wp:posOffset>
                </wp:positionH>
                <wp:positionV relativeFrom="paragraph">
                  <wp:posOffset>234315</wp:posOffset>
                </wp:positionV>
                <wp:extent cx="5600700" cy="863600"/>
                <wp:effectExtent l="0" t="0" r="19050" b="1270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863600"/>
                        </a:xfrm>
                        <a:prstGeom prst="rect">
                          <a:avLst/>
                        </a:prstGeom>
                        <a:solidFill>
                          <a:srgbClr val="FFFFFF"/>
                        </a:solidFill>
                        <a:ln w="9525">
                          <a:solidFill>
                            <a:srgbClr val="000000"/>
                          </a:solidFill>
                          <a:miter lim="800000"/>
                          <a:headEnd/>
                          <a:tailEnd/>
                        </a:ln>
                      </wps:spPr>
                      <wps:txbx>
                        <w:txbxContent>
                          <w:p w14:paraId="3F404D8E" w14:textId="08D8B73F" w:rsidR="001F093B" w:rsidRPr="001F093B" w:rsidRDefault="001F093B" w:rsidP="001F093B">
                            <w:pPr>
                              <w:spacing w:line="240" w:lineRule="auto"/>
                              <w:jc w:val="both"/>
                              <w:rPr>
                                <w:rFonts w:ascii="Times New Roman" w:hAnsi="Times New Roman"/>
                                <w:highlight w:val="lightGray"/>
                                <w:lang w:val="pl-PL"/>
                              </w:rPr>
                            </w:pPr>
                            <w:r>
                              <w:rPr>
                                <w:rFonts w:ascii="Times New Roman" w:hAnsi="Times New Roman"/>
                                <w:highlight w:val="lightGray"/>
                                <w:lang w:val="pl-PL"/>
                              </w:rPr>
                              <w:t>Sugeruje się, aby</w:t>
                            </w:r>
                            <w:r w:rsidRPr="001F093B">
                              <w:rPr>
                                <w:rFonts w:ascii="Times New Roman" w:hAnsi="Times New Roman"/>
                                <w:highlight w:val="lightGray"/>
                                <w:lang w:val="pl-PL"/>
                              </w:rPr>
                              <w:t xml:space="preserve"> Strony uzgodniły alternatywny mechanizm rozstrzygania sporów, taki jak skierowanie sporu do trybunału arbitrażowego lub mediacj</w:t>
                            </w:r>
                            <w:r>
                              <w:rPr>
                                <w:rFonts w:ascii="Times New Roman" w:hAnsi="Times New Roman"/>
                                <w:highlight w:val="lightGray"/>
                                <w:lang w:val="pl-PL"/>
                              </w:rPr>
                              <w:t>i</w:t>
                            </w:r>
                            <w:r w:rsidRPr="001F093B">
                              <w:rPr>
                                <w:rFonts w:ascii="Times New Roman" w:hAnsi="Times New Roman"/>
                                <w:highlight w:val="lightGray"/>
                                <w:lang w:val="pl-PL"/>
                              </w:rPr>
                              <w:t xml:space="preserve"> bezstronnej strony trzeciej (jedną z takich stron może być Operator Programu). Należy pamiętać, że koszty związane ze sporami nie są kwalifikowalne w ramach Projektu i będą ponoszone indywidualnie przez każdą ze Stron.</w:t>
                            </w:r>
                          </w:p>
                          <w:p w14:paraId="5BDB2CD1" w14:textId="4EE8BCE9" w:rsidR="008B18C0" w:rsidRDefault="008B18C0" w:rsidP="00446FB2">
                            <w:pPr>
                              <w:spacing w:line="240" w:lineRule="auto"/>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832AA5" id="Text Box 13" o:spid="_x0000_s1036" type="#_x0000_t202" style="position:absolute;left:0;text-align:left;margin-left:-1.7pt;margin-top:18.45pt;width:441pt;height:68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">
                <v:textbox>
                  <w:txbxContent>
                    <w:p w14:paraId="3F404D8E" w14:textId="08D8B73F" w:rsidR="001F093B" w:rsidRPr="001F093B" w:rsidRDefault="001F093B" w:rsidP="001F093B">
                      <w:pPr>
                        <w:spacing w:line="240" w:lineRule="auto"/>
                        <w:jc w:val="both"/>
                        <w:rPr>
                          <w:rFonts w:ascii="Times New Roman" w:hAnsi="Times New Roman"/>
                          <w:highlight w:val="lightGray"/>
                          <w:lang w:val="pl-PL"/>
                        </w:rPr>
                      </w:pPr>
                      <w:r>
                        <w:rPr>
                          <w:rFonts w:ascii="Times New Roman" w:hAnsi="Times New Roman"/>
                          <w:highlight w:val="lightGray"/>
                          <w:lang w:val="pl-PL"/>
                        </w:rPr>
                        <w:t>Sugeruje się, aby</w:t>
                      </w:r>
                      <w:r w:rsidRPr="001F093B">
                        <w:rPr>
                          <w:rFonts w:ascii="Times New Roman" w:hAnsi="Times New Roman"/>
                          <w:highlight w:val="lightGray"/>
                          <w:lang w:val="pl-PL"/>
                        </w:rPr>
                        <w:t xml:space="preserve"> Strony uzgodniły alternatywny mechanizm rozstrzygania sporów, taki jak skierowanie sporu do trybunału arbitrażowego lub mediacj</w:t>
                      </w:r>
                      <w:r>
                        <w:rPr>
                          <w:rFonts w:ascii="Times New Roman" w:hAnsi="Times New Roman"/>
                          <w:highlight w:val="lightGray"/>
                          <w:lang w:val="pl-PL"/>
                        </w:rPr>
                        <w:t>i</w:t>
                      </w:r>
                      <w:r w:rsidRPr="001F093B">
                        <w:rPr>
                          <w:rFonts w:ascii="Times New Roman" w:hAnsi="Times New Roman"/>
                          <w:highlight w:val="lightGray"/>
                          <w:lang w:val="pl-PL"/>
                        </w:rPr>
                        <w:t xml:space="preserve"> bezstronnej strony trzeciej (jedną z takich stron może być Operator Programu). Należy pamiętać, że koszty związane ze sporami nie są kwalifikowalne w ramach Projektu i będą ponoszone indywidualnie przez każdą ze Stron.</w:t>
                      </w:r>
                    </w:p>
                    <w:p w14:paraId="5BDB2CD1" w14:textId="4EE8BCE9" w:rsidR="008B18C0" w:rsidRDefault="008B18C0" w:rsidP="00446FB2">
                      <w:pPr>
                        <w:spacing w:line="240" w:lineRule="auto"/>
                        <w:jc w:val="both"/>
                      </w:pPr>
                    </w:p>
                  </w:txbxContent>
                </v:textbox>
                <w10:wrap type="square"/>
              </v:shape>
            </w:pict>
          </mc:Fallback>
        </mc:AlternateContent>
      </w:r>
    </w:p>
    <w:p w14:paraId="3A87CBA0" w14:textId="77777777" w:rsidR="002E1C41" w:rsidRPr="00EE5DCF" w:rsidRDefault="00C86397" w:rsidP="002E1C41">
      <w:pPr>
        <w:rPr>
          <w:rFonts w:ascii="Times New Roman" w:hAnsi="Times New Roman"/>
          <w:b/>
          <w:sz w:val="24"/>
          <w:szCs w:val="24"/>
          <w:u w:val="single"/>
        </w:rPr>
      </w:pPr>
      <w:r>
        <w:rPr>
          <w:rFonts w:ascii="Times New Roman" w:hAnsi="Times New Roman"/>
          <w:b/>
          <w:sz w:val="24"/>
          <w:szCs w:val="24"/>
        </w:rPr>
        <w:pict w14:anchorId="1A2864D0">
          <v:rect id="_x0000_i1025" style="width:195.45pt;height:1pt" o:hrpct="448" o:hralign="center" o:hrstd="t" o:hr="t" fillcolor="#a0a0a0" stroked="f"/>
        </w:pict>
      </w:r>
    </w:p>
    <w:p w14:paraId="069B9105" w14:textId="77777777" w:rsidR="002E1C41" w:rsidRDefault="002E1C41" w:rsidP="00ED7A3B">
      <w:pPr>
        <w:pStyle w:val="Tekstpodstawowy"/>
        <w:rPr>
          <w:rFonts w:ascii="Times New Roman" w:hAnsi="Times New Roman" w:cs="Times New Roman"/>
          <w:sz w:val="24"/>
        </w:rPr>
      </w:pPr>
    </w:p>
    <w:p w14:paraId="191722C4" w14:textId="77777777" w:rsidR="002E1C41" w:rsidRDefault="00690A0F" w:rsidP="002E1C41">
      <w:pPr>
        <w:pStyle w:val="Tekstpodstawowy"/>
        <w:ind w:left="-57"/>
        <w:rPr>
          <w:rFonts w:ascii="Times New Roman" w:hAnsi="Times New Roman" w:cs="Times New Roman"/>
          <w:sz w:val="24"/>
        </w:rPr>
      </w:pPr>
      <w:r w:rsidRPr="00690A0F">
        <w:rPr>
          <w:rFonts w:ascii="Times New Roman" w:hAnsi="Times New Roman" w:cs="Times New Roman"/>
          <w:sz w:val="24"/>
        </w:rPr>
        <w:t>Niniejszą Umowę sporządzono w dwóch egzemplarzach, po jednym dla każdej ze Stron.</w:t>
      </w:r>
    </w:p>
    <w:p w14:paraId="279D8AA7" w14:textId="77777777" w:rsidR="002E1C41" w:rsidRDefault="002E1C41" w:rsidP="002E1C41">
      <w:pPr>
        <w:rPr>
          <w:rFonts w:ascii="Times New Roman" w:eastAsia="Times New Roman" w:hAnsi="Times New Roman" w:cs="Times New Roman"/>
          <w:sz w:val="24"/>
          <w:szCs w:val="24"/>
          <w:lang w:eastAsia="fr-FR"/>
        </w:rPr>
      </w:pPr>
    </w:p>
    <w:p w14:paraId="61DCED27" w14:textId="77777777" w:rsidR="00B01E91" w:rsidRPr="000045DA" w:rsidRDefault="00B01E91" w:rsidP="002E1C41">
      <w:pPr>
        <w:rPr>
          <w:rFonts w:ascii="Times New Roman" w:hAnsi="Times New Roman"/>
        </w:rPr>
      </w:pPr>
      <w:r>
        <w:rPr>
          <w:rFonts w:ascii="Times New Roman" w:eastAsia="Times New Roman" w:hAnsi="Times New Roman" w:cs="Times New Roman"/>
          <w:sz w:val="24"/>
          <w:szCs w:val="24"/>
          <w:lang w:eastAsia="fr-FR"/>
        </w:rPr>
        <w:t xml:space="preserve">Dla Promotora Projektu </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t>Dla Partnera Projektu</w:t>
      </w:r>
    </w:p>
    <w:p w14:paraId="7382CBC1" w14:textId="77777777" w:rsidR="00B01E91" w:rsidRPr="00B01E91" w:rsidRDefault="00B01E91" w:rsidP="00B01E91">
      <w:pPr>
        <w:rPr>
          <w:rFonts w:ascii="Times New Roman" w:eastAsia="Times New Roman" w:hAnsi="Times New Roman" w:cs="Times New Roman"/>
          <w:sz w:val="24"/>
          <w:szCs w:val="24"/>
          <w:lang w:eastAsia="fr-FR"/>
        </w:rPr>
      </w:pPr>
      <w:r w:rsidRPr="00B01E91">
        <w:rPr>
          <w:rFonts w:ascii="Times New Roman" w:eastAsia="Times New Roman" w:hAnsi="Times New Roman" w:cs="Times New Roman"/>
          <w:sz w:val="24"/>
          <w:szCs w:val="24"/>
          <w:lang w:eastAsia="fr-FR"/>
        </w:rPr>
        <w:t xml:space="preserve">Zalogowano……………… dnia …………..…. </w:t>
      </w:r>
      <w:r w:rsidRPr="00B01E91">
        <w:rPr>
          <w:rFonts w:ascii="Times New Roman" w:eastAsia="Times New Roman" w:hAnsi="Times New Roman" w:cs="Times New Roman"/>
          <w:sz w:val="24"/>
          <w:szCs w:val="24"/>
          <w:lang w:eastAsia="fr-FR"/>
        </w:rPr>
        <w:tab/>
        <w:t>Zalogowano………… dnia …………….</w:t>
      </w:r>
    </w:p>
    <w:p w14:paraId="7BCF9C1A" w14:textId="77777777" w:rsidR="0014430F" w:rsidRDefault="0014430F"/>
    <w:p w14:paraId="66A48E59" w14:textId="77777777" w:rsidR="00B01E91" w:rsidRPr="00B01E91" w:rsidRDefault="00B01E91">
      <w:pPr>
        <w:rPr>
          <w:rFonts w:ascii="Times New Roman" w:hAnsi="Times New Roman" w:cs="Times New Roman"/>
        </w:rPr>
      </w:pPr>
    </w:p>
    <w:p w14:paraId="51F5E4BE" w14:textId="77777777" w:rsidR="00B01E91" w:rsidRPr="00B01E91" w:rsidRDefault="00B01E91" w:rsidP="00B01E91">
      <w:pPr>
        <w:spacing w:after="0"/>
        <w:rPr>
          <w:rFonts w:ascii="Times New Roman" w:hAnsi="Times New Roman" w:cs="Times New Roman"/>
        </w:rPr>
      </w:pPr>
      <w:r w:rsidRPr="00B01E91">
        <w:rPr>
          <w:rFonts w:ascii="Times New Roman" w:hAnsi="Times New Roman" w:cs="Times New Roman"/>
        </w:rPr>
        <w:t xml:space="preserve">[ </w:t>
      </w:r>
      <w:r w:rsidRPr="00B01E91">
        <w:rPr>
          <w:rFonts w:ascii="Times New Roman" w:hAnsi="Times New Roman" w:cs="Times New Roman"/>
          <w:i/>
        </w:rPr>
        <w:t xml:space="preserve">Imię </w:t>
      </w:r>
      <w:r w:rsidRPr="00B01E91">
        <w:rPr>
          <w:rFonts w:ascii="Times New Roman" w:hAnsi="Times New Roman" w:cs="Times New Roman"/>
        </w:rPr>
        <w:t xml:space="preserve">] </w:t>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t xml:space="preserve">[ </w:t>
      </w:r>
      <w:r w:rsidRPr="00B01E91">
        <w:rPr>
          <w:rFonts w:ascii="Times New Roman" w:hAnsi="Times New Roman" w:cs="Times New Roman"/>
          <w:i/>
        </w:rPr>
        <w:t xml:space="preserve">Imię </w:t>
      </w:r>
      <w:r w:rsidRPr="00B01E91">
        <w:rPr>
          <w:rFonts w:ascii="Times New Roman" w:hAnsi="Times New Roman" w:cs="Times New Roman"/>
        </w:rPr>
        <w:t>]</w:t>
      </w:r>
    </w:p>
    <w:p w14:paraId="615522E4" w14:textId="77777777" w:rsidR="00B01E91" w:rsidRPr="00B01E91" w:rsidRDefault="00B01E91" w:rsidP="00B01E91">
      <w:pPr>
        <w:spacing w:after="0"/>
        <w:rPr>
          <w:rFonts w:ascii="Times New Roman" w:hAnsi="Times New Roman" w:cs="Times New Roman"/>
        </w:rPr>
      </w:pPr>
      <w:r w:rsidRPr="00B01E91">
        <w:rPr>
          <w:rFonts w:ascii="Times New Roman" w:hAnsi="Times New Roman" w:cs="Times New Roman"/>
        </w:rPr>
        <w:t xml:space="preserve">[ </w:t>
      </w:r>
      <w:r w:rsidRPr="00B01E91">
        <w:rPr>
          <w:rFonts w:ascii="Times New Roman" w:hAnsi="Times New Roman" w:cs="Times New Roman"/>
          <w:i/>
        </w:rPr>
        <w:t xml:space="preserve">Tytuł </w:t>
      </w:r>
      <w:r w:rsidRPr="00B01E91">
        <w:rPr>
          <w:rFonts w:ascii="Times New Roman" w:hAnsi="Times New Roman" w:cs="Times New Roman"/>
        </w:rPr>
        <w:t xml:space="preserve">] </w:t>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r>
      <w:r w:rsidRPr="00B01E91">
        <w:rPr>
          <w:rFonts w:ascii="Times New Roman" w:hAnsi="Times New Roman" w:cs="Times New Roman"/>
        </w:rPr>
        <w:tab/>
        <w:t xml:space="preserve">[ </w:t>
      </w:r>
      <w:r w:rsidRPr="00B01E91">
        <w:rPr>
          <w:rFonts w:ascii="Times New Roman" w:hAnsi="Times New Roman" w:cs="Times New Roman"/>
          <w:i/>
        </w:rPr>
        <w:t xml:space="preserve">Tytuł </w:t>
      </w:r>
      <w:r w:rsidRPr="00B01E91">
        <w:rPr>
          <w:rFonts w:ascii="Times New Roman" w:hAnsi="Times New Roman" w:cs="Times New Roman"/>
        </w:rPr>
        <w:t>]</w:t>
      </w:r>
    </w:p>
    <w:sectPr w:rsidR="00B01E91" w:rsidRPr="00B01E91" w:rsidSect="00150A5C">
      <w:headerReference w:type="default" r:id="rId11"/>
      <w:footerReference w:type="even" r:id="rId12"/>
      <w:footerReference w:type="default" r:id="rId13"/>
      <w:headerReference w:type="first" r:id="rId14"/>
      <w:footerReference w:type="first" r:id="rId15"/>
      <w:pgSz w:w="11900" w:h="16840"/>
      <w:pgMar w:top="1985" w:right="1701" w:bottom="1701" w:left="1474"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A6802" w14:textId="77777777" w:rsidR="00AE6942" w:rsidRDefault="00AE6942" w:rsidP="002E1C41">
      <w:pPr>
        <w:spacing w:after="0" w:line="240" w:lineRule="auto"/>
      </w:pPr>
      <w:r>
        <w:separator/>
      </w:r>
    </w:p>
  </w:endnote>
  <w:endnote w:type="continuationSeparator" w:id="0">
    <w:p w14:paraId="296B0872" w14:textId="77777777" w:rsidR="00AE6942" w:rsidRDefault="00AE6942" w:rsidP="002E1C41">
      <w:pPr>
        <w:spacing w:after="0" w:line="240" w:lineRule="auto"/>
      </w:pPr>
      <w:r>
        <w:continuationSeparator/>
      </w:r>
    </w:p>
  </w:endnote>
  <w:endnote w:type="continuationNotice" w:id="1">
    <w:p w14:paraId="63D85E88" w14:textId="77777777" w:rsidR="00AE6942" w:rsidRDefault="00AE6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ue Haas Grotesk Text Pro">
    <w:charset w:val="EE"/>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7A92" w14:textId="77777777" w:rsidR="00954CB1" w:rsidRDefault="00954CB1" w:rsidP="00954CB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F140E14" w14:textId="77777777" w:rsidR="00954CB1" w:rsidRDefault="00954CB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A64CA" w14:textId="77777777" w:rsidR="00954CB1" w:rsidRPr="00F556F0" w:rsidRDefault="00954CB1" w:rsidP="00954CB1">
    <w:pPr>
      <w:pStyle w:val="Stopka"/>
      <w:framePr w:wrap="around" w:vAnchor="text" w:hAnchor="margin" w:xAlign="center" w:y="1"/>
      <w:rPr>
        <w:rStyle w:val="Numerstrony"/>
        <w:sz w:val="20"/>
      </w:rPr>
    </w:pPr>
    <w:r w:rsidRPr="00F556F0">
      <w:rPr>
        <w:rStyle w:val="Numerstrony"/>
        <w:sz w:val="20"/>
      </w:rPr>
      <w:fldChar w:fldCharType="begin"/>
    </w:r>
    <w:r w:rsidRPr="00F556F0">
      <w:rPr>
        <w:rStyle w:val="Numerstrony"/>
        <w:sz w:val="20"/>
      </w:rPr>
      <w:instrText xml:space="preserve">PAGE  </w:instrText>
    </w:r>
    <w:r w:rsidRPr="00F556F0">
      <w:rPr>
        <w:rStyle w:val="Numerstrony"/>
        <w:sz w:val="20"/>
      </w:rPr>
      <w:fldChar w:fldCharType="separate"/>
    </w:r>
    <w:r w:rsidR="007F334D">
      <w:rPr>
        <w:rStyle w:val="Numerstrony"/>
        <w:noProof/>
        <w:sz w:val="20"/>
      </w:rPr>
      <w:t>12</w:t>
    </w:r>
    <w:r w:rsidRPr="00F556F0">
      <w:rPr>
        <w:rStyle w:val="Numerstrony"/>
        <w:sz w:val="20"/>
      </w:rPr>
      <w:fldChar w:fldCharType="end"/>
    </w:r>
  </w:p>
  <w:p w14:paraId="19D94751" w14:textId="77777777" w:rsidR="00954CB1" w:rsidRPr="00150A5C" w:rsidRDefault="00954CB1" w:rsidP="00150A5C">
    <w:pPr>
      <w:pStyle w:val="Stopka"/>
      <w:rPr>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A5100" w14:textId="77777777" w:rsidR="00954CB1" w:rsidRDefault="00954CB1">
    <w:pPr>
      <w:pStyle w:val="Stopka"/>
    </w:pPr>
    <w:r>
      <w:t>Szablon umowy partnerskiej (FMO)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779A2" w14:textId="77777777" w:rsidR="00AE6942" w:rsidRDefault="00AE6942" w:rsidP="002E1C41">
      <w:pPr>
        <w:spacing w:after="0" w:line="240" w:lineRule="auto"/>
      </w:pPr>
      <w:r>
        <w:separator/>
      </w:r>
    </w:p>
  </w:footnote>
  <w:footnote w:type="continuationSeparator" w:id="0">
    <w:p w14:paraId="5131798C" w14:textId="77777777" w:rsidR="00AE6942" w:rsidRDefault="00AE6942" w:rsidP="002E1C41">
      <w:pPr>
        <w:spacing w:after="0" w:line="240" w:lineRule="auto"/>
      </w:pPr>
      <w:r>
        <w:continuationSeparator/>
      </w:r>
    </w:p>
  </w:footnote>
  <w:footnote w:type="continuationNotice" w:id="1">
    <w:p w14:paraId="086D1155" w14:textId="77777777" w:rsidR="00AE6942" w:rsidRDefault="00AE69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6A0A0" w14:textId="3F9DC614" w:rsidR="00D03401" w:rsidRDefault="002179B5" w:rsidP="002179B5">
    <w:pPr>
      <w:pStyle w:val="Nagwek"/>
      <w:jc w:val="right"/>
    </w:pPr>
    <w:r>
      <w:rPr>
        <w:noProof/>
      </w:rPr>
      <w:drawing>
        <wp:anchor distT="0" distB="0" distL="114300" distR="114300" simplePos="0" relativeHeight="251660288" behindDoc="0" locked="0" layoutInCell="1" allowOverlap="1" wp14:anchorId="6F64B6EB" wp14:editId="5F9F4FB1">
          <wp:simplePos x="0" y="0"/>
          <wp:positionH relativeFrom="column">
            <wp:posOffset>3274060</wp:posOffset>
          </wp:positionH>
          <wp:positionV relativeFrom="paragraph">
            <wp:posOffset>-2540</wp:posOffset>
          </wp:positionV>
          <wp:extent cx="2268220" cy="688975"/>
          <wp:effectExtent l="0" t="0" r="0" b="0"/>
          <wp:wrapTopAndBottom/>
          <wp:docPr id="6" name="Obraz 6"/>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8220" cy="688975"/>
                  </a:xfrm>
                  <a:prstGeom prst="rect">
                    <a:avLst/>
                  </a:prstGeom>
                  <a:noFill/>
                </pic:spPr>
              </pic:pic>
            </a:graphicData>
          </a:graphic>
        </wp:anchor>
      </w:drawing>
    </w:r>
    <w:r w:rsidR="00D03401" w:rsidRPr="008F0EC6">
      <w:rPr>
        <w:rFonts w:ascii="Neue Haas Grotesk Text Pro" w:hAnsi="Neue Haas Grotesk Text Pro"/>
        <w:noProof/>
        <w:lang w:val="pl-PL" w:eastAsia="pl-PL"/>
      </w:rPr>
      <w:drawing>
        <wp:anchor distT="0" distB="0" distL="114300" distR="114300" simplePos="0" relativeHeight="251659264" behindDoc="1" locked="0" layoutInCell="1" allowOverlap="1" wp14:anchorId="3270D79F" wp14:editId="44FB5128">
          <wp:simplePos x="0" y="0"/>
          <wp:positionH relativeFrom="margin">
            <wp:posOffset>0</wp:posOffset>
          </wp:positionH>
          <wp:positionV relativeFrom="paragraph">
            <wp:posOffset>147970</wp:posOffset>
          </wp:positionV>
          <wp:extent cx="935355" cy="655320"/>
          <wp:effectExtent l="0" t="0" r="0" b="0"/>
          <wp:wrapTight wrapText="bothSides">
            <wp:wrapPolygon edited="0">
              <wp:start x="16717" y="0"/>
              <wp:lineTo x="0" y="5023"/>
              <wp:lineTo x="0" y="20721"/>
              <wp:lineTo x="9238" y="20721"/>
              <wp:lineTo x="14957" y="20721"/>
              <wp:lineTo x="21116" y="20721"/>
              <wp:lineTo x="21116" y="4395"/>
              <wp:lineTo x="20236" y="0"/>
              <wp:lineTo x="16717" y="0"/>
            </wp:wrapPolygon>
          </wp:wrapTight>
          <wp:docPr id="1" name="Obrázek 8" descr="S:\Odbor58\Odd584\FM (3)\Publicita\Loga\EEA and Norway Grants Logo package\Package to NFPs + Embassies + DPPs\EEA and Norway Grants logo package\EEA_grants\PNG\EEA_gra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dbor58\Odd584\FM (3)\Publicita\Loga\EEA and Norway Grants Logo package\Package to NFPs + Embassies + DPPs\EEA and Norway Grants logo package\EEA_grants\PNG\EEA_grants.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35355" cy="6553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9B5B3" w14:textId="77777777" w:rsidR="00954CB1" w:rsidRPr="002E1C41" w:rsidRDefault="00954CB1" w:rsidP="002E1C41">
    <w:pPr>
      <w:pStyle w:val="Nagwek"/>
      <w:jc w:val="right"/>
      <w:rPr>
        <w:i/>
        <w:sz w:val="20"/>
        <w:szCs w:val="20"/>
      </w:rPr>
    </w:pPr>
    <w:r w:rsidRPr="002E1C41">
      <w:rPr>
        <w:i/>
        <w:sz w:val="20"/>
        <w:szCs w:val="20"/>
      </w:rPr>
      <w:t>Wersja robocza z 23 czerwca 2014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C6EE5"/>
    <w:multiLevelType w:val="hybridMultilevel"/>
    <w:tmpl w:val="ABF09C38"/>
    <w:lvl w:ilvl="0" w:tplc="17A465D2">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C263F9B"/>
    <w:multiLevelType w:val="hybridMultilevel"/>
    <w:tmpl w:val="DEDE724A"/>
    <w:lvl w:ilvl="0" w:tplc="F252F522">
      <w:start w:val="1"/>
      <w:numFmt w:val="upperLetter"/>
      <w:pStyle w:val="Spistreci1"/>
      <w:lvlText w:val="(%1)"/>
      <w:lvlJc w:val="left"/>
      <w:pPr>
        <w:ind w:left="720" w:hanging="360"/>
      </w:pPr>
      <w:rPr>
        <w:rFonts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C9A14AE"/>
    <w:multiLevelType w:val="hybridMultilevel"/>
    <w:tmpl w:val="DCBA46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AD05B2"/>
    <w:multiLevelType w:val="hybridMultilevel"/>
    <w:tmpl w:val="B950C08A"/>
    <w:lvl w:ilvl="0" w:tplc="25860824">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A7779A"/>
    <w:multiLevelType w:val="hybridMultilevel"/>
    <w:tmpl w:val="430CB49A"/>
    <w:lvl w:ilvl="0" w:tplc="317837F0">
      <w:start w:val="1"/>
      <w:numFmt w:val="lowerLetter"/>
      <w:lvlText w:val="%1)"/>
      <w:lvlJc w:val="left"/>
      <w:pPr>
        <w:ind w:left="1443" w:hanging="360"/>
      </w:pPr>
      <w:rPr>
        <w:rFonts w:hint="default"/>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5" w15:restartNumberingAfterBreak="0">
    <w:nsid w:val="14E42031"/>
    <w:multiLevelType w:val="hybridMultilevel"/>
    <w:tmpl w:val="B0C0284C"/>
    <w:lvl w:ilvl="0" w:tplc="21AE5C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BD7AF2"/>
    <w:multiLevelType w:val="hybridMultilevel"/>
    <w:tmpl w:val="D102DB30"/>
    <w:lvl w:ilvl="0" w:tplc="2E7CD2F0">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7850198"/>
    <w:multiLevelType w:val="hybridMultilevel"/>
    <w:tmpl w:val="9B160F42"/>
    <w:lvl w:ilvl="0" w:tplc="C2DC0D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DD16C2"/>
    <w:multiLevelType w:val="hybridMultilevel"/>
    <w:tmpl w:val="9CA87B16"/>
    <w:lvl w:ilvl="0" w:tplc="9516079A">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F34609"/>
    <w:multiLevelType w:val="hybridMultilevel"/>
    <w:tmpl w:val="8B0E2986"/>
    <w:lvl w:ilvl="0" w:tplc="1A6298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AA4B21"/>
    <w:multiLevelType w:val="hybridMultilevel"/>
    <w:tmpl w:val="6B4237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F06C18"/>
    <w:multiLevelType w:val="hybridMultilevel"/>
    <w:tmpl w:val="66FEA266"/>
    <w:lvl w:ilvl="0" w:tplc="C01EB4DE">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681A8C"/>
    <w:multiLevelType w:val="hybridMultilevel"/>
    <w:tmpl w:val="C1AC5540"/>
    <w:lvl w:ilvl="0" w:tplc="0A584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0020F"/>
    <w:multiLevelType w:val="hybridMultilevel"/>
    <w:tmpl w:val="1C925E1E"/>
    <w:lvl w:ilvl="0" w:tplc="54E8AD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F97B45"/>
    <w:multiLevelType w:val="hybridMultilevel"/>
    <w:tmpl w:val="70D62326"/>
    <w:lvl w:ilvl="0" w:tplc="11D226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984990"/>
    <w:multiLevelType w:val="hybridMultilevel"/>
    <w:tmpl w:val="A7C83984"/>
    <w:lvl w:ilvl="0" w:tplc="E8C0BA54">
      <w:start w:val="4"/>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2FFF0EBC"/>
    <w:multiLevelType w:val="hybridMultilevel"/>
    <w:tmpl w:val="8976F4CA"/>
    <w:lvl w:ilvl="0" w:tplc="E2E4E2DA">
      <w:start w:val="1"/>
      <w:numFmt w:val="lowerLetter"/>
      <w:lvlText w:val="(%1)"/>
      <w:lvlJc w:val="left"/>
      <w:pPr>
        <w:ind w:left="510" w:hanging="453"/>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37C8385F"/>
    <w:multiLevelType w:val="hybridMultilevel"/>
    <w:tmpl w:val="DF044534"/>
    <w:lvl w:ilvl="0" w:tplc="FCA86F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985AB8"/>
    <w:multiLevelType w:val="hybridMultilevel"/>
    <w:tmpl w:val="05EC8FBC"/>
    <w:lvl w:ilvl="0" w:tplc="9D0E9FF6">
      <w:start w:val="1"/>
      <w:numFmt w:val="decimal"/>
      <w:lvlText w:val="%1."/>
      <w:lvlJc w:val="left"/>
      <w:pPr>
        <w:ind w:left="720" w:hanging="360"/>
      </w:pPr>
      <w:rPr>
        <w:rFonts w:ascii="Times New Roman" w:eastAsiaTheme="minorHAnsi"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AE770B"/>
    <w:multiLevelType w:val="multilevel"/>
    <w:tmpl w:val="084A8220"/>
    <w:lvl w:ilvl="0">
      <w:start w:val="3"/>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720"/>
        </w:tabs>
        <w:ind w:left="340" w:firstLine="2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5E94E38"/>
    <w:multiLevelType w:val="hybridMultilevel"/>
    <w:tmpl w:val="9E8856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0F10D1"/>
    <w:multiLevelType w:val="hybridMultilevel"/>
    <w:tmpl w:val="85C077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1F463C"/>
    <w:multiLevelType w:val="hybridMultilevel"/>
    <w:tmpl w:val="688A02B6"/>
    <w:lvl w:ilvl="0" w:tplc="1890CE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CC18AD"/>
    <w:multiLevelType w:val="hybridMultilevel"/>
    <w:tmpl w:val="3BE06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9C797E"/>
    <w:multiLevelType w:val="hybridMultilevel"/>
    <w:tmpl w:val="3B3E248E"/>
    <w:lvl w:ilvl="0" w:tplc="0CDA8C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AC09F0"/>
    <w:multiLevelType w:val="hybridMultilevel"/>
    <w:tmpl w:val="D2AA82A4"/>
    <w:lvl w:ilvl="0" w:tplc="7EB42B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8502B8"/>
    <w:multiLevelType w:val="hybridMultilevel"/>
    <w:tmpl w:val="8B92F4A8"/>
    <w:lvl w:ilvl="0" w:tplc="86F84F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1C5529"/>
    <w:multiLevelType w:val="hybridMultilevel"/>
    <w:tmpl w:val="9D30BF78"/>
    <w:lvl w:ilvl="0" w:tplc="D80030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B848CD"/>
    <w:multiLevelType w:val="hybridMultilevel"/>
    <w:tmpl w:val="32ECEC5E"/>
    <w:lvl w:ilvl="0" w:tplc="E8D03B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B325FB"/>
    <w:multiLevelType w:val="hybridMultilevel"/>
    <w:tmpl w:val="402415B0"/>
    <w:lvl w:ilvl="0" w:tplc="069E46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2B36B8"/>
    <w:multiLevelType w:val="hybridMultilevel"/>
    <w:tmpl w:val="81DEC460"/>
    <w:lvl w:ilvl="0" w:tplc="E312EA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B723F3"/>
    <w:multiLevelType w:val="hybridMultilevel"/>
    <w:tmpl w:val="8D0A1F8A"/>
    <w:lvl w:ilvl="0" w:tplc="BD90D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87401B"/>
    <w:multiLevelType w:val="singleLevel"/>
    <w:tmpl w:val="04070007"/>
    <w:lvl w:ilvl="0">
      <w:start w:val="1"/>
      <w:numFmt w:val="bullet"/>
      <w:lvlText w:val="-"/>
      <w:lvlJc w:val="left"/>
      <w:pPr>
        <w:tabs>
          <w:tab w:val="num" w:pos="360"/>
        </w:tabs>
        <w:ind w:left="360" w:hanging="360"/>
      </w:pPr>
      <w:rPr>
        <w:sz w:val="16"/>
      </w:rPr>
    </w:lvl>
  </w:abstractNum>
  <w:abstractNum w:abstractNumId="33" w15:restartNumberingAfterBreak="0">
    <w:nsid w:val="79BB547B"/>
    <w:multiLevelType w:val="hybridMultilevel"/>
    <w:tmpl w:val="16869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2A6488"/>
    <w:multiLevelType w:val="hybridMultilevel"/>
    <w:tmpl w:val="EBDAABF0"/>
    <w:lvl w:ilvl="0" w:tplc="DE4A49E2">
      <w:start w:val="1"/>
      <w:numFmt w:val="lowerLetter"/>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13EED1FC">
      <w:start w:val="2"/>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16"/>
  </w:num>
  <w:num w:numId="3">
    <w:abstractNumId w:val="0"/>
  </w:num>
  <w:num w:numId="4">
    <w:abstractNumId w:val="4"/>
  </w:num>
  <w:num w:numId="5">
    <w:abstractNumId w:val="6"/>
  </w:num>
  <w:num w:numId="6">
    <w:abstractNumId w:val="11"/>
  </w:num>
  <w:num w:numId="7">
    <w:abstractNumId w:val="12"/>
  </w:num>
  <w:num w:numId="8">
    <w:abstractNumId w:val="27"/>
  </w:num>
  <w:num w:numId="9">
    <w:abstractNumId w:val="30"/>
  </w:num>
  <w:num w:numId="10">
    <w:abstractNumId w:val="17"/>
  </w:num>
  <w:num w:numId="11">
    <w:abstractNumId w:val="8"/>
  </w:num>
  <w:num w:numId="12">
    <w:abstractNumId w:val="3"/>
  </w:num>
  <w:num w:numId="13">
    <w:abstractNumId w:val="18"/>
  </w:num>
  <w:num w:numId="14">
    <w:abstractNumId w:val="9"/>
  </w:num>
  <w:num w:numId="15">
    <w:abstractNumId w:val="24"/>
  </w:num>
  <w:num w:numId="16">
    <w:abstractNumId w:val="31"/>
  </w:num>
  <w:num w:numId="17">
    <w:abstractNumId w:val="13"/>
  </w:num>
  <w:num w:numId="18">
    <w:abstractNumId w:val="26"/>
  </w:num>
  <w:num w:numId="19">
    <w:abstractNumId w:val="22"/>
  </w:num>
  <w:num w:numId="20">
    <w:abstractNumId w:val="29"/>
  </w:num>
  <w:num w:numId="21">
    <w:abstractNumId w:val="32"/>
  </w:num>
  <w:num w:numId="22">
    <w:abstractNumId w:val="25"/>
  </w:num>
  <w:num w:numId="23">
    <w:abstractNumId w:val="19"/>
  </w:num>
  <w:num w:numId="24">
    <w:abstractNumId w:val="34"/>
  </w:num>
  <w:num w:numId="25">
    <w:abstractNumId w:val="15"/>
  </w:num>
  <w:num w:numId="26">
    <w:abstractNumId w:val="7"/>
  </w:num>
  <w:num w:numId="27">
    <w:abstractNumId w:val="21"/>
  </w:num>
  <w:num w:numId="28">
    <w:abstractNumId w:val="33"/>
  </w:num>
  <w:num w:numId="29">
    <w:abstractNumId w:val="28"/>
  </w:num>
  <w:num w:numId="30">
    <w:abstractNumId w:val="14"/>
  </w:num>
  <w:num w:numId="31">
    <w:abstractNumId w:val="5"/>
  </w:num>
  <w:num w:numId="32">
    <w:abstractNumId w:val="23"/>
  </w:num>
  <w:num w:numId="33">
    <w:abstractNumId w:val="10"/>
  </w:num>
  <w:num w:numId="34">
    <w:abstractNumId w:val="2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E"/>
    <w:rsid w:val="0000136A"/>
    <w:rsid w:val="00002455"/>
    <w:rsid w:val="000038F6"/>
    <w:rsid w:val="000061C7"/>
    <w:rsid w:val="0000631D"/>
    <w:rsid w:val="00006620"/>
    <w:rsid w:val="00010076"/>
    <w:rsid w:val="000128EB"/>
    <w:rsid w:val="00013E83"/>
    <w:rsid w:val="00013EFF"/>
    <w:rsid w:val="00014B1A"/>
    <w:rsid w:val="000150AA"/>
    <w:rsid w:val="00015A01"/>
    <w:rsid w:val="000207C7"/>
    <w:rsid w:val="00022799"/>
    <w:rsid w:val="00023B34"/>
    <w:rsid w:val="00027599"/>
    <w:rsid w:val="00032D98"/>
    <w:rsid w:val="00032F5F"/>
    <w:rsid w:val="000334E0"/>
    <w:rsid w:val="0003428F"/>
    <w:rsid w:val="00035263"/>
    <w:rsid w:val="00040B44"/>
    <w:rsid w:val="00042B2F"/>
    <w:rsid w:val="00042D62"/>
    <w:rsid w:val="00044313"/>
    <w:rsid w:val="000443F3"/>
    <w:rsid w:val="0004460D"/>
    <w:rsid w:val="00045B6C"/>
    <w:rsid w:val="00046519"/>
    <w:rsid w:val="00046C47"/>
    <w:rsid w:val="00047333"/>
    <w:rsid w:val="00050125"/>
    <w:rsid w:val="0005017B"/>
    <w:rsid w:val="00050341"/>
    <w:rsid w:val="00050B4E"/>
    <w:rsid w:val="00050E31"/>
    <w:rsid w:val="000531DB"/>
    <w:rsid w:val="00053DBD"/>
    <w:rsid w:val="00060E23"/>
    <w:rsid w:val="00060F56"/>
    <w:rsid w:val="00061775"/>
    <w:rsid w:val="000639D1"/>
    <w:rsid w:val="000647B9"/>
    <w:rsid w:val="00065B27"/>
    <w:rsid w:val="00065C7C"/>
    <w:rsid w:val="0006727D"/>
    <w:rsid w:val="00067C8F"/>
    <w:rsid w:val="00067E8E"/>
    <w:rsid w:val="0007010C"/>
    <w:rsid w:val="000707D4"/>
    <w:rsid w:val="0007178E"/>
    <w:rsid w:val="00081168"/>
    <w:rsid w:val="00082F06"/>
    <w:rsid w:val="0008360C"/>
    <w:rsid w:val="00083E08"/>
    <w:rsid w:val="00084780"/>
    <w:rsid w:val="000854A9"/>
    <w:rsid w:val="00085DBB"/>
    <w:rsid w:val="00087660"/>
    <w:rsid w:val="000905B0"/>
    <w:rsid w:val="00092417"/>
    <w:rsid w:val="0009251E"/>
    <w:rsid w:val="000930E1"/>
    <w:rsid w:val="00093D61"/>
    <w:rsid w:val="00093E77"/>
    <w:rsid w:val="00097734"/>
    <w:rsid w:val="000A0677"/>
    <w:rsid w:val="000A383D"/>
    <w:rsid w:val="000A5B2B"/>
    <w:rsid w:val="000A6DF8"/>
    <w:rsid w:val="000A72E0"/>
    <w:rsid w:val="000A75D7"/>
    <w:rsid w:val="000B1074"/>
    <w:rsid w:val="000B1448"/>
    <w:rsid w:val="000B1695"/>
    <w:rsid w:val="000B2E22"/>
    <w:rsid w:val="000B4B81"/>
    <w:rsid w:val="000B5956"/>
    <w:rsid w:val="000B63C2"/>
    <w:rsid w:val="000C1897"/>
    <w:rsid w:val="000C1E89"/>
    <w:rsid w:val="000C52F5"/>
    <w:rsid w:val="000C5C5F"/>
    <w:rsid w:val="000C65B8"/>
    <w:rsid w:val="000C683D"/>
    <w:rsid w:val="000C7716"/>
    <w:rsid w:val="000D0A10"/>
    <w:rsid w:val="000D50E2"/>
    <w:rsid w:val="000D6D61"/>
    <w:rsid w:val="000E261E"/>
    <w:rsid w:val="000E5071"/>
    <w:rsid w:val="000E5638"/>
    <w:rsid w:val="000E6540"/>
    <w:rsid w:val="000F079C"/>
    <w:rsid w:val="000F10EB"/>
    <w:rsid w:val="000F1330"/>
    <w:rsid w:val="000F1AA4"/>
    <w:rsid w:val="000F2982"/>
    <w:rsid w:val="000F2E1A"/>
    <w:rsid w:val="000F6477"/>
    <w:rsid w:val="000F7CF4"/>
    <w:rsid w:val="000F7D7F"/>
    <w:rsid w:val="001014DB"/>
    <w:rsid w:val="00102169"/>
    <w:rsid w:val="00102D3D"/>
    <w:rsid w:val="00105250"/>
    <w:rsid w:val="0010578D"/>
    <w:rsid w:val="00106124"/>
    <w:rsid w:val="0010675B"/>
    <w:rsid w:val="001071CC"/>
    <w:rsid w:val="001104E9"/>
    <w:rsid w:val="00115122"/>
    <w:rsid w:val="00115C8C"/>
    <w:rsid w:val="00116905"/>
    <w:rsid w:val="00116D62"/>
    <w:rsid w:val="00117403"/>
    <w:rsid w:val="001204F7"/>
    <w:rsid w:val="00122306"/>
    <w:rsid w:val="0012250C"/>
    <w:rsid w:val="0012359F"/>
    <w:rsid w:val="001252D6"/>
    <w:rsid w:val="00127A8B"/>
    <w:rsid w:val="00130FBF"/>
    <w:rsid w:val="00131982"/>
    <w:rsid w:val="00131DD1"/>
    <w:rsid w:val="00132677"/>
    <w:rsid w:val="0013306F"/>
    <w:rsid w:val="00140D89"/>
    <w:rsid w:val="00141365"/>
    <w:rsid w:val="001418CD"/>
    <w:rsid w:val="00142A9D"/>
    <w:rsid w:val="00143017"/>
    <w:rsid w:val="0014430F"/>
    <w:rsid w:val="00144936"/>
    <w:rsid w:val="0014505C"/>
    <w:rsid w:val="0014577A"/>
    <w:rsid w:val="001462D4"/>
    <w:rsid w:val="0014678E"/>
    <w:rsid w:val="00147DCC"/>
    <w:rsid w:val="00147F6E"/>
    <w:rsid w:val="00150A5C"/>
    <w:rsid w:val="0015107E"/>
    <w:rsid w:val="00153602"/>
    <w:rsid w:val="00153664"/>
    <w:rsid w:val="00153786"/>
    <w:rsid w:val="00153B4B"/>
    <w:rsid w:val="0015429A"/>
    <w:rsid w:val="001549E1"/>
    <w:rsid w:val="001552AA"/>
    <w:rsid w:val="00160F4F"/>
    <w:rsid w:val="0016116C"/>
    <w:rsid w:val="001614AF"/>
    <w:rsid w:val="00161E8E"/>
    <w:rsid w:val="00164E19"/>
    <w:rsid w:val="00165FE8"/>
    <w:rsid w:val="001700B5"/>
    <w:rsid w:val="0017165F"/>
    <w:rsid w:val="00171DBF"/>
    <w:rsid w:val="00174EDB"/>
    <w:rsid w:val="00175473"/>
    <w:rsid w:val="00181846"/>
    <w:rsid w:val="001829F3"/>
    <w:rsid w:val="00182B15"/>
    <w:rsid w:val="00182F97"/>
    <w:rsid w:val="00185817"/>
    <w:rsid w:val="00187E02"/>
    <w:rsid w:val="0019059B"/>
    <w:rsid w:val="0019335F"/>
    <w:rsid w:val="00193447"/>
    <w:rsid w:val="00193A50"/>
    <w:rsid w:val="001946F3"/>
    <w:rsid w:val="001954CC"/>
    <w:rsid w:val="0019599B"/>
    <w:rsid w:val="00197772"/>
    <w:rsid w:val="001A3655"/>
    <w:rsid w:val="001A7A15"/>
    <w:rsid w:val="001B122F"/>
    <w:rsid w:val="001B1616"/>
    <w:rsid w:val="001B34F8"/>
    <w:rsid w:val="001B477E"/>
    <w:rsid w:val="001B4A8E"/>
    <w:rsid w:val="001B569B"/>
    <w:rsid w:val="001B5E52"/>
    <w:rsid w:val="001B5E8A"/>
    <w:rsid w:val="001C142E"/>
    <w:rsid w:val="001C14CC"/>
    <w:rsid w:val="001C22DB"/>
    <w:rsid w:val="001C2DBB"/>
    <w:rsid w:val="001C31D5"/>
    <w:rsid w:val="001C4E33"/>
    <w:rsid w:val="001C5811"/>
    <w:rsid w:val="001D09D0"/>
    <w:rsid w:val="001D2741"/>
    <w:rsid w:val="001D44CB"/>
    <w:rsid w:val="001E079C"/>
    <w:rsid w:val="001E28D7"/>
    <w:rsid w:val="001E3005"/>
    <w:rsid w:val="001E33AF"/>
    <w:rsid w:val="001E3BA4"/>
    <w:rsid w:val="001E410A"/>
    <w:rsid w:val="001E4ABB"/>
    <w:rsid w:val="001F093B"/>
    <w:rsid w:val="001F0AC9"/>
    <w:rsid w:val="001F0C21"/>
    <w:rsid w:val="001F1DC6"/>
    <w:rsid w:val="001F27EE"/>
    <w:rsid w:val="001F3518"/>
    <w:rsid w:val="001F4CE2"/>
    <w:rsid w:val="002011ED"/>
    <w:rsid w:val="0020148B"/>
    <w:rsid w:val="00202256"/>
    <w:rsid w:val="0020333B"/>
    <w:rsid w:val="002033FC"/>
    <w:rsid w:val="00204323"/>
    <w:rsid w:val="00207424"/>
    <w:rsid w:val="002101E9"/>
    <w:rsid w:val="0021106E"/>
    <w:rsid w:val="00212D10"/>
    <w:rsid w:val="00213938"/>
    <w:rsid w:val="00213B95"/>
    <w:rsid w:val="002168DA"/>
    <w:rsid w:val="002179B5"/>
    <w:rsid w:val="00221285"/>
    <w:rsid w:val="00222061"/>
    <w:rsid w:val="00225AE8"/>
    <w:rsid w:val="00225AEB"/>
    <w:rsid w:val="00225D0E"/>
    <w:rsid w:val="002269F6"/>
    <w:rsid w:val="00227F55"/>
    <w:rsid w:val="0023046A"/>
    <w:rsid w:val="00232A34"/>
    <w:rsid w:val="00233B2E"/>
    <w:rsid w:val="00234551"/>
    <w:rsid w:val="002349EE"/>
    <w:rsid w:val="00234DFC"/>
    <w:rsid w:val="00240087"/>
    <w:rsid w:val="002403D5"/>
    <w:rsid w:val="002406F1"/>
    <w:rsid w:val="002419F4"/>
    <w:rsid w:val="00241E39"/>
    <w:rsid w:val="0024404A"/>
    <w:rsid w:val="00247F81"/>
    <w:rsid w:val="00252301"/>
    <w:rsid w:val="00254DA6"/>
    <w:rsid w:val="0025670C"/>
    <w:rsid w:val="002574D2"/>
    <w:rsid w:val="0026095D"/>
    <w:rsid w:val="00261CD2"/>
    <w:rsid w:val="00264714"/>
    <w:rsid w:val="002704D4"/>
    <w:rsid w:val="002714D1"/>
    <w:rsid w:val="0027289B"/>
    <w:rsid w:val="0027407D"/>
    <w:rsid w:val="0027562B"/>
    <w:rsid w:val="0027793F"/>
    <w:rsid w:val="002816AC"/>
    <w:rsid w:val="00281AE6"/>
    <w:rsid w:val="00281C1C"/>
    <w:rsid w:val="00281F66"/>
    <w:rsid w:val="00284199"/>
    <w:rsid w:val="002855EE"/>
    <w:rsid w:val="00285CA0"/>
    <w:rsid w:val="0029000B"/>
    <w:rsid w:val="002906DC"/>
    <w:rsid w:val="00290A8E"/>
    <w:rsid w:val="00290B46"/>
    <w:rsid w:val="00293E86"/>
    <w:rsid w:val="0029401B"/>
    <w:rsid w:val="00295FEF"/>
    <w:rsid w:val="002A0EAB"/>
    <w:rsid w:val="002A2EDC"/>
    <w:rsid w:val="002A2EEC"/>
    <w:rsid w:val="002A55D5"/>
    <w:rsid w:val="002A68F6"/>
    <w:rsid w:val="002A73B2"/>
    <w:rsid w:val="002A7A45"/>
    <w:rsid w:val="002B460F"/>
    <w:rsid w:val="002B4D8F"/>
    <w:rsid w:val="002B5B2F"/>
    <w:rsid w:val="002B6D9F"/>
    <w:rsid w:val="002B6DB4"/>
    <w:rsid w:val="002C19BB"/>
    <w:rsid w:val="002C214A"/>
    <w:rsid w:val="002C403C"/>
    <w:rsid w:val="002C491E"/>
    <w:rsid w:val="002C4A91"/>
    <w:rsid w:val="002C7BE1"/>
    <w:rsid w:val="002D20A3"/>
    <w:rsid w:val="002D36D2"/>
    <w:rsid w:val="002D44A1"/>
    <w:rsid w:val="002D4980"/>
    <w:rsid w:val="002D547C"/>
    <w:rsid w:val="002D5497"/>
    <w:rsid w:val="002D69CD"/>
    <w:rsid w:val="002D7A42"/>
    <w:rsid w:val="002E07B8"/>
    <w:rsid w:val="002E090C"/>
    <w:rsid w:val="002E160C"/>
    <w:rsid w:val="002E1C41"/>
    <w:rsid w:val="002E2AFF"/>
    <w:rsid w:val="002E3B51"/>
    <w:rsid w:val="002E43AF"/>
    <w:rsid w:val="002E55DF"/>
    <w:rsid w:val="002E5A30"/>
    <w:rsid w:val="002E6635"/>
    <w:rsid w:val="002E680D"/>
    <w:rsid w:val="002E71F7"/>
    <w:rsid w:val="002E7F2E"/>
    <w:rsid w:val="002F1E0A"/>
    <w:rsid w:val="002F2C73"/>
    <w:rsid w:val="002F4829"/>
    <w:rsid w:val="002F6377"/>
    <w:rsid w:val="002F6C13"/>
    <w:rsid w:val="00301103"/>
    <w:rsid w:val="00302804"/>
    <w:rsid w:val="00302A67"/>
    <w:rsid w:val="00302DEB"/>
    <w:rsid w:val="003030F7"/>
    <w:rsid w:val="00303DD5"/>
    <w:rsid w:val="0030573B"/>
    <w:rsid w:val="00307D45"/>
    <w:rsid w:val="00307FB9"/>
    <w:rsid w:val="00311E92"/>
    <w:rsid w:val="00312DEC"/>
    <w:rsid w:val="00316957"/>
    <w:rsid w:val="00316D96"/>
    <w:rsid w:val="003203F7"/>
    <w:rsid w:val="00321D30"/>
    <w:rsid w:val="003238BC"/>
    <w:rsid w:val="003240F0"/>
    <w:rsid w:val="00325764"/>
    <w:rsid w:val="003275CE"/>
    <w:rsid w:val="00327858"/>
    <w:rsid w:val="003328C8"/>
    <w:rsid w:val="00332F87"/>
    <w:rsid w:val="00334881"/>
    <w:rsid w:val="003348AD"/>
    <w:rsid w:val="00334C51"/>
    <w:rsid w:val="00337532"/>
    <w:rsid w:val="00337692"/>
    <w:rsid w:val="00337EEF"/>
    <w:rsid w:val="00340A9F"/>
    <w:rsid w:val="0034278B"/>
    <w:rsid w:val="00342D91"/>
    <w:rsid w:val="0034546C"/>
    <w:rsid w:val="00353068"/>
    <w:rsid w:val="00353664"/>
    <w:rsid w:val="00355C41"/>
    <w:rsid w:val="003561B0"/>
    <w:rsid w:val="00356FD8"/>
    <w:rsid w:val="003572A4"/>
    <w:rsid w:val="00357BE0"/>
    <w:rsid w:val="00360386"/>
    <w:rsid w:val="00362056"/>
    <w:rsid w:val="00362452"/>
    <w:rsid w:val="003632D3"/>
    <w:rsid w:val="00365F61"/>
    <w:rsid w:val="00370340"/>
    <w:rsid w:val="003703E9"/>
    <w:rsid w:val="00372C4B"/>
    <w:rsid w:val="00372DC0"/>
    <w:rsid w:val="00381491"/>
    <w:rsid w:val="003815D6"/>
    <w:rsid w:val="003819B7"/>
    <w:rsid w:val="00383F80"/>
    <w:rsid w:val="00384D38"/>
    <w:rsid w:val="00385070"/>
    <w:rsid w:val="00385D9A"/>
    <w:rsid w:val="00387DA8"/>
    <w:rsid w:val="00390A72"/>
    <w:rsid w:val="0039110A"/>
    <w:rsid w:val="00394284"/>
    <w:rsid w:val="003953D5"/>
    <w:rsid w:val="0039648C"/>
    <w:rsid w:val="00397951"/>
    <w:rsid w:val="003A0CD9"/>
    <w:rsid w:val="003A0F64"/>
    <w:rsid w:val="003A28F6"/>
    <w:rsid w:val="003A29E8"/>
    <w:rsid w:val="003A2E62"/>
    <w:rsid w:val="003A3537"/>
    <w:rsid w:val="003A3BCE"/>
    <w:rsid w:val="003A3F4B"/>
    <w:rsid w:val="003A56B5"/>
    <w:rsid w:val="003A7981"/>
    <w:rsid w:val="003B09E9"/>
    <w:rsid w:val="003B10C6"/>
    <w:rsid w:val="003B28EF"/>
    <w:rsid w:val="003B2A80"/>
    <w:rsid w:val="003B2DCE"/>
    <w:rsid w:val="003B34B4"/>
    <w:rsid w:val="003B4267"/>
    <w:rsid w:val="003B72A3"/>
    <w:rsid w:val="003B78D1"/>
    <w:rsid w:val="003C03B6"/>
    <w:rsid w:val="003C09EB"/>
    <w:rsid w:val="003C0A53"/>
    <w:rsid w:val="003C0BC2"/>
    <w:rsid w:val="003C2023"/>
    <w:rsid w:val="003C2B39"/>
    <w:rsid w:val="003C37E8"/>
    <w:rsid w:val="003C3AFD"/>
    <w:rsid w:val="003C555F"/>
    <w:rsid w:val="003C6143"/>
    <w:rsid w:val="003C69A3"/>
    <w:rsid w:val="003C6D72"/>
    <w:rsid w:val="003C7555"/>
    <w:rsid w:val="003C773C"/>
    <w:rsid w:val="003D1391"/>
    <w:rsid w:val="003D1986"/>
    <w:rsid w:val="003D347B"/>
    <w:rsid w:val="003D58E9"/>
    <w:rsid w:val="003D647B"/>
    <w:rsid w:val="003D7829"/>
    <w:rsid w:val="003E0A83"/>
    <w:rsid w:val="003E2B44"/>
    <w:rsid w:val="003E54B3"/>
    <w:rsid w:val="003E7359"/>
    <w:rsid w:val="003F0646"/>
    <w:rsid w:val="003F066C"/>
    <w:rsid w:val="003F4218"/>
    <w:rsid w:val="003F423D"/>
    <w:rsid w:val="003F46E1"/>
    <w:rsid w:val="003F4A5B"/>
    <w:rsid w:val="003F55B2"/>
    <w:rsid w:val="003F6827"/>
    <w:rsid w:val="003F727C"/>
    <w:rsid w:val="003F7379"/>
    <w:rsid w:val="003F759A"/>
    <w:rsid w:val="003F779B"/>
    <w:rsid w:val="004008F0"/>
    <w:rsid w:val="004022E8"/>
    <w:rsid w:val="0040246D"/>
    <w:rsid w:val="00402A20"/>
    <w:rsid w:val="004069AB"/>
    <w:rsid w:val="00406ACC"/>
    <w:rsid w:val="00407244"/>
    <w:rsid w:val="00407E99"/>
    <w:rsid w:val="00410BA2"/>
    <w:rsid w:val="004120E5"/>
    <w:rsid w:val="004159A9"/>
    <w:rsid w:val="00417272"/>
    <w:rsid w:val="004217CE"/>
    <w:rsid w:val="0042378A"/>
    <w:rsid w:val="00423865"/>
    <w:rsid w:val="004239C3"/>
    <w:rsid w:val="004239EA"/>
    <w:rsid w:val="00423E1E"/>
    <w:rsid w:val="004244FB"/>
    <w:rsid w:val="004257A9"/>
    <w:rsid w:val="004265E9"/>
    <w:rsid w:val="00426A59"/>
    <w:rsid w:val="00426AC7"/>
    <w:rsid w:val="00430217"/>
    <w:rsid w:val="004325D2"/>
    <w:rsid w:val="004330C6"/>
    <w:rsid w:val="004357CA"/>
    <w:rsid w:val="004357D2"/>
    <w:rsid w:val="004379CF"/>
    <w:rsid w:val="004405DD"/>
    <w:rsid w:val="004440AA"/>
    <w:rsid w:val="00445D53"/>
    <w:rsid w:val="0044641B"/>
    <w:rsid w:val="00446FB2"/>
    <w:rsid w:val="00447432"/>
    <w:rsid w:val="00447B8C"/>
    <w:rsid w:val="00447C9B"/>
    <w:rsid w:val="004523C5"/>
    <w:rsid w:val="00452A49"/>
    <w:rsid w:val="0045381C"/>
    <w:rsid w:val="004557C0"/>
    <w:rsid w:val="004622AB"/>
    <w:rsid w:val="004630EE"/>
    <w:rsid w:val="004660C3"/>
    <w:rsid w:val="00467E46"/>
    <w:rsid w:val="0047086A"/>
    <w:rsid w:val="004708B3"/>
    <w:rsid w:val="00473CF5"/>
    <w:rsid w:val="004760E0"/>
    <w:rsid w:val="004766A3"/>
    <w:rsid w:val="00483C8F"/>
    <w:rsid w:val="00485B81"/>
    <w:rsid w:val="00493B5C"/>
    <w:rsid w:val="00495773"/>
    <w:rsid w:val="004960F6"/>
    <w:rsid w:val="004965FD"/>
    <w:rsid w:val="004A1DA6"/>
    <w:rsid w:val="004A23D4"/>
    <w:rsid w:val="004A2DDF"/>
    <w:rsid w:val="004A35C7"/>
    <w:rsid w:val="004A37A3"/>
    <w:rsid w:val="004A4429"/>
    <w:rsid w:val="004A499E"/>
    <w:rsid w:val="004A59E0"/>
    <w:rsid w:val="004A7DF4"/>
    <w:rsid w:val="004B1376"/>
    <w:rsid w:val="004B1EE4"/>
    <w:rsid w:val="004B5CFA"/>
    <w:rsid w:val="004B6962"/>
    <w:rsid w:val="004C122A"/>
    <w:rsid w:val="004C2690"/>
    <w:rsid w:val="004C300F"/>
    <w:rsid w:val="004C449A"/>
    <w:rsid w:val="004C4F4C"/>
    <w:rsid w:val="004C5249"/>
    <w:rsid w:val="004C60EC"/>
    <w:rsid w:val="004C6A85"/>
    <w:rsid w:val="004D17B4"/>
    <w:rsid w:val="004D3317"/>
    <w:rsid w:val="004D43FC"/>
    <w:rsid w:val="004D45BD"/>
    <w:rsid w:val="004E5EFF"/>
    <w:rsid w:val="004E61A9"/>
    <w:rsid w:val="004E6658"/>
    <w:rsid w:val="004F0236"/>
    <w:rsid w:val="004F1D54"/>
    <w:rsid w:val="004F69B0"/>
    <w:rsid w:val="005012C8"/>
    <w:rsid w:val="00501EB3"/>
    <w:rsid w:val="0050293F"/>
    <w:rsid w:val="00505222"/>
    <w:rsid w:val="00505886"/>
    <w:rsid w:val="00506D5D"/>
    <w:rsid w:val="00510317"/>
    <w:rsid w:val="005110E6"/>
    <w:rsid w:val="00515E27"/>
    <w:rsid w:val="00517797"/>
    <w:rsid w:val="00520B7D"/>
    <w:rsid w:val="00520F8B"/>
    <w:rsid w:val="00521D6A"/>
    <w:rsid w:val="00522099"/>
    <w:rsid w:val="0052271F"/>
    <w:rsid w:val="0052416D"/>
    <w:rsid w:val="00526DF9"/>
    <w:rsid w:val="00531337"/>
    <w:rsid w:val="005313D5"/>
    <w:rsid w:val="005338A2"/>
    <w:rsid w:val="0053500F"/>
    <w:rsid w:val="00535B07"/>
    <w:rsid w:val="005377C6"/>
    <w:rsid w:val="00537CE6"/>
    <w:rsid w:val="00537F7C"/>
    <w:rsid w:val="00541214"/>
    <w:rsid w:val="0054253A"/>
    <w:rsid w:val="005503D6"/>
    <w:rsid w:val="005505B4"/>
    <w:rsid w:val="00550B24"/>
    <w:rsid w:val="00551203"/>
    <w:rsid w:val="0055376C"/>
    <w:rsid w:val="00553B8D"/>
    <w:rsid w:val="00553FC6"/>
    <w:rsid w:val="00554381"/>
    <w:rsid w:val="0055472B"/>
    <w:rsid w:val="00554BFD"/>
    <w:rsid w:val="00555924"/>
    <w:rsid w:val="00555947"/>
    <w:rsid w:val="005560B2"/>
    <w:rsid w:val="00556428"/>
    <w:rsid w:val="00557E45"/>
    <w:rsid w:val="00562761"/>
    <w:rsid w:val="0056296A"/>
    <w:rsid w:val="00562C9D"/>
    <w:rsid w:val="00564B4F"/>
    <w:rsid w:val="00567FEA"/>
    <w:rsid w:val="005718D6"/>
    <w:rsid w:val="00572D94"/>
    <w:rsid w:val="00573AA0"/>
    <w:rsid w:val="00574FC9"/>
    <w:rsid w:val="00575C19"/>
    <w:rsid w:val="0057616B"/>
    <w:rsid w:val="0057720E"/>
    <w:rsid w:val="00580A9E"/>
    <w:rsid w:val="00581C87"/>
    <w:rsid w:val="00583EF7"/>
    <w:rsid w:val="00585EB6"/>
    <w:rsid w:val="00586CD8"/>
    <w:rsid w:val="005921D0"/>
    <w:rsid w:val="005929E1"/>
    <w:rsid w:val="00592B44"/>
    <w:rsid w:val="00593FD6"/>
    <w:rsid w:val="0059415B"/>
    <w:rsid w:val="005A0A38"/>
    <w:rsid w:val="005A0F00"/>
    <w:rsid w:val="005A216B"/>
    <w:rsid w:val="005A43BC"/>
    <w:rsid w:val="005A484F"/>
    <w:rsid w:val="005A53A9"/>
    <w:rsid w:val="005B04C5"/>
    <w:rsid w:val="005B1F58"/>
    <w:rsid w:val="005B25A7"/>
    <w:rsid w:val="005B2F46"/>
    <w:rsid w:val="005B6E65"/>
    <w:rsid w:val="005B736F"/>
    <w:rsid w:val="005B7809"/>
    <w:rsid w:val="005B7E1E"/>
    <w:rsid w:val="005C1726"/>
    <w:rsid w:val="005C1D98"/>
    <w:rsid w:val="005C1E1E"/>
    <w:rsid w:val="005C24E0"/>
    <w:rsid w:val="005C326E"/>
    <w:rsid w:val="005C33C9"/>
    <w:rsid w:val="005C36FB"/>
    <w:rsid w:val="005C39D1"/>
    <w:rsid w:val="005C6BDA"/>
    <w:rsid w:val="005C6CB5"/>
    <w:rsid w:val="005C7468"/>
    <w:rsid w:val="005D3348"/>
    <w:rsid w:val="005D46B6"/>
    <w:rsid w:val="005D5ADC"/>
    <w:rsid w:val="005D6427"/>
    <w:rsid w:val="005D67A4"/>
    <w:rsid w:val="005D6E78"/>
    <w:rsid w:val="005D7022"/>
    <w:rsid w:val="005D7EF5"/>
    <w:rsid w:val="005E164C"/>
    <w:rsid w:val="005E3199"/>
    <w:rsid w:val="005E3D35"/>
    <w:rsid w:val="005E582F"/>
    <w:rsid w:val="005E5B08"/>
    <w:rsid w:val="005E7265"/>
    <w:rsid w:val="005F25DD"/>
    <w:rsid w:val="005F33C9"/>
    <w:rsid w:val="005F3664"/>
    <w:rsid w:val="005F44DC"/>
    <w:rsid w:val="005F5E3C"/>
    <w:rsid w:val="005F7409"/>
    <w:rsid w:val="00602EFF"/>
    <w:rsid w:val="00604ECF"/>
    <w:rsid w:val="0060533D"/>
    <w:rsid w:val="00605B98"/>
    <w:rsid w:val="00607B7E"/>
    <w:rsid w:val="006101B3"/>
    <w:rsid w:val="0061143E"/>
    <w:rsid w:val="006115BE"/>
    <w:rsid w:val="0061378D"/>
    <w:rsid w:val="006144AE"/>
    <w:rsid w:val="006157FB"/>
    <w:rsid w:val="006167BA"/>
    <w:rsid w:val="00624731"/>
    <w:rsid w:val="00626589"/>
    <w:rsid w:val="0062679A"/>
    <w:rsid w:val="006310B7"/>
    <w:rsid w:val="006326B9"/>
    <w:rsid w:val="00633296"/>
    <w:rsid w:val="00634CCF"/>
    <w:rsid w:val="00635522"/>
    <w:rsid w:val="0063625A"/>
    <w:rsid w:val="0064211D"/>
    <w:rsid w:val="00643702"/>
    <w:rsid w:val="00647A1B"/>
    <w:rsid w:val="0065100F"/>
    <w:rsid w:val="0065220A"/>
    <w:rsid w:val="00652E5A"/>
    <w:rsid w:val="006618FB"/>
    <w:rsid w:val="0066252E"/>
    <w:rsid w:val="006642EE"/>
    <w:rsid w:val="006666E0"/>
    <w:rsid w:val="006668E0"/>
    <w:rsid w:val="00667329"/>
    <w:rsid w:val="0067034B"/>
    <w:rsid w:val="00671103"/>
    <w:rsid w:val="00673CFE"/>
    <w:rsid w:val="00681F41"/>
    <w:rsid w:val="006821F6"/>
    <w:rsid w:val="00682FA2"/>
    <w:rsid w:val="006851CA"/>
    <w:rsid w:val="00685B02"/>
    <w:rsid w:val="0069021E"/>
    <w:rsid w:val="00690A0F"/>
    <w:rsid w:val="00692EC8"/>
    <w:rsid w:val="006935F5"/>
    <w:rsid w:val="00693F63"/>
    <w:rsid w:val="00695029"/>
    <w:rsid w:val="00696BA2"/>
    <w:rsid w:val="006A033B"/>
    <w:rsid w:val="006A0664"/>
    <w:rsid w:val="006A3AB8"/>
    <w:rsid w:val="006A4C5A"/>
    <w:rsid w:val="006A5FF4"/>
    <w:rsid w:val="006A7184"/>
    <w:rsid w:val="006A7869"/>
    <w:rsid w:val="006B103F"/>
    <w:rsid w:val="006B1572"/>
    <w:rsid w:val="006B1B00"/>
    <w:rsid w:val="006B37B7"/>
    <w:rsid w:val="006B78C7"/>
    <w:rsid w:val="006C1D37"/>
    <w:rsid w:val="006C2822"/>
    <w:rsid w:val="006C5686"/>
    <w:rsid w:val="006C5712"/>
    <w:rsid w:val="006C71F1"/>
    <w:rsid w:val="006C74B1"/>
    <w:rsid w:val="006D0CF4"/>
    <w:rsid w:val="006D2573"/>
    <w:rsid w:val="006D2B80"/>
    <w:rsid w:val="006D2F6D"/>
    <w:rsid w:val="006D30DB"/>
    <w:rsid w:val="006D3972"/>
    <w:rsid w:val="006D5EA8"/>
    <w:rsid w:val="006D6451"/>
    <w:rsid w:val="006D75F3"/>
    <w:rsid w:val="006E40F7"/>
    <w:rsid w:val="006E4D18"/>
    <w:rsid w:val="006E6197"/>
    <w:rsid w:val="006F086F"/>
    <w:rsid w:val="006F2472"/>
    <w:rsid w:val="006F27FB"/>
    <w:rsid w:val="006F2909"/>
    <w:rsid w:val="006F3625"/>
    <w:rsid w:val="006F4030"/>
    <w:rsid w:val="006F45E7"/>
    <w:rsid w:val="006F4865"/>
    <w:rsid w:val="006F5649"/>
    <w:rsid w:val="006F570F"/>
    <w:rsid w:val="006F752B"/>
    <w:rsid w:val="006F7CB6"/>
    <w:rsid w:val="00700738"/>
    <w:rsid w:val="00700EDF"/>
    <w:rsid w:val="007014CD"/>
    <w:rsid w:val="007047F3"/>
    <w:rsid w:val="00705428"/>
    <w:rsid w:val="00705B0D"/>
    <w:rsid w:val="00710D52"/>
    <w:rsid w:val="0071213F"/>
    <w:rsid w:val="00712551"/>
    <w:rsid w:val="00712DC8"/>
    <w:rsid w:val="00715515"/>
    <w:rsid w:val="007159A7"/>
    <w:rsid w:val="00715AD1"/>
    <w:rsid w:val="007163DB"/>
    <w:rsid w:val="007170C9"/>
    <w:rsid w:val="007205E8"/>
    <w:rsid w:val="00720FEF"/>
    <w:rsid w:val="007220C8"/>
    <w:rsid w:val="00722E6C"/>
    <w:rsid w:val="00723A18"/>
    <w:rsid w:val="00724814"/>
    <w:rsid w:val="007260CA"/>
    <w:rsid w:val="00730586"/>
    <w:rsid w:val="00732B16"/>
    <w:rsid w:val="00732EDF"/>
    <w:rsid w:val="00733195"/>
    <w:rsid w:val="00734258"/>
    <w:rsid w:val="00734EE9"/>
    <w:rsid w:val="00735D11"/>
    <w:rsid w:val="007372D1"/>
    <w:rsid w:val="00740BF9"/>
    <w:rsid w:val="00740F6F"/>
    <w:rsid w:val="00741F41"/>
    <w:rsid w:val="00742DC9"/>
    <w:rsid w:val="00743E3C"/>
    <w:rsid w:val="00745992"/>
    <w:rsid w:val="00745E38"/>
    <w:rsid w:val="00747794"/>
    <w:rsid w:val="00750EB0"/>
    <w:rsid w:val="00755DAA"/>
    <w:rsid w:val="007560F5"/>
    <w:rsid w:val="0076196C"/>
    <w:rsid w:val="00763798"/>
    <w:rsid w:val="00763DDD"/>
    <w:rsid w:val="007640CB"/>
    <w:rsid w:val="0076608A"/>
    <w:rsid w:val="007669B0"/>
    <w:rsid w:val="00767327"/>
    <w:rsid w:val="0077168E"/>
    <w:rsid w:val="0077188B"/>
    <w:rsid w:val="007731C2"/>
    <w:rsid w:val="00777617"/>
    <w:rsid w:val="007803E2"/>
    <w:rsid w:val="00780D6E"/>
    <w:rsid w:val="00781B0B"/>
    <w:rsid w:val="007823D2"/>
    <w:rsid w:val="00784C07"/>
    <w:rsid w:val="00786A7F"/>
    <w:rsid w:val="007873CE"/>
    <w:rsid w:val="007877FE"/>
    <w:rsid w:val="00790F76"/>
    <w:rsid w:val="007918A7"/>
    <w:rsid w:val="00792E17"/>
    <w:rsid w:val="0079700E"/>
    <w:rsid w:val="00797BCF"/>
    <w:rsid w:val="00797C52"/>
    <w:rsid w:val="007A0ED4"/>
    <w:rsid w:val="007A1025"/>
    <w:rsid w:val="007A3041"/>
    <w:rsid w:val="007A36CD"/>
    <w:rsid w:val="007A5D41"/>
    <w:rsid w:val="007A624A"/>
    <w:rsid w:val="007A6E4E"/>
    <w:rsid w:val="007B0CCC"/>
    <w:rsid w:val="007B1659"/>
    <w:rsid w:val="007B2967"/>
    <w:rsid w:val="007B3D0A"/>
    <w:rsid w:val="007B42A8"/>
    <w:rsid w:val="007B4C64"/>
    <w:rsid w:val="007B4CF9"/>
    <w:rsid w:val="007B500C"/>
    <w:rsid w:val="007C05F3"/>
    <w:rsid w:val="007C1755"/>
    <w:rsid w:val="007C18F8"/>
    <w:rsid w:val="007C2A09"/>
    <w:rsid w:val="007C59F7"/>
    <w:rsid w:val="007C67EF"/>
    <w:rsid w:val="007C6D69"/>
    <w:rsid w:val="007C6D98"/>
    <w:rsid w:val="007D0C5B"/>
    <w:rsid w:val="007D48AC"/>
    <w:rsid w:val="007D5720"/>
    <w:rsid w:val="007D5FB6"/>
    <w:rsid w:val="007D7C31"/>
    <w:rsid w:val="007E0B42"/>
    <w:rsid w:val="007E1600"/>
    <w:rsid w:val="007E1838"/>
    <w:rsid w:val="007E1FC2"/>
    <w:rsid w:val="007E49FA"/>
    <w:rsid w:val="007E5C26"/>
    <w:rsid w:val="007E609F"/>
    <w:rsid w:val="007F027D"/>
    <w:rsid w:val="007F1091"/>
    <w:rsid w:val="007F2763"/>
    <w:rsid w:val="007F2D29"/>
    <w:rsid w:val="007F334D"/>
    <w:rsid w:val="007F3FDD"/>
    <w:rsid w:val="007F594B"/>
    <w:rsid w:val="007F6A7A"/>
    <w:rsid w:val="007F6CBC"/>
    <w:rsid w:val="007F7A1C"/>
    <w:rsid w:val="0080165D"/>
    <w:rsid w:val="00801A93"/>
    <w:rsid w:val="008031D9"/>
    <w:rsid w:val="00803520"/>
    <w:rsid w:val="008054E0"/>
    <w:rsid w:val="00806689"/>
    <w:rsid w:val="00806DE8"/>
    <w:rsid w:val="008100D2"/>
    <w:rsid w:val="0081346C"/>
    <w:rsid w:val="008135BB"/>
    <w:rsid w:val="00814E53"/>
    <w:rsid w:val="00815247"/>
    <w:rsid w:val="008165AF"/>
    <w:rsid w:val="00816BC9"/>
    <w:rsid w:val="008170AB"/>
    <w:rsid w:val="0082015A"/>
    <w:rsid w:val="00820180"/>
    <w:rsid w:val="00820601"/>
    <w:rsid w:val="00821D49"/>
    <w:rsid w:val="008221BA"/>
    <w:rsid w:val="0082314C"/>
    <w:rsid w:val="00823FDD"/>
    <w:rsid w:val="0082629D"/>
    <w:rsid w:val="00830A63"/>
    <w:rsid w:val="00831A38"/>
    <w:rsid w:val="00831C1E"/>
    <w:rsid w:val="00831FD8"/>
    <w:rsid w:val="0083223A"/>
    <w:rsid w:val="008342B7"/>
    <w:rsid w:val="00834AD0"/>
    <w:rsid w:val="00836FBD"/>
    <w:rsid w:val="00837E4D"/>
    <w:rsid w:val="008418BA"/>
    <w:rsid w:val="008430BF"/>
    <w:rsid w:val="00843B5B"/>
    <w:rsid w:val="00845B85"/>
    <w:rsid w:val="008477AA"/>
    <w:rsid w:val="008519BA"/>
    <w:rsid w:val="00851BB9"/>
    <w:rsid w:val="008561EC"/>
    <w:rsid w:val="00856616"/>
    <w:rsid w:val="00861F32"/>
    <w:rsid w:val="008627E4"/>
    <w:rsid w:val="00862995"/>
    <w:rsid w:val="0086324F"/>
    <w:rsid w:val="0086359B"/>
    <w:rsid w:val="008637E8"/>
    <w:rsid w:val="00865580"/>
    <w:rsid w:val="00865A10"/>
    <w:rsid w:val="00867A44"/>
    <w:rsid w:val="0087012C"/>
    <w:rsid w:val="008713F2"/>
    <w:rsid w:val="00871D28"/>
    <w:rsid w:val="008726AD"/>
    <w:rsid w:val="008730F4"/>
    <w:rsid w:val="008739DF"/>
    <w:rsid w:val="008747F7"/>
    <w:rsid w:val="008750CD"/>
    <w:rsid w:val="008764AB"/>
    <w:rsid w:val="00877267"/>
    <w:rsid w:val="00877640"/>
    <w:rsid w:val="00880085"/>
    <w:rsid w:val="00882D1B"/>
    <w:rsid w:val="00883906"/>
    <w:rsid w:val="0088453C"/>
    <w:rsid w:val="00884541"/>
    <w:rsid w:val="00884D5A"/>
    <w:rsid w:val="00885055"/>
    <w:rsid w:val="00885A28"/>
    <w:rsid w:val="00885D9B"/>
    <w:rsid w:val="008866F8"/>
    <w:rsid w:val="00890556"/>
    <w:rsid w:val="00890ADB"/>
    <w:rsid w:val="00891110"/>
    <w:rsid w:val="00893C6B"/>
    <w:rsid w:val="008946B7"/>
    <w:rsid w:val="008962BF"/>
    <w:rsid w:val="00897B3B"/>
    <w:rsid w:val="008A45C2"/>
    <w:rsid w:val="008A59A3"/>
    <w:rsid w:val="008B16E7"/>
    <w:rsid w:val="008B18C0"/>
    <w:rsid w:val="008B3275"/>
    <w:rsid w:val="008B3704"/>
    <w:rsid w:val="008B3F07"/>
    <w:rsid w:val="008B581F"/>
    <w:rsid w:val="008C0405"/>
    <w:rsid w:val="008C0524"/>
    <w:rsid w:val="008C0F38"/>
    <w:rsid w:val="008C36CA"/>
    <w:rsid w:val="008C36D2"/>
    <w:rsid w:val="008C470C"/>
    <w:rsid w:val="008C509C"/>
    <w:rsid w:val="008C5D6D"/>
    <w:rsid w:val="008C7CF4"/>
    <w:rsid w:val="008D1AE0"/>
    <w:rsid w:val="008D6828"/>
    <w:rsid w:val="008D6E32"/>
    <w:rsid w:val="008D73A5"/>
    <w:rsid w:val="008E09E8"/>
    <w:rsid w:val="008E11FB"/>
    <w:rsid w:val="008E23B5"/>
    <w:rsid w:val="008E2904"/>
    <w:rsid w:val="008E3703"/>
    <w:rsid w:val="008E5D1B"/>
    <w:rsid w:val="008E5D36"/>
    <w:rsid w:val="008E73A9"/>
    <w:rsid w:val="008E79D5"/>
    <w:rsid w:val="008E7D2E"/>
    <w:rsid w:val="008F2B97"/>
    <w:rsid w:val="008F2FCD"/>
    <w:rsid w:val="008F314B"/>
    <w:rsid w:val="008F3F1B"/>
    <w:rsid w:val="008F436E"/>
    <w:rsid w:val="008F44D5"/>
    <w:rsid w:val="008F4CAE"/>
    <w:rsid w:val="008F6124"/>
    <w:rsid w:val="008F71CD"/>
    <w:rsid w:val="0090180A"/>
    <w:rsid w:val="0090261C"/>
    <w:rsid w:val="00902E53"/>
    <w:rsid w:val="00905F6E"/>
    <w:rsid w:val="00905F77"/>
    <w:rsid w:val="0090730F"/>
    <w:rsid w:val="00907DAB"/>
    <w:rsid w:val="0091068C"/>
    <w:rsid w:val="00910994"/>
    <w:rsid w:val="009120A1"/>
    <w:rsid w:val="0091213F"/>
    <w:rsid w:val="00912CD3"/>
    <w:rsid w:val="00912E2C"/>
    <w:rsid w:val="00914683"/>
    <w:rsid w:val="0092053D"/>
    <w:rsid w:val="00920DB8"/>
    <w:rsid w:val="00923D23"/>
    <w:rsid w:val="009243CF"/>
    <w:rsid w:val="0092442D"/>
    <w:rsid w:val="00925829"/>
    <w:rsid w:val="00931C80"/>
    <w:rsid w:val="009320DE"/>
    <w:rsid w:val="009322AF"/>
    <w:rsid w:val="0093458C"/>
    <w:rsid w:val="00934D78"/>
    <w:rsid w:val="00935704"/>
    <w:rsid w:val="00935CCC"/>
    <w:rsid w:val="00936DD8"/>
    <w:rsid w:val="00937B83"/>
    <w:rsid w:val="00943376"/>
    <w:rsid w:val="00944862"/>
    <w:rsid w:val="009479BC"/>
    <w:rsid w:val="009479FB"/>
    <w:rsid w:val="0095144A"/>
    <w:rsid w:val="00953E4B"/>
    <w:rsid w:val="009540DA"/>
    <w:rsid w:val="00954A45"/>
    <w:rsid w:val="00954CB1"/>
    <w:rsid w:val="0095517C"/>
    <w:rsid w:val="00956C40"/>
    <w:rsid w:val="009572DD"/>
    <w:rsid w:val="00960046"/>
    <w:rsid w:val="00960638"/>
    <w:rsid w:val="00961545"/>
    <w:rsid w:val="00961A91"/>
    <w:rsid w:val="00961E64"/>
    <w:rsid w:val="009628C1"/>
    <w:rsid w:val="00963342"/>
    <w:rsid w:val="00964926"/>
    <w:rsid w:val="00964C36"/>
    <w:rsid w:val="00964FA9"/>
    <w:rsid w:val="0096516D"/>
    <w:rsid w:val="009653FE"/>
    <w:rsid w:val="00967469"/>
    <w:rsid w:val="009677ED"/>
    <w:rsid w:val="00971967"/>
    <w:rsid w:val="00972E71"/>
    <w:rsid w:val="00975B7C"/>
    <w:rsid w:val="00976154"/>
    <w:rsid w:val="009766F2"/>
    <w:rsid w:val="0097678A"/>
    <w:rsid w:val="00976A38"/>
    <w:rsid w:val="00977CC2"/>
    <w:rsid w:val="009852AB"/>
    <w:rsid w:val="00986BFF"/>
    <w:rsid w:val="00987AD1"/>
    <w:rsid w:val="009906B3"/>
    <w:rsid w:val="00990729"/>
    <w:rsid w:val="00991C32"/>
    <w:rsid w:val="00995AF6"/>
    <w:rsid w:val="00995DDE"/>
    <w:rsid w:val="00996194"/>
    <w:rsid w:val="00996EE0"/>
    <w:rsid w:val="00996F04"/>
    <w:rsid w:val="009A0412"/>
    <w:rsid w:val="009A0E5F"/>
    <w:rsid w:val="009A3F2D"/>
    <w:rsid w:val="009A444A"/>
    <w:rsid w:val="009A4B20"/>
    <w:rsid w:val="009A530C"/>
    <w:rsid w:val="009A7823"/>
    <w:rsid w:val="009B05D9"/>
    <w:rsid w:val="009B0F10"/>
    <w:rsid w:val="009B3212"/>
    <w:rsid w:val="009B7703"/>
    <w:rsid w:val="009C014E"/>
    <w:rsid w:val="009C01AF"/>
    <w:rsid w:val="009C050C"/>
    <w:rsid w:val="009C0E1A"/>
    <w:rsid w:val="009C123B"/>
    <w:rsid w:val="009C18B8"/>
    <w:rsid w:val="009C316E"/>
    <w:rsid w:val="009C3222"/>
    <w:rsid w:val="009C38D6"/>
    <w:rsid w:val="009C5422"/>
    <w:rsid w:val="009C5455"/>
    <w:rsid w:val="009C6C48"/>
    <w:rsid w:val="009C6EC1"/>
    <w:rsid w:val="009D0A49"/>
    <w:rsid w:val="009D0F10"/>
    <w:rsid w:val="009D723E"/>
    <w:rsid w:val="009E265A"/>
    <w:rsid w:val="009E52E8"/>
    <w:rsid w:val="009E5960"/>
    <w:rsid w:val="009E5B84"/>
    <w:rsid w:val="009E60C7"/>
    <w:rsid w:val="009E7584"/>
    <w:rsid w:val="009E7CB1"/>
    <w:rsid w:val="009E7E52"/>
    <w:rsid w:val="009F0CF3"/>
    <w:rsid w:val="009F17F3"/>
    <w:rsid w:val="009F213B"/>
    <w:rsid w:val="009F3851"/>
    <w:rsid w:val="009F6263"/>
    <w:rsid w:val="009F6765"/>
    <w:rsid w:val="00A001BB"/>
    <w:rsid w:val="00A01BA8"/>
    <w:rsid w:val="00A02E4D"/>
    <w:rsid w:val="00A05154"/>
    <w:rsid w:val="00A06661"/>
    <w:rsid w:val="00A07F1A"/>
    <w:rsid w:val="00A10D1B"/>
    <w:rsid w:val="00A11831"/>
    <w:rsid w:val="00A11D3E"/>
    <w:rsid w:val="00A1266C"/>
    <w:rsid w:val="00A13A87"/>
    <w:rsid w:val="00A154C4"/>
    <w:rsid w:val="00A15DE5"/>
    <w:rsid w:val="00A203EC"/>
    <w:rsid w:val="00A237E4"/>
    <w:rsid w:val="00A24E0B"/>
    <w:rsid w:val="00A251B0"/>
    <w:rsid w:val="00A259CC"/>
    <w:rsid w:val="00A262B9"/>
    <w:rsid w:val="00A267E6"/>
    <w:rsid w:val="00A30C9A"/>
    <w:rsid w:val="00A34CBD"/>
    <w:rsid w:val="00A376EF"/>
    <w:rsid w:val="00A400FE"/>
    <w:rsid w:val="00A40FF2"/>
    <w:rsid w:val="00A4295A"/>
    <w:rsid w:val="00A42E08"/>
    <w:rsid w:val="00A43B8A"/>
    <w:rsid w:val="00A44E6F"/>
    <w:rsid w:val="00A4582E"/>
    <w:rsid w:val="00A45B59"/>
    <w:rsid w:val="00A46535"/>
    <w:rsid w:val="00A47332"/>
    <w:rsid w:val="00A51F3F"/>
    <w:rsid w:val="00A538E8"/>
    <w:rsid w:val="00A5411D"/>
    <w:rsid w:val="00A549D8"/>
    <w:rsid w:val="00A55FB8"/>
    <w:rsid w:val="00A567F5"/>
    <w:rsid w:val="00A57F90"/>
    <w:rsid w:val="00A63236"/>
    <w:rsid w:val="00A63484"/>
    <w:rsid w:val="00A64BA5"/>
    <w:rsid w:val="00A65430"/>
    <w:rsid w:val="00A67094"/>
    <w:rsid w:val="00A6792B"/>
    <w:rsid w:val="00A70E6D"/>
    <w:rsid w:val="00A74683"/>
    <w:rsid w:val="00A74832"/>
    <w:rsid w:val="00A75B16"/>
    <w:rsid w:val="00A80139"/>
    <w:rsid w:val="00A80394"/>
    <w:rsid w:val="00A8043B"/>
    <w:rsid w:val="00A807C4"/>
    <w:rsid w:val="00A80AF5"/>
    <w:rsid w:val="00A827C9"/>
    <w:rsid w:val="00A829F9"/>
    <w:rsid w:val="00A8330E"/>
    <w:rsid w:val="00A83EFD"/>
    <w:rsid w:val="00A85C0E"/>
    <w:rsid w:val="00A8793D"/>
    <w:rsid w:val="00A87C18"/>
    <w:rsid w:val="00A9118B"/>
    <w:rsid w:val="00A915B8"/>
    <w:rsid w:val="00A92B63"/>
    <w:rsid w:val="00A93173"/>
    <w:rsid w:val="00A9371F"/>
    <w:rsid w:val="00A93D62"/>
    <w:rsid w:val="00A95973"/>
    <w:rsid w:val="00A960AB"/>
    <w:rsid w:val="00A962D7"/>
    <w:rsid w:val="00A96644"/>
    <w:rsid w:val="00A96F11"/>
    <w:rsid w:val="00A97678"/>
    <w:rsid w:val="00AA01AD"/>
    <w:rsid w:val="00AA0CB8"/>
    <w:rsid w:val="00AA0D11"/>
    <w:rsid w:val="00AA385B"/>
    <w:rsid w:val="00AA38B3"/>
    <w:rsid w:val="00AA5782"/>
    <w:rsid w:val="00AA5EA0"/>
    <w:rsid w:val="00AA7E95"/>
    <w:rsid w:val="00AB1101"/>
    <w:rsid w:val="00AB4B5A"/>
    <w:rsid w:val="00AB5AE0"/>
    <w:rsid w:val="00AB7BAA"/>
    <w:rsid w:val="00AB7C3D"/>
    <w:rsid w:val="00AC0DDD"/>
    <w:rsid w:val="00AC3560"/>
    <w:rsid w:val="00AC36D5"/>
    <w:rsid w:val="00AC6363"/>
    <w:rsid w:val="00AC792D"/>
    <w:rsid w:val="00AD1088"/>
    <w:rsid w:val="00AD11EB"/>
    <w:rsid w:val="00AD1234"/>
    <w:rsid w:val="00AD195F"/>
    <w:rsid w:val="00AD1A8F"/>
    <w:rsid w:val="00AD1B9C"/>
    <w:rsid w:val="00AD21DC"/>
    <w:rsid w:val="00AD26CF"/>
    <w:rsid w:val="00AD2F89"/>
    <w:rsid w:val="00AD42DE"/>
    <w:rsid w:val="00AD4EA3"/>
    <w:rsid w:val="00AD6D26"/>
    <w:rsid w:val="00AD7A53"/>
    <w:rsid w:val="00AD7F7C"/>
    <w:rsid w:val="00AE222F"/>
    <w:rsid w:val="00AE4EAA"/>
    <w:rsid w:val="00AE5768"/>
    <w:rsid w:val="00AE66FD"/>
    <w:rsid w:val="00AE6942"/>
    <w:rsid w:val="00AE6FF6"/>
    <w:rsid w:val="00AE79CE"/>
    <w:rsid w:val="00AF19B6"/>
    <w:rsid w:val="00AF2314"/>
    <w:rsid w:val="00AF335A"/>
    <w:rsid w:val="00AF52AA"/>
    <w:rsid w:val="00B007E3"/>
    <w:rsid w:val="00B008F7"/>
    <w:rsid w:val="00B01E91"/>
    <w:rsid w:val="00B02230"/>
    <w:rsid w:val="00B047F3"/>
    <w:rsid w:val="00B05B47"/>
    <w:rsid w:val="00B06158"/>
    <w:rsid w:val="00B062AA"/>
    <w:rsid w:val="00B06481"/>
    <w:rsid w:val="00B06E95"/>
    <w:rsid w:val="00B07431"/>
    <w:rsid w:val="00B07D42"/>
    <w:rsid w:val="00B1011E"/>
    <w:rsid w:val="00B1124A"/>
    <w:rsid w:val="00B1277F"/>
    <w:rsid w:val="00B16A63"/>
    <w:rsid w:val="00B16B62"/>
    <w:rsid w:val="00B16F61"/>
    <w:rsid w:val="00B20573"/>
    <w:rsid w:val="00B20E3B"/>
    <w:rsid w:val="00B2159A"/>
    <w:rsid w:val="00B2277B"/>
    <w:rsid w:val="00B2301A"/>
    <w:rsid w:val="00B2574E"/>
    <w:rsid w:val="00B257BC"/>
    <w:rsid w:val="00B260ED"/>
    <w:rsid w:val="00B2704C"/>
    <w:rsid w:val="00B27259"/>
    <w:rsid w:val="00B27C0F"/>
    <w:rsid w:val="00B30B24"/>
    <w:rsid w:val="00B33304"/>
    <w:rsid w:val="00B40BD2"/>
    <w:rsid w:val="00B40D6E"/>
    <w:rsid w:val="00B41187"/>
    <w:rsid w:val="00B4241D"/>
    <w:rsid w:val="00B45D1B"/>
    <w:rsid w:val="00B503BA"/>
    <w:rsid w:val="00B515BE"/>
    <w:rsid w:val="00B543C5"/>
    <w:rsid w:val="00B54FAF"/>
    <w:rsid w:val="00B561EB"/>
    <w:rsid w:val="00B56A21"/>
    <w:rsid w:val="00B57DD8"/>
    <w:rsid w:val="00B61CA6"/>
    <w:rsid w:val="00B621CD"/>
    <w:rsid w:val="00B626A3"/>
    <w:rsid w:val="00B628AD"/>
    <w:rsid w:val="00B63F8C"/>
    <w:rsid w:val="00B65C51"/>
    <w:rsid w:val="00B66B49"/>
    <w:rsid w:val="00B66C55"/>
    <w:rsid w:val="00B6709C"/>
    <w:rsid w:val="00B676FB"/>
    <w:rsid w:val="00B72DF1"/>
    <w:rsid w:val="00B775B5"/>
    <w:rsid w:val="00B77880"/>
    <w:rsid w:val="00B77AF8"/>
    <w:rsid w:val="00B80F79"/>
    <w:rsid w:val="00B8139A"/>
    <w:rsid w:val="00B85742"/>
    <w:rsid w:val="00B857D4"/>
    <w:rsid w:val="00B92445"/>
    <w:rsid w:val="00B92597"/>
    <w:rsid w:val="00B931C1"/>
    <w:rsid w:val="00B93FEF"/>
    <w:rsid w:val="00B94B18"/>
    <w:rsid w:val="00B97AEA"/>
    <w:rsid w:val="00BA1C9B"/>
    <w:rsid w:val="00BA1EE2"/>
    <w:rsid w:val="00BA361D"/>
    <w:rsid w:val="00BA36C3"/>
    <w:rsid w:val="00BA452B"/>
    <w:rsid w:val="00BA6F42"/>
    <w:rsid w:val="00BA7175"/>
    <w:rsid w:val="00BA73EF"/>
    <w:rsid w:val="00BB2CED"/>
    <w:rsid w:val="00BB33F3"/>
    <w:rsid w:val="00BB34DC"/>
    <w:rsid w:val="00BB3C44"/>
    <w:rsid w:val="00BB4F72"/>
    <w:rsid w:val="00BB5ECD"/>
    <w:rsid w:val="00BB6A79"/>
    <w:rsid w:val="00BB6B04"/>
    <w:rsid w:val="00BB6CC5"/>
    <w:rsid w:val="00BB737C"/>
    <w:rsid w:val="00BC310C"/>
    <w:rsid w:val="00BC33BC"/>
    <w:rsid w:val="00BC5044"/>
    <w:rsid w:val="00BD11DD"/>
    <w:rsid w:val="00BD14AF"/>
    <w:rsid w:val="00BD21BA"/>
    <w:rsid w:val="00BD2EA5"/>
    <w:rsid w:val="00BD4E86"/>
    <w:rsid w:val="00BD62F2"/>
    <w:rsid w:val="00BD7747"/>
    <w:rsid w:val="00BE2587"/>
    <w:rsid w:val="00BE2C34"/>
    <w:rsid w:val="00BE3EA8"/>
    <w:rsid w:val="00BE4101"/>
    <w:rsid w:val="00BE6161"/>
    <w:rsid w:val="00BE663F"/>
    <w:rsid w:val="00BF2E19"/>
    <w:rsid w:val="00BF336F"/>
    <w:rsid w:val="00BF4F03"/>
    <w:rsid w:val="00BF5837"/>
    <w:rsid w:val="00BF666B"/>
    <w:rsid w:val="00BF7CB7"/>
    <w:rsid w:val="00C01C7A"/>
    <w:rsid w:val="00C01C91"/>
    <w:rsid w:val="00C02A16"/>
    <w:rsid w:val="00C047C2"/>
    <w:rsid w:val="00C04D9F"/>
    <w:rsid w:val="00C065FE"/>
    <w:rsid w:val="00C06740"/>
    <w:rsid w:val="00C06785"/>
    <w:rsid w:val="00C067F5"/>
    <w:rsid w:val="00C104FC"/>
    <w:rsid w:val="00C125A4"/>
    <w:rsid w:val="00C15A56"/>
    <w:rsid w:val="00C205AA"/>
    <w:rsid w:val="00C20AD1"/>
    <w:rsid w:val="00C229A1"/>
    <w:rsid w:val="00C24008"/>
    <w:rsid w:val="00C24585"/>
    <w:rsid w:val="00C24E22"/>
    <w:rsid w:val="00C24E92"/>
    <w:rsid w:val="00C259AB"/>
    <w:rsid w:val="00C26B87"/>
    <w:rsid w:val="00C274CA"/>
    <w:rsid w:val="00C2766C"/>
    <w:rsid w:val="00C34BC4"/>
    <w:rsid w:val="00C35B4F"/>
    <w:rsid w:val="00C35DD0"/>
    <w:rsid w:val="00C3618B"/>
    <w:rsid w:val="00C362D0"/>
    <w:rsid w:val="00C374BF"/>
    <w:rsid w:val="00C40F30"/>
    <w:rsid w:val="00C420E6"/>
    <w:rsid w:val="00C45596"/>
    <w:rsid w:val="00C46628"/>
    <w:rsid w:val="00C469CA"/>
    <w:rsid w:val="00C46CC2"/>
    <w:rsid w:val="00C46F26"/>
    <w:rsid w:val="00C52F0A"/>
    <w:rsid w:val="00C5311E"/>
    <w:rsid w:val="00C53168"/>
    <w:rsid w:val="00C550A7"/>
    <w:rsid w:val="00C55311"/>
    <w:rsid w:val="00C55BA5"/>
    <w:rsid w:val="00C57909"/>
    <w:rsid w:val="00C60B16"/>
    <w:rsid w:val="00C610E5"/>
    <w:rsid w:val="00C6115D"/>
    <w:rsid w:val="00C62475"/>
    <w:rsid w:val="00C6338B"/>
    <w:rsid w:val="00C64A16"/>
    <w:rsid w:val="00C659F1"/>
    <w:rsid w:val="00C65B2E"/>
    <w:rsid w:val="00C65E19"/>
    <w:rsid w:val="00C666FC"/>
    <w:rsid w:val="00C66C6A"/>
    <w:rsid w:val="00C6709C"/>
    <w:rsid w:val="00C67EC5"/>
    <w:rsid w:val="00C70EFC"/>
    <w:rsid w:val="00C71C3D"/>
    <w:rsid w:val="00C730A9"/>
    <w:rsid w:val="00C744C4"/>
    <w:rsid w:val="00C75199"/>
    <w:rsid w:val="00C76F7A"/>
    <w:rsid w:val="00C77097"/>
    <w:rsid w:val="00C802B5"/>
    <w:rsid w:val="00C80BB5"/>
    <w:rsid w:val="00C812D9"/>
    <w:rsid w:val="00C814C1"/>
    <w:rsid w:val="00C82728"/>
    <w:rsid w:val="00C82CA8"/>
    <w:rsid w:val="00C839C3"/>
    <w:rsid w:val="00C851D3"/>
    <w:rsid w:val="00C854BC"/>
    <w:rsid w:val="00C8565D"/>
    <w:rsid w:val="00C86397"/>
    <w:rsid w:val="00C8675E"/>
    <w:rsid w:val="00C90CE8"/>
    <w:rsid w:val="00C92DAF"/>
    <w:rsid w:val="00C93D52"/>
    <w:rsid w:val="00C94479"/>
    <w:rsid w:val="00C9692A"/>
    <w:rsid w:val="00C96CCD"/>
    <w:rsid w:val="00CA1AE7"/>
    <w:rsid w:val="00CA3086"/>
    <w:rsid w:val="00CA3A8B"/>
    <w:rsid w:val="00CA6838"/>
    <w:rsid w:val="00CA7D9A"/>
    <w:rsid w:val="00CB2B0D"/>
    <w:rsid w:val="00CB30A1"/>
    <w:rsid w:val="00CB5D5C"/>
    <w:rsid w:val="00CC2C0E"/>
    <w:rsid w:val="00CC4274"/>
    <w:rsid w:val="00CC6247"/>
    <w:rsid w:val="00CD405C"/>
    <w:rsid w:val="00CD47EB"/>
    <w:rsid w:val="00CD480F"/>
    <w:rsid w:val="00CD5ED5"/>
    <w:rsid w:val="00CD63E2"/>
    <w:rsid w:val="00CD6524"/>
    <w:rsid w:val="00CD6C3C"/>
    <w:rsid w:val="00CD7551"/>
    <w:rsid w:val="00CE0B7D"/>
    <w:rsid w:val="00CE1EEC"/>
    <w:rsid w:val="00CE2325"/>
    <w:rsid w:val="00CE2EC4"/>
    <w:rsid w:val="00CE6174"/>
    <w:rsid w:val="00CF06EF"/>
    <w:rsid w:val="00CF08B2"/>
    <w:rsid w:val="00CF1360"/>
    <w:rsid w:val="00CF1742"/>
    <w:rsid w:val="00CF23AE"/>
    <w:rsid w:val="00CF2546"/>
    <w:rsid w:val="00CF3D09"/>
    <w:rsid w:val="00CF56CD"/>
    <w:rsid w:val="00CF670D"/>
    <w:rsid w:val="00CF7B3C"/>
    <w:rsid w:val="00CF7CBC"/>
    <w:rsid w:val="00D01140"/>
    <w:rsid w:val="00D0128F"/>
    <w:rsid w:val="00D02EC3"/>
    <w:rsid w:val="00D03401"/>
    <w:rsid w:val="00D03481"/>
    <w:rsid w:val="00D0351C"/>
    <w:rsid w:val="00D038B0"/>
    <w:rsid w:val="00D0636E"/>
    <w:rsid w:val="00D06D13"/>
    <w:rsid w:val="00D070DD"/>
    <w:rsid w:val="00D10130"/>
    <w:rsid w:val="00D107ED"/>
    <w:rsid w:val="00D110CA"/>
    <w:rsid w:val="00D11408"/>
    <w:rsid w:val="00D11883"/>
    <w:rsid w:val="00D11BDE"/>
    <w:rsid w:val="00D121FD"/>
    <w:rsid w:val="00D12FBC"/>
    <w:rsid w:val="00D13D44"/>
    <w:rsid w:val="00D13DC6"/>
    <w:rsid w:val="00D146D3"/>
    <w:rsid w:val="00D148CE"/>
    <w:rsid w:val="00D1562D"/>
    <w:rsid w:val="00D15920"/>
    <w:rsid w:val="00D16180"/>
    <w:rsid w:val="00D17E9F"/>
    <w:rsid w:val="00D21AF0"/>
    <w:rsid w:val="00D23625"/>
    <w:rsid w:val="00D260F4"/>
    <w:rsid w:val="00D266A5"/>
    <w:rsid w:val="00D26AD7"/>
    <w:rsid w:val="00D27EC4"/>
    <w:rsid w:val="00D27F92"/>
    <w:rsid w:val="00D324B2"/>
    <w:rsid w:val="00D32B17"/>
    <w:rsid w:val="00D338CE"/>
    <w:rsid w:val="00D34ED5"/>
    <w:rsid w:val="00D35983"/>
    <w:rsid w:val="00D3747E"/>
    <w:rsid w:val="00D3772C"/>
    <w:rsid w:val="00D404C1"/>
    <w:rsid w:val="00D41366"/>
    <w:rsid w:val="00D41729"/>
    <w:rsid w:val="00D41F17"/>
    <w:rsid w:val="00D42188"/>
    <w:rsid w:val="00D42695"/>
    <w:rsid w:val="00D43510"/>
    <w:rsid w:val="00D45F68"/>
    <w:rsid w:val="00D50739"/>
    <w:rsid w:val="00D517F1"/>
    <w:rsid w:val="00D534BE"/>
    <w:rsid w:val="00D549FB"/>
    <w:rsid w:val="00D56B0F"/>
    <w:rsid w:val="00D56D69"/>
    <w:rsid w:val="00D575F5"/>
    <w:rsid w:val="00D6011E"/>
    <w:rsid w:val="00D60955"/>
    <w:rsid w:val="00D60A42"/>
    <w:rsid w:val="00D613C6"/>
    <w:rsid w:val="00D644BC"/>
    <w:rsid w:val="00D65552"/>
    <w:rsid w:val="00D71FA2"/>
    <w:rsid w:val="00D71FC7"/>
    <w:rsid w:val="00D72605"/>
    <w:rsid w:val="00D728F3"/>
    <w:rsid w:val="00D72B81"/>
    <w:rsid w:val="00D75CB2"/>
    <w:rsid w:val="00D76A8B"/>
    <w:rsid w:val="00D76C09"/>
    <w:rsid w:val="00D7773B"/>
    <w:rsid w:val="00D77C60"/>
    <w:rsid w:val="00D800E3"/>
    <w:rsid w:val="00D8501A"/>
    <w:rsid w:val="00D8774A"/>
    <w:rsid w:val="00D87CAF"/>
    <w:rsid w:val="00D91B9F"/>
    <w:rsid w:val="00D927DA"/>
    <w:rsid w:val="00D93269"/>
    <w:rsid w:val="00D94387"/>
    <w:rsid w:val="00D95789"/>
    <w:rsid w:val="00DA0009"/>
    <w:rsid w:val="00DA114E"/>
    <w:rsid w:val="00DA1367"/>
    <w:rsid w:val="00DA30D4"/>
    <w:rsid w:val="00DA35BE"/>
    <w:rsid w:val="00DA4689"/>
    <w:rsid w:val="00DA5D88"/>
    <w:rsid w:val="00DA5D9D"/>
    <w:rsid w:val="00DA7801"/>
    <w:rsid w:val="00DB036D"/>
    <w:rsid w:val="00DB3234"/>
    <w:rsid w:val="00DB5BD4"/>
    <w:rsid w:val="00DB77DF"/>
    <w:rsid w:val="00DC15A6"/>
    <w:rsid w:val="00DC3135"/>
    <w:rsid w:val="00DC3215"/>
    <w:rsid w:val="00DC33C3"/>
    <w:rsid w:val="00DC4445"/>
    <w:rsid w:val="00DD0B86"/>
    <w:rsid w:val="00DD0DD7"/>
    <w:rsid w:val="00DD2DE4"/>
    <w:rsid w:val="00DD37C7"/>
    <w:rsid w:val="00DD60D9"/>
    <w:rsid w:val="00DD65D1"/>
    <w:rsid w:val="00DD674D"/>
    <w:rsid w:val="00DD6AAF"/>
    <w:rsid w:val="00DD7F89"/>
    <w:rsid w:val="00DD7FD2"/>
    <w:rsid w:val="00DE0C14"/>
    <w:rsid w:val="00DE709F"/>
    <w:rsid w:val="00DE7814"/>
    <w:rsid w:val="00DF1637"/>
    <w:rsid w:val="00DF380F"/>
    <w:rsid w:val="00DF3F59"/>
    <w:rsid w:val="00DF47A2"/>
    <w:rsid w:val="00DF5BDD"/>
    <w:rsid w:val="00DF63D8"/>
    <w:rsid w:val="00E006BA"/>
    <w:rsid w:val="00E00941"/>
    <w:rsid w:val="00E01585"/>
    <w:rsid w:val="00E02C95"/>
    <w:rsid w:val="00E03437"/>
    <w:rsid w:val="00E03C86"/>
    <w:rsid w:val="00E0634D"/>
    <w:rsid w:val="00E06725"/>
    <w:rsid w:val="00E06C06"/>
    <w:rsid w:val="00E06CDA"/>
    <w:rsid w:val="00E07BA9"/>
    <w:rsid w:val="00E11E78"/>
    <w:rsid w:val="00E13156"/>
    <w:rsid w:val="00E13A76"/>
    <w:rsid w:val="00E14A1B"/>
    <w:rsid w:val="00E152CE"/>
    <w:rsid w:val="00E1533F"/>
    <w:rsid w:val="00E15C78"/>
    <w:rsid w:val="00E170CA"/>
    <w:rsid w:val="00E17DD8"/>
    <w:rsid w:val="00E20B2D"/>
    <w:rsid w:val="00E220EC"/>
    <w:rsid w:val="00E2230C"/>
    <w:rsid w:val="00E22C56"/>
    <w:rsid w:val="00E24982"/>
    <w:rsid w:val="00E24EC3"/>
    <w:rsid w:val="00E2761C"/>
    <w:rsid w:val="00E306D6"/>
    <w:rsid w:val="00E309CD"/>
    <w:rsid w:val="00E30FBB"/>
    <w:rsid w:val="00E31E16"/>
    <w:rsid w:val="00E3250F"/>
    <w:rsid w:val="00E32679"/>
    <w:rsid w:val="00E326DB"/>
    <w:rsid w:val="00E333EC"/>
    <w:rsid w:val="00E34A87"/>
    <w:rsid w:val="00E375D2"/>
    <w:rsid w:val="00E37B8D"/>
    <w:rsid w:val="00E40686"/>
    <w:rsid w:val="00E40864"/>
    <w:rsid w:val="00E42AA8"/>
    <w:rsid w:val="00E43D97"/>
    <w:rsid w:val="00E43DF5"/>
    <w:rsid w:val="00E47530"/>
    <w:rsid w:val="00E478A9"/>
    <w:rsid w:val="00E47C34"/>
    <w:rsid w:val="00E516FF"/>
    <w:rsid w:val="00E52E0D"/>
    <w:rsid w:val="00E53594"/>
    <w:rsid w:val="00E53938"/>
    <w:rsid w:val="00E54D10"/>
    <w:rsid w:val="00E56433"/>
    <w:rsid w:val="00E56612"/>
    <w:rsid w:val="00E57CD6"/>
    <w:rsid w:val="00E64B1E"/>
    <w:rsid w:val="00E64B77"/>
    <w:rsid w:val="00E67045"/>
    <w:rsid w:val="00E671D9"/>
    <w:rsid w:val="00E67941"/>
    <w:rsid w:val="00E71C82"/>
    <w:rsid w:val="00E71F0A"/>
    <w:rsid w:val="00E72237"/>
    <w:rsid w:val="00E72382"/>
    <w:rsid w:val="00E7379B"/>
    <w:rsid w:val="00E74204"/>
    <w:rsid w:val="00E74782"/>
    <w:rsid w:val="00E74D0D"/>
    <w:rsid w:val="00E7552F"/>
    <w:rsid w:val="00E76EAA"/>
    <w:rsid w:val="00E80345"/>
    <w:rsid w:val="00E8187E"/>
    <w:rsid w:val="00E81D30"/>
    <w:rsid w:val="00E84609"/>
    <w:rsid w:val="00E859B5"/>
    <w:rsid w:val="00E86B9F"/>
    <w:rsid w:val="00E90436"/>
    <w:rsid w:val="00E92D1E"/>
    <w:rsid w:val="00E97865"/>
    <w:rsid w:val="00EA0DC9"/>
    <w:rsid w:val="00EA1200"/>
    <w:rsid w:val="00EA2ED9"/>
    <w:rsid w:val="00EA3284"/>
    <w:rsid w:val="00EA54FE"/>
    <w:rsid w:val="00EA6B6C"/>
    <w:rsid w:val="00EA73E5"/>
    <w:rsid w:val="00EA75CE"/>
    <w:rsid w:val="00EB30B6"/>
    <w:rsid w:val="00EB445F"/>
    <w:rsid w:val="00EB4945"/>
    <w:rsid w:val="00EB4AB4"/>
    <w:rsid w:val="00EB5644"/>
    <w:rsid w:val="00EB75BE"/>
    <w:rsid w:val="00EC0664"/>
    <w:rsid w:val="00EC1AE9"/>
    <w:rsid w:val="00EC27A9"/>
    <w:rsid w:val="00EC3305"/>
    <w:rsid w:val="00EC569B"/>
    <w:rsid w:val="00EC67EA"/>
    <w:rsid w:val="00EC6BB6"/>
    <w:rsid w:val="00EC7E61"/>
    <w:rsid w:val="00ED0A3B"/>
    <w:rsid w:val="00ED1014"/>
    <w:rsid w:val="00ED3CA8"/>
    <w:rsid w:val="00ED42C0"/>
    <w:rsid w:val="00ED565E"/>
    <w:rsid w:val="00ED626E"/>
    <w:rsid w:val="00ED694C"/>
    <w:rsid w:val="00ED6956"/>
    <w:rsid w:val="00ED7A3B"/>
    <w:rsid w:val="00EE13F3"/>
    <w:rsid w:val="00EE2523"/>
    <w:rsid w:val="00EE265B"/>
    <w:rsid w:val="00EE27A8"/>
    <w:rsid w:val="00EE29DF"/>
    <w:rsid w:val="00EE36C6"/>
    <w:rsid w:val="00EE4418"/>
    <w:rsid w:val="00EE4718"/>
    <w:rsid w:val="00EE5DCF"/>
    <w:rsid w:val="00EE752B"/>
    <w:rsid w:val="00EF0F2C"/>
    <w:rsid w:val="00EF14A1"/>
    <w:rsid w:val="00EF3FD0"/>
    <w:rsid w:val="00EF40FB"/>
    <w:rsid w:val="00EF49CA"/>
    <w:rsid w:val="00EF553A"/>
    <w:rsid w:val="00F01D96"/>
    <w:rsid w:val="00F02448"/>
    <w:rsid w:val="00F0377E"/>
    <w:rsid w:val="00F03FE3"/>
    <w:rsid w:val="00F05964"/>
    <w:rsid w:val="00F07941"/>
    <w:rsid w:val="00F116EF"/>
    <w:rsid w:val="00F125AA"/>
    <w:rsid w:val="00F139A7"/>
    <w:rsid w:val="00F158F7"/>
    <w:rsid w:val="00F1724B"/>
    <w:rsid w:val="00F17ADC"/>
    <w:rsid w:val="00F26250"/>
    <w:rsid w:val="00F269B2"/>
    <w:rsid w:val="00F3054A"/>
    <w:rsid w:val="00F3156F"/>
    <w:rsid w:val="00F315A3"/>
    <w:rsid w:val="00F34044"/>
    <w:rsid w:val="00F34057"/>
    <w:rsid w:val="00F35C56"/>
    <w:rsid w:val="00F409B8"/>
    <w:rsid w:val="00F43548"/>
    <w:rsid w:val="00F45562"/>
    <w:rsid w:val="00F46A64"/>
    <w:rsid w:val="00F46F03"/>
    <w:rsid w:val="00F52B87"/>
    <w:rsid w:val="00F557BC"/>
    <w:rsid w:val="00F56742"/>
    <w:rsid w:val="00F57F7B"/>
    <w:rsid w:val="00F607A9"/>
    <w:rsid w:val="00F61E69"/>
    <w:rsid w:val="00F62B06"/>
    <w:rsid w:val="00F63FA6"/>
    <w:rsid w:val="00F64112"/>
    <w:rsid w:val="00F66E3C"/>
    <w:rsid w:val="00F67067"/>
    <w:rsid w:val="00F6741B"/>
    <w:rsid w:val="00F67A56"/>
    <w:rsid w:val="00F67ABD"/>
    <w:rsid w:val="00F71FF8"/>
    <w:rsid w:val="00F72F90"/>
    <w:rsid w:val="00F74E0C"/>
    <w:rsid w:val="00F7562B"/>
    <w:rsid w:val="00F75755"/>
    <w:rsid w:val="00F75FB6"/>
    <w:rsid w:val="00F77656"/>
    <w:rsid w:val="00F81569"/>
    <w:rsid w:val="00F816CF"/>
    <w:rsid w:val="00F84210"/>
    <w:rsid w:val="00F84917"/>
    <w:rsid w:val="00F849EB"/>
    <w:rsid w:val="00F862B2"/>
    <w:rsid w:val="00F92827"/>
    <w:rsid w:val="00F9284F"/>
    <w:rsid w:val="00F964AF"/>
    <w:rsid w:val="00F96C7E"/>
    <w:rsid w:val="00F96CE6"/>
    <w:rsid w:val="00F972DA"/>
    <w:rsid w:val="00F97573"/>
    <w:rsid w:val="00F97B77"/>
    <w:rsid w:val="00FA003C"/>
    <w:rsid w:val="00FA144D"/>
    <w:rsid w:val="00FA1567"/>
    <w:rsid w:val="00FA38CE"/>
    <w:rsid w:val="00FA39BE"/>
    <w:rsid w:val="00FA4D11"/>
    <w:rsid w:val="00FA5B0D"/>
    <w:rsid w:val="00FA5DD3"/>
    <w:rsid w:val="00FA5E19"/>
    <w:rsid w:val="00FB0139"/>
    <w:rsid w:val="00FB0828"/>
    <w:rsid w:val="00FB0B5A"/>
    <w:rsid w:val="00FB4D74"/>
    <w:rsid w:val="00FB5537"/>
    <w:rsid w:val="00FB59F5"/>
    <w:rsid w:val="00FB6A64"/>
    <w:rsid w:val="00FB6B73"/>
    <w:rsid w:val="00FB6E75"/>
    <w:rsid w:val="00FB7C63"/>
    <w:rsid w:val="00FB7D82"/>
    <w:rsid w:val="00FC1637"/>
    <w:rsid w:val="00FC253E"/>
    <w:rsid w:val="00FC3693"/>
    <w:rsid w:val="00FC3EF5"/>
    <w:rsid w:val="00FC58D7"/>
    <w:rsid w:val="00FC5F77"/>
    <w:rsid w:val="00FC6E84"/>
    <w:rsid w:val="00FC6E9E"/>
    <w:rsid w:val="00FD0E43"/>
    <w:rsid w:val="00FD2431"/>
    <w:rsid w:val="00FD4664"/>
    <w:rsid w:val="00FD47C1"/>
    <w:rsid w:val="00FD633F"/>
    <w:rsid w:val="00FD69CE"/>
    <w:rsid w:val="00FD708E"/>
    <w:rsid w:val="00FE2CF1"/>
    <w:rsid w:val="00FE327B"/>
    <w:rsid w:val="00FE3629"/>
    <w:rsid w:val="00FE3887"/>
    <w:rsid w:val="00FE5F37"/>
    <w:rsid w:val="00FE663D"/>
    <w:rsid w:val="00FE68D9"/>
    <w:rsid w:val="00FF0204"/>
    <w:rsid w:val="00FF29A0"/>
    <w:rsid w:val="00FF3BF0"/>
    <w:rsid w:val="00FF3D23"/>
    <w:rsid w:val="00FF5870"/>
    <w:rsid w:val="00FF75A6"/>
    <w:rsid w:val="1B2A5783"/>
    <w:rsid w:val="2273C0DB"/>
    <w:rsid w:val="232A565D"/>
    <w:rsid w:val="2DB6CBAC"/>
    <w:rsid w:val="2F546144"/>
    <w:rsid w:val="38FD338E"/>
    <w:rsid w:val="3EEAAFAA"/>
    <w:rsid w:val="3EF40EA6"/>
    <w:rsid w:val="42DB26DB"/>
    <w:rsid w:val="49DAAF31"/>
    <w:rsid w:val="4A551275"/>
    <w:rsid w:val="4F2E240B"/>
    <w:rsid w:val="50E1F23C"/>
    <w:rsid w:val="51F27CE4"/>
    <w:rsid w:val="583047A3"/>
    <w:rsid w:val="6167413E"/>
    <w:rsid w:val="63F7D698"/>
    <w:rsid w:val="64149C1B"/>
    <w:rsid w:val="6A6E658C"/>
    <w:rsid w:val="709486C1"/>
    <w:rsid w:val="71C0D33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109E45"/>
  <w15:docId w15:val="{6D2CCBE0-829F-4EE2-917F-43890F35F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F423D"/>
  </w:style>
  <w:style w:type="paragraph" w:styleId="Nagwek2">
    <w:name w:val="heading 2"/>
    <w:basedOn w:val="Normalny"/>
    <w:next w:val="Normalny"/>
    <w:link w:val="Nagwek2Znak"/>
    <w:qFormat/>
    <w:rsid w:val="002E1C41"/>
    <w:pPr>
      <w:keepNext/>
      <w:spacing w:after="0" w:line="240" w:lineRule="auto"/>
      <w:outlineLvl w:val="1"/>
    </w:pPr>
    <w:rPr>
      <w:rFonts w:ascii="Times New Roman" w:eastAsia="Times New Roman" w:hAnsi="Times New Roman" w:cs="Times New Roman"/>
      <w:b/>
      <w:bCs/>
      <w:sz w:val="24"/>
      <w:szCs w:val="24"/>
      <w:lang w:eastAsia="fr-FR"/>
    </w:rPr>
  </w:style>
  <w:style w:type="paragraph" w:styleId="Nagwek3">
    <w:name w:val="heading 3"/>
    <w:basedOn w:val="Normalny"/>
    <w:next w:val="Normalny"/>
    <w:link w:val="Nagwek3Znak"/>
    <w:uiPriority w:val="9"/>
    <w:semiHidden/>
    <w:unhideWhenUsed/>
    <w:qFormat/>
    <w:rsid w:val="007B42A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2E1C41"/>
    <w:rPr>
      <w:rFonts w:ascii="Times New Roman" w:eastAsia="Times New Roman" w:hAnsi="Times New Roman" w:cs="Times New Roman"/>
      <w:b/>
      <w:bCs/>
      <w:sz w:val="24"/>
      <w:szCs w:val="24"/>
      <w:lang w:val="pl" w:eastAsia="fr-FR"/>
    </w:rPr>
  </w:style>
  <w:style w:type="paragraph" w:styleId="Nagwek">
    <w:name w:val="header"/>
    <w:basedOn w:val="Normalny"/>
    <w:link w:val="NagwekZnak"/>
    <w:uiPriority w:val="99"/>
    <w:unhideWhenUsed/>
    <w:rsid w:val="002E1C41"/>
    <w:pPr>
      <w:tabs>
        <w:tab w:val="center" w:pos="4819"/>
        <w:tab w:val="right" w:pos="9638"/>
      </w:tabs>
      <w:spacing w:after="0" w:line="240" w:lineRule="auto"/>
    </w:pPr>
    <w:rPr>
      <w:sz w:val="24"/>
      <w:szCs w:val="24"/>
    </w:rPr>
  </w:style>
  <w:style w:type="character" w:customStyle="1" w:styleId="NagwekZnak">
    <w:name w:val="Nagłówek Znak"/>
    <w:basedOn w:val="Domylnaczcionkaakapitu"/>
    <w:link w:val="Nagwek"/>
    <w:uiPriority w:val="99"/>
    <w:rsid w:val="002E1C41"/>
    <w:rPr>
      <w:sz w:val="24"/>
      <w:szCs w:val="24"/>
    </w:rPr>
  </w:style>
  <w:style w:type="paragraph" w:styleId="Stopka">
    <w:name w:val="footer"/>
    <w:basedOn w:val="Normalny"/>
    <w:link w:val="StopkaZnak"/>
    <w:uiPriority w:val="99"/>
    <w:unhideWhenUsed/>
    <w:rsid w:val="002E1C41"/>
    <w:pPr>
      <w:tabs>
        <w:tab w:val="center" w:pos="4819"/>
        <w:tab w:val="right" w:pos="9638"/>
      </w:tabs>
      <w:spacing w:after="0" w:line="240" w:lineRule="auto"/>
    </w:pPr>
    <w:rPr>
      <w:sz w:val="24"/>
      <w:szCs w:val="24"/>
    </w:rPr>
  </w:style>
  <w:style w:type="character" w:customStyle="1" w:styleId="StopkaZnak">
    <w:name w:val="Stopka Znak"/>
    <w:basedOn w:val="Domylnaczcionkaakapitu"/>
    <w:link w:val="Stopka"/>
    <w:uiPriority w:val="99"/>
    <w:rsid w:val="002E1C41"/>
    <w:rPr>
      <w:sz w:val="24"/>
      <w:szCs w:val="24"/>
    </w:rPr>
  </w:style>
  <w:style w:type="paragraph" w:styleId="Akapitzlist">
    <w:name w:val="List Paragraph"/>
    <w:basedOn w:val="Normalny"/>
    <w:uiPriority w:val="34"/>
    <w:qFormat/>
    <w:rsid w:val="002E1C41"/>
    <w:pPr>
      <w:spacing w:line="240" w:lineRule="auto"/>
      <w:ind w:left="720"/>
      <w:contextualSpacing/>
    </w:pPr>
    <w:rPr>
      <w:sz w:val="24"/>
      <w:szCs w:val="24"/>
    </w:rPr>
  </w:style>
  <w:style w:type="paragraph" w:styleId="Spistreci1">
    <w:name w:val="toc 1"/>
    <w:basedOn w:val="Normalny"/>
    <w:next w:val="Normalny"/>
    <w:autoRedefine/>
    <w:rsid w:val="002E1C41"/>
    <w:pPr>
      <w:numPr>
        <w:numId w:val="1"/>
      </w:numPr>
      <w:spacing w:after="100" w:line="240" w:lineRule="auto"/>
      <w:ind w:hanging="720"/>
      <w:jc w:val="both"/>
    </w:pPr>
    <w:rPr>
      <w:sz w:val="24"/>
      <w:szCs w:val="24"/>
    </w:rPr>
  </w:style>
  <w:style w:type="paragraph" w:styleId="Tekstpodstawowy">
    <w:name w:val="Body Text"/>
    <w:basedOn w:val="Normalny"/>
    <w:link w:val="TekstpodstawowyZnak"/>
    <w:rsid w:val="002E1C41"/>
    <w:pPr>
      <w:spacing w:after="0" w:line="240" w:lineRule="auto"/>
      <w:jc w:val="both"/>
    </w:pPr>
    <w:rPr>
      <w:rFonts w:ascii="Arial" w:eastAsia="Times New Roman" w:hAnsi="Arial" w:cs="Arial"/>
      <w:szCs w:val="24"/>
      <w:lang w:eastAsia="fr-FR"/>
    </w:rPr>
  </w:style>
  <w:style w:type="character" w:customStyle="1" w:styleId="TekstpodstawowyZnak">
    <w:name w:val="Tekst podstawowy Znak"/>
    <w:basedOn w:val="Domylnaczcionkaakapitu"/>
    <w:link w:val="Tekstpodstawowy"/>
    <w:rsid w:val="002E1C41"/>
    <w:rPr>
      <w:rFonts w:ascii="Arial" w:eastAsia="Times New Roman" w:hAnsi="Arial" w:cs="Arial"/>
      <w:szCs w:val="24"/>
      <w:lang w:val="pl" w:eastAsia="fr-FR"/>
    </w:rPr>
  </w:style>
  <w:style w:type="paragraph" w:styleId="Tekstpodstawowywcity3">
    <w:name w:val="Body Text Indent 3"/>
    <w:basedOn w:val="Normalny"/>
    <w:link w:val="Tekstpodstawowywcity3Znak"/>
    <w:rsid w:val="002E1C41"/>
    <w:pPr>
      <w:tabs>
        <w:tab w:val="left" w:pos="684"/>
      </w:tabs>
      <w:spacing w:after="0" w:line="240" w:lineRule="auto"/>
      <w:ind w:left="684" w:hanging="684"/>
      <w:jc w:val="both"/>
    </w:pPr>
    <w:rPr>
      <w:rFonts w:ascii="Times New Roman" w:eastAsia="Times New Roman" w:hAnsi="Times New Roman" w:cs="Times New Roman"/>
      <w:sz w:val="24"/>
      <w:szCs w:val="24"/>
      <w:lang w:eastAsia="fr-FR"/>
    </w:rPr>
  </w:style>
  <w:style w:type="character" w:customStyle="1" w:styleId="Tekstpodstawowywcity3Znak">
    <w:name w:val="Tekst podstawowy wcięty 3 Znak"/>
    <w:basedOn w:val="Domylnaczcionkaakapitu"/>
    <w:link w:val="Tekstpodstawowywcity3"/>
    <w:rsid w:val="002E1C41"/>
    <w:rPr>
      <w:rFonts w:ascii="Times New Roman" w:eastAsia="Times New Roman" w:hAnsi="Times New Roman" w:cs="Times New Roman"/>
      <w:sz w:val="24"/>
      <w:szCs w:val="24"/>
      <w:lang w:val="pl" w:eastAsia="fr-FR"/>
    </w:rPr>
  </w:style>
  <w:style w:type="character" w:styleId="Numerstrony">
    <w:name w:val="page number"/>
    <w:basedOn w:val="Domylnaczcionkaakapitu"/>
    <w:rsid w:val="002E1C41"/>
  </w:style>
  <w:style w:type="paragraph" w:customStyle="1" w:styleId="Paragraph">
    <w:name w:val="Paragraph"/>
    <w:basedOn w:val="Normalny"/>
    <w:link w:val="ParagraphCharChar"/>
    <w:rsid w:val="002E1C41"/>
    <w:pPr>
      <w:spacing w:before="120" w:after="120" w:line="240" w:lineRule="auto"/>
      <w:jc w:val="both"/>
    </w:pPr>
    <w:rPr>
      <w:rFonts w:ascii="Times New Roman" w:eastAsia="Times New Roman" w:hAnsi="Times New Roman" w:cs="Times New Roman"/>
      <w:sz w:val="20"/>
    </w:rPr>
  </w:style>
  <w:style w:type="character" w:customStyle="1" w:styleId="ParagraphCharChar">
    <w:name w:val="Paragraph Char Char"/>
    <w:link w:val="Paragraph"/>
    <w:locked/>
    <w:rsid w:val="002E1C41"/>
    <w:rPr>
      <w:rFonts w:ascii="Times New Roman" w:eastAsia="Times New Roman" w:hAnsi="Times New Roman" w:cs="Times New Roman"/>
      <w:sz w:val="20"/>
      <w:lang w:val="pl"/>
    </w:rPr>
  </w:style>
  <w:style w:type="paragraph" w:customStyle="1" w:styleId="Subparagraph">
    <w:name w:val="Subparagraph"/>
    <w:basedOn w:val="Paragraph"/>
    <w:link w:val="SubparagraphCharChar"/>
    <w:rsid w:val="002E1C41"/>
    <w:pPr>
      <w:tabs>
        <w:tab w:val="num" w:pos="360"/>
      </w:tabs>
      <w:ind w:left="360" w:hanging="360"/>
    </w:pPr>
  </w:style>
  <w:style w:type="character" w:customStyle="1" w:styleId="SubparagraphCharChar">
    <w:name w:val="Subparagraph Char Char"/>
    <w:link w:val="Subparagraph"/>
    <w:locked/>
    <w:rsid w:val="002E1C41"/>
    <w:rPr>
      <w:rFonts w:ascii="Times New Roman" w:eastAsia="Times New Roman" w:hAnsi="Times New Roman" w:cs="Times New Roman"/>
      <w:sz w:val="20"/>
      <w:lang w:val="pl"/>
    </w:rPr>
  </w:style>
  <w:style w:type="character" w:styleId="Hipercze">
    <w:name w:val="Hyperlink"/>
    <w:basedOn w:val="Domylnaczcionkaakapitu"/>
    <w:rsid w:val="002E1C41"/>
    <w:rPr>
      <w:color w:val="0000FF" w:themeColor="hyperlink"/>
      <w:u w:val="single"/>
    </w:rPr>
  </w:style>
  <w:style w:type="paragraph" w:styleId="Tekstprzypisudolnego">
    <w:name w:val="footnote text"/>
    <w:basedOn w:val="Normalny"/>
    <w:link w:val="TekstprzypisudolnegoZnak"/>
    <w:uiPriority w:val="99"/>
    <w:semiHidden/>
    <w:unhideWhenUsed/>
    <w:rsid w:val="00AE79C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E79CE"/>
    <w:rPr>
      <w:sz w:val="20"/>
      <w:szCs w:val="20"/>
    </w:rPr>
  </w:style>
  <w:style w:type="character" w:styleId="Odwoanieprzypisudolnego">
    <w:name w:val="footnote reference"/>
    <w:basedOn w:val="Domylnaczcionkaakapitu"/>
    <w:uiPriority w:val="99"/>
    <w:semiHidden/>
    <w:unhideWhenUsed/>
    <w:rsid w:val="00AE79CE"/>
    <w:rPr>
      <w:vertAlign w:val="superscript"/>
    </w:rPr>
  </w:style>
  <w:style w:type="character" w:customStyle="1" w:styleId="Nagwek3Znak">
    <w:name w:val="Nagłówek 3 Znak"/>
    <w:basedOn w:val="Domylnaczcionkaakapitu"/>
    <w:link w:val="Nagwek3"/>
    <w:uiPriority w:val="9"/>
    <w:semiHidden/>
    <w:rsid w:val="007B42A8"/>
    <w:rPr>
      <w:rFonts w:asciiTheme="majorHAnsi" w:eastAsiaTheme="majorEastAsia" w:hAnsiTheme="majorHAnsi" w:cstheme="majorBidi"/>
      <w:b/>
      <w:bCs/>
      <w:color w:val="4F81BD" w:themeColor="accent1"/>
    </w:rPr>
  </w:style>
  <w:style w:type="paragraph" w:styleId="Tekstdymka">
    <w:name w:val="Balloon Text"/>
    <w:basedOn w:val="Normalny"/>
    <w:link w:val="TekstdymkaZnak"/>
    <w:uiPriority w:val="99"/>
    <w:semiHidden/>
    <w:unhideWhenUsed/>
    <w:rsid w:val="004960F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960F6"/>
    <w:rPr>
      <w:rFonts w:ascii="Tahoma" w:hAnsi="Tahoma" w:cs="Tahoma"/>
      <w:sz w:val="16"/>
      <w:szCs w:val="16"/>
    </w:rPr>
  </w:style>
  <w:style w:type="character" w:styleId="UyteHipercze">
    <w:name w:val="FollowedHyperlink"/>
    <w:basedOn w:val="Domylnaczcionkaakapitu"/>
    <w:uiPriority w:val="99"/>
    <w:semiHidden/>
    <w:unhideWhenUsed/>
    <w:rsid w:val="003F6827"/>
    <w:rPr>
      <w:color w:val="800080" w:themeColor="followedHyperlink"/>
      <w:u w:val="single"/>
    </w:rPr>
  </w:style>
  <w:style w:type="character" w:styleId="Odwoaniedokomentarza">
    <w:name w:val="annotation reference"/>
    <w:basedOn w:val="Domylnaczcionkaakapitu"/>
    <w:uiPriority w:val="99"/>
    <w:semiHidden/>
    <w:unhideWhenUsed/>
    <w:rsid w:val="00CC6247"/>
    <w:rPr>
      <w:sz w:val="16"/>
      <w:szCs w:val="16"/>
    </w:rPr>
  </w:style>
  <w:style w:type="paragraph" w:styleId="Tekstkomentarza">
    <w:name w:val="annotation text"/>
    <w:basedOn w:val="Normalny"/>
    <w:link w:val="TekstkomentarzaZnak"/>
    <w:uiPriority w:val="99"/>
    <w:unhideWhenUsed/>
    <w:rsid w:val="00CC6247"/>
    <w:pPr>
      <w:spacing w:line="240" w:lineRule="auto"/>
    </w:pPr>
    <w:rPr>
      <w:sz w:val="20"/>
      <w:szCs w:val="20"/>
    </w:rPr>
  </w:style>
  <w:style w:type="character" w:customStyle="1" w:styleId="TekstkomentarzaZnak">
    <w:name w:val="Tekst komentarza Znak"/>
    <w:basedOn w:val="Domylnaczcionkaakapitu"/>
    <w:link w:val="Tekstkomentarza"/>
    <w:uiPriority w:val="99"/>
    <w:rsid w:val="00CC6247"/>
    <w:rPr>
      <w:sz w:val="20"/>
      <w:szCs w:val="20"/>
    </w:rPr>
  </w:style>
  <w:style w:type="paragraph" w:styleId="Tematkomentarza">
    <w:name w:val="annotation subject"/>
    <w:basedOn w:val="Tekstkomentarza"/>
    <w:next w:val="Tekstkomentarza"/>
    <w:link w:val="TematkomentarzaZnak"/>
    <w:uiPriority w:val="99"/>
    <w:semiHidden/>
    <w:unhideWhenUsed/>
    <w:rsid w:val="00CC6247"/>
    <w:rPr>
      <w:b/>
      <w:bCs/>
    </w:rPr>
  </w:style>
  <w:style w:type="character" w:customStyle="1" w:styleId="TematkomentarzaZnak">
    <w:name w:val="Temat komentarza Znak"/>
    <w:basedOn w:val="TekstkomentarzaZnak"/>
    <w:link w:val="Tematkomentarza"/>
    <w:uiPriority w:val="99"/>
    <w:semiHidden/>
    <w:rsid w:val="00CC6247"/>
    <w:rPr>
      <w:b/>
      <w:bCs/>
      <w:sz w:val="20"/>
      <w:szCs w:val="20"/>
    </w:rPr>
  </w:style>
  <w:style w:type="paragraph" w:styleId="Poprawka">
    <w:name w:val="Revision"/>
    <w:hidden/>
    <w:uiPriority w:val="99"/>
    <w:semiHidden/>
    <w:rsid w:val="00E81D30"/>
    <w:pPr>
      <w:spacing w:after="0" w:line="240" w:lineRule="auto"/>
    </w:pPr>
  </w:style>
  <w:style w:type="paragraph" w:customStyle="1" w:styleId="Default">
    <w:name w:val="Default"/>
    <w:rsid w:val="005E3199"/>
    <w:pPr>
      <w:autoSpaceDE w:val="0"/>
      <w:autoSpaceDN w:val="0"/>
      <w:adjustRightInd w:val="0"/>
      <w:spacing w:after="0" w:line="240" w:lineRule="auto"/>
    </w:pPr>
    <w:rPr>
      <w:rFonts w:ascii="Times New Roman" w:hAnsi="Times New Roman" w:cs="Times New Roman"/>
      <w:color w:val="000000"/>
      <w:sz w:val="24"/>
      <w:szCs w:val="24"/>
    </w:rPr>
  </w:style>
  <w:style w:type="character" w:styleId="Wzmianka">
    <w:name w:val="Mention"/>
    <w:basedOn w:val="Domylnaczcionkaakapitu"/>
    <w:uiPriority w:val="99"/>
    <w:unhideWhenUsed/>
    <w:rsid w:val="009448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530736">
      <w:bodyDiv w:val="1"/>
      <w:marLeft w:val="0"/>
      <w:marRight w:val="0"/>
      <w:marTop w:val="0"/>
      <w:marBottom w:val="0"/>
      <w:divBdr>
        <w:top w:val="none" w:sz="0" w:space="0" w:color="auto"/>
        <w:left w:val="none" w:sz="0" w:space="0" w:color="auto"/>
        <w:bottom w:val="none" w:sz="0" w:space="0" w:color="auto"/>
        <w:right w:val="none" w:sz="0" w:space="0" w:color="auto"/>
      </w:divBdr>
    </w:div>
    <w:div w:id="177428718">
      <w:bodyDiv w:val="1"/>
      <w:marLeft w:val="0"/>
      <w:marRight w:val="0"/>
      <w:marTop w:val="0"/>
      <w:marBottom w:val="0"/>
      <w:divBdr>
        <w:top w:val="none" w:sz="0" w:space="0" w:color="auto"/>
        <w:left w:val="none" w:sz="0" w:space="0" w:color="auto"/>
        <w:bottom w:val="none" w:sz="0" w:space="0" w:color="auto"/>
        <w:right w:val="none" w:sz="0" w:space="0" w:color="auto"/>
      </w:divBdr>
    </w:div>
    <w:div w:id="294605737">
      <w:bodyDiv w:val="1"/>
      <w:marLeft w:val="0"/>
      <w:marRight w:val="0"/>
      <w:marTop w:val="0"/>
      <w:marBottom w:val="0"/>
      <w:divBdr>
        <w:top w:val="none" w:sz="0" w:space="0" w:color="auto"/>
        <w:left w:val="none" w:sz="0" w:space="0" w:color="auto"/>
        <w:bottom w:val="none" w:sz="0" w:space="0" w:color="auto"/>
        <w:right w:val="none" w:sz="0" w:space="0" w:color="auto"/>
      </w:divBdr>
    </w:div>
    <w:div w:id="362634143">
      <w:bodyDiv w:val="1"/>
      <w:marLeft w:val="0"/>
      <w:marRight w:val="0"/>
      <w:marTop w:val="0"/>
      <w:marBottom w:val="0"/>
      <w:divBdr>
        <w:top w:val="none" w:sz="0" w:space="0" w:color="auto"/>
        <w:left w:val="none" w:sz="0" w:space="0" w:color="auto"/>
        <w:bottom w:val="none" w:sz="0" w:space="0" w:color="auto"/>
        <w:right w:val="none" w:sz="0" w:space="0" w:color="auto"/>
      </w:divBdr>
    </w:div>
    <w:div w:id="451175972">
      <w:bodyDiv w:val="1"/>
      <w:marLeft w:val="0"/>
      <w:marRight w:val="0"/>
      <w:marTop w:val="0"/>
      <w:marBottom w:val="0"/>
      <w:divBdr>
        <w:top w:val="none" w:sz="0" w:space="0" w:color="auto"/>
        <w:left w:val="none" w:sz="0" w:space="0" w:color="auto"/>
        <w:bottom w:val="none" w:sz="0" w:space="0" w:color="auto"/>
        <w:right w:val="none" w:sz="0" w:space="0" w:color="auto"/>
      </w:divBdr>
    </w:div>
    <w:div w:id="483205308">
      <w:bodyDiv w:val="1"/>
      <w:marLeft w:val="0"/>
      <w:marRight w:val="0"/>
      <w:marTop w:val="0"/>
      <w:marBottom w:val="0"/>
      <w:divBdr>
        <w:top w:val="none" w:sz="0" w:space="0" w:color="auto"/>
        <w:left w:val="none" w:sz="0" w:space="0" w:color="auto"/>
        <w:bottom w:val="none" w:sz="0" w:space="0" w:color="auto"/>
        <w:right w:val="none" w:sz="0" w:space="0" w:color="auto"/>
      </w:divBdr>
    </w:div>
    <w:div w:id="507601372">
      <w:bodyDiv w:val="1"/>
      <w:marLeft w:val="0"/>
      <w:marRight w:val="0"/>
      <w:marTop w:val="0"/>
      <w:marBottom w:val="0"/>
      <w:divBdr>
        <w:top w:val="none" w:sz="0" w:space="0" w:color="auto"/>
        <w:left w:val="none" w:sz="0" w:space="0" w:color="auto"/>
        <w:bottom w:val="none" w:sz="0" w:space="0" w:color="auto"/>
        <w:right w:val="none" w:sz="0" w:space="0" w:color="auto"/>
      </w:divBdr>
    </w:div>
    <w:div w:id="556092848">
      <w:bodyDiv w:val="1"/>
      <w:marLeft w:val="0"/>
      <w:marRight w:val="0"/>
      <w:marTop w:val="0"/>
      <w:marBottom w:val="0"/>
      <w:divBdr>
        <w:top w:val="none" w:sz="0" w:space="0" w:color="auto"/>
        <w:left w:val="none" w:sz="0" w:space="0" w:color="auto"/>
        <w:bottom w:val="none" w:sz="0" w:space="0" w:color="auto"/>
        <w:right w:val="none" w:sz="0" w:space="0" w:color="auto"/>
      </w:divBdr>
    </w:div>
    <w:div w:id="592127935">
      <w:bodyDiv w:val="1"/>
      <w:marLeft w:val="0"/>
      <w:marRight w:val="0"/>
      <w:marTop w:val="0"/>
      <w:marBottom w:val="0"/>
      <w:divBdr>
        <w:top w:val="none" w:sz="0" w:space="0" w:color="auto"/>
        <w:left w:val="none" w:sz="0" w:space="0" w:color="auto"/>
        <w:bottom w:val="none" w:sz="0" w:space="0" w:color="auto"/>
        <w:right w:val="none" w:sz="0" w:space="0" w:color="auto"/>
      </w:divBdr>
    </w:div>
    <w:div w:id="626205573">
      <w:bodyDiv w:val="1"/>
      <w:marLeft w:val="0"/>
      <w:marRight w:val="0"/>
      <w:marTop w:val="0"/>
      <w:marBottom w:val="0"/>
      <w:divBdr>
        <w:top w:val="none" w:sz="0" w:space="0" w:color="auto"/>
        <w:left w:val="none" w:sz="0" w:space="0" w:color="auto"/>
        <w:bottom w:val="none" w:sz="0" w:space="0" w:color="auto"/>
        <w:right w:val="none" w:sz="0" w:space="0" w:color="auto"/>
      </w:divBdr>
    </w:div>
    <w:div w:id="930702981">
      <w:bodyDiv w:val="1"/>
      <w:marLeft w:val="0"/>
      <w:marRight w:val="0"/>
      <w:marTop w:val="0"/>
      <w:marBottom w:val="0"/>
      <w:divBdr>
        <w:top w:val="none" w:sz="0" w:space="0" w:color="auto"/>
        <w:left w:val="none" w:sz="0" w:space="0" w:color="auto"/>
        <w:bottom w:val="none" w:sz="0" w:space="0" w:color="auto"/>
        <w:right w:val="none" w:sz="0" w:space="0" w:color="auto"/>
      </w:divBdr>
    </w:div>
    <w:div w:id="1046178961">
      <w:bodyDiv w:val="1"/>
      <w:marLeft w:val="0"/>
      <w:marRight w:val="0"/>
      <w:marTop w:val="0"/>
      <w:marBottom w:val="0"/>
      <w:divBdr>
        <w:top w:val="none" w:sz="0" w:space="0" w:color="auto"/>
        <w:left w:val="none" w:sz="0" w:space="0" w:color="auto"/>
        <w:bottom w:val="none" w:sz="0" w:space="0" w:color="auto"/>
        <w:right w:val="none" w:sz="0" w:space="0" w:color="auto"/>
      </w:divBdr>
    </w:div>
    <w:div w:id="1218400418">
      <w:bodyDiv w:val="1"/>
      <w:marLeft w:val="0"/>
      <w:marRight w:val="0"/>
      <w:marTop w:val="0"/>
      <w:marBottom w:val="0"/>
      <w:divBdr>
        <w:top w:val="none" w:sz="0" w:space="0" w:color="auto"/>
        <w:left w:val="none" w:sz="0" w:space="0" w:color="auto"/>
        <w:bottom w:val="none" w:sz="0" w:space="0" w:color="auto"/>
        <w:right w:val="none" w:sz="0" w:space="0" w:color="auto"/>
      </w:divBdr>
    </w:div>
    <w:div w:id="1232542301">
      <w:bodyDiv w:val="1"/>
      <w:marLeft w:val="0"/>
      <w:marRight w:val="0"/>
      <w:marTop w:val="0"/>
      <w:marBottom w:val="0"/>
      <w:divBdr>
        <w:top w:val="none" w:sz="0" w:space="0" w:color="auto"/>
        <w:left w:val="none" w:sz="0" w:space="0" w:color="auto"/>
        <w:bottom w:val="none" w:sz="0" w:space="0" w:color="auto"/>
        <w:right w:val="none" w:sz="0" w:space="0" w:color="auto"/>
      </w:divBdr>
    </w:div>
    <w:div w:id="1427649787">
      <w:bodyDiv w:val="1"/>
      <w:marLeft w:val="0"/>
      <w:marRight w:val="0"/>
      <w:marTop w:val="0"/>
      <w:marBottom w:val="0"/>
      <w:divBdr>
        <w:top w:val="none" w:sz="0" w:space="0" w:color="auto"/>
        <w:left w:val="none" w:sz="0" w:space="0" w:color="auto"/>
        <w:bottom w:val="none" w:sz="0" w:space="0" w:color="auto"/>
        <w:right w:val="none" w:sz="0" w:space="0" w:color="auto"/>
      </w:divBdr>
    </w:div>
    <w:div w:id="1465737658">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B6564FA0CFE641A2206E41EA70A569" ma:contentTypeVersion="12" ma:contentTypeDescription="Create a new document." ma:contentTypeScope="" ma:versionID="02f60e5687b888d3a9d17655cc95fe4b">
  <xsd:schema xmlns:xsd="http://www.w3.org/2001/XMLSchema" xmlns:xs="http://www.w3.org/2001/XMLSchema" xmlns:p="http://schemas.microsoft.com/office/2006/metadata/properties" xmlns:ns2="995406e0-340c-477c-9f81-5506ed3ebd3b" targetNamespace="http://schemas.microsoft.com/office/2006/metadata/properties" ma:root="true" ma:fieldsID="7c76a6820e2917b34aabb183a96a152a" ns2:_="">
    <xsd:import namespace="995406e0-340c-477c-9f81-5506ed3ebd3b"/>
    <xsd:element name="properties">
      <xsd:complexType>
        <xsd:sequence>
          <xsd:element name="documentManagement">
            <xsd:complexType>
              <xsd:all>
                <xsd:element ref="ns2:Status" minOccurs="0"/>
                <xsd:element ref="ns2:MediaServiceMetadata" minOccurs="0"/>
                <xsd:element ref="ns2:MediaServiceFastMetadata" minOccurs="0"/>
                <xsd:element ref="ns2:MediaServiceSearchProperties" minOccurs="0"/>
                <xsd:element ref="ns2:MediaServiceObjectDetectorVersions" minOccurs="0"/>
                <xsd:element ref="ns2:Contact" minOccurs="0"/>
                <xsd:element ref="ns2:ResponsibleUnit" minOccurs="0"/>
                <xsd:element ref="ns2:ResponsiblePerson" minOccurs="0"/>
                <xsd:element ref="ns2:NeededinGrACE_x003f_" minOccurs="0"/>
                <xsd:element ref="ns2:ImplementationDeadline" minOccurs="0"/>
                <xsd:element ref="ns2:RepositoryDeadline" minOccurs="0"/>
                <xsd:element ref="ns2:StatusinGrA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406e0-340c-477c-9f81-5506ed3ebd3b" elementFormDefault="qualified">
    <xsd:import namespace="http://schemas.microsoft.com/office/2006/documentManagement/types"/>
    <xsd:import namespace="http://schemas.microsoft.com/office/infopath/2007/PartnerControls"/>
    <xsd:element name="Status" ma:index="8" nillable="true" ma:displayName="Status" ma:default="Not started" ma:format="Dropdown" ma:internalName="Status">
      <xsd:simpleType>
        <xsd:restriction base="dms:Choice">
          <xsd:enumeration value="Draft"/>
          <xsd:enumeration value="Final"/>
          <xsd:enumeration value="Not started"/>
          <xsd:enumeration value="N/A"/>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Contact" ma:index="13" nillable="true" ma:displayName="Contact" ma:format="Dropdown" ma:list="UserInfo" ma:SharePointGroup="0" ma:internalName="Contac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sponsibleUnit" ma:index="14" nillable="true" ma:displayName="Responsible Unit" ma:format="Dropdown" ma:internalName="ResponsibleUnit">
      <xsd:simpleType>
        <xsd:restriction base="dms:Choice">
          <xsd:enumeration value="Country &amp; Bilateral Unit"/>
          <xsd:enumeration value="Priority Sectors Unit"/>
          <xsd:enumeration value="Results &amp; Evaluation Unit"/>
          <xsd:enumeration value="Funds &amp; Horizontal Unit"/>
          <xsd:enumeration value="Communications"/>
          <xsd:enumeration value="Finance"/>
          <xsd:enumeration value="Legal"/>
          <xsd:enumeration value="GMS"/>
        </xsd:restriction>
      </xsd:simpleType>
    </xsd:element>
    <xsd:element name="ResponsiblePerson" ma:index="15" nillable="true" ma:displayName="Responsible Person" ma:format="Dropdown" ma:list="UserInfo" ma:SharePointGroup="0" ma:internalName="Responsibl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ededinGrACE_x003f_" ma:index="16" nillable="true" ma:displayName="Needed in GrACE?" ma:format="Dropdown" ma:internalName="NeededinGrACE_x003f_">
      <xsd:simpleType>
        <xsd:restriction base="dms:Choice">
          <xsd:enumeration value="Yes"/>
          <xsd:enumeration value="No"/>
        </xsd:restriction>
      </xsd:simpleType>
    </xsd:element>
    <xsd:element name="ImplementationDeadline" ma:index="17" nillable="true" ma:displayName="Implementation Deadline" ma:format="DateOnly" ma:internalName="ImplementationDeadline">
      <xsd:simpleType>
        <xsd:restriction base="dms:DateTime"/>
      </xsd:simpleType>
    </xsd:element>
    <xsd:element name="RepositoryDeadline" ma:index="18" nillable="true" ma:displayName="Repository Deadline (GMS to fill)" ma:format="DateOnly" ma:internalName="RepositoryDeadline">
      <xsd:simpleType>
        <xsd:restriction base="dms:DateTime"/>
      </xsd:simpleType>
    </xsd:element>
    <xsd:element name="StatusinGrACE" ma:index="19" nillable="true" ma:displayName="Status in GrACE" ma:format="Dropdown" ma:internalName="StatusinGrACE">
      <xsd:simpleType>
        <xsd:restriction base="dms:Choice">
          <xsd:enumeration value="Not Started"/>
          <xsd:enumeration value="In progress"/>
          <xsd:enumeration value="Do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995406e0-340c-477c-9f81-5506ed3ebd3b">Not started</Status>
    <ResponsiblePerson xmlns="995406e0-340c-477c-9f81-5506ed3ebd3b">
      <UserInfo>
        <DisplayName/>
        <AccountId xsi:nil="true"/>
        <AccountType/>
      </UserInfo>
    </ResponsiblePerson>
    <Contact xmlns="995406e0-340c-477c-9f81-5506ed3ebd3b">
      <UserInfo>
        <DisplayName/>
        <AccountId xsi:nil="true"/>
        <AccountType/>
      </UserInfo>
    </Contact>
    <ResponsibleUnit xmlns="995406e0-340c-477c-9f81-5506ed3ebd3b" xsi:nil="true"/>
    <NeededinGrACE_x003f_ xmlns="995406e0-340c-477c-9f81-5506ed3ebd3b" xsi:nil="true"/>
    <ImplementationDeadline xmlns="995406e0-340c-477c-9f81-5506ed3ebd3b" xsi:nil="true"/>
    <RepositoryDeadline xmlns="995406e0-340c-477c-9f81-5506ed3ebd3b" xsi:nil="true"/>
    <StatusinGrACE xmlns="995406e0-340c-477c-9f81-5506ed3eb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8ECB7-7553-4376-8FAE-EA925121B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406e0-340c-477c-9f81-5506ed3eb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E03C2-EF70-4FB6-AE38-733B009EFFAF}">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995406e0-340c-477c-9f81-5506ed3ebd3b"/>
    <ds:schemaRef ds:uri="http://www.w3.org/XML/1998/namespace"/>
  </ds:schemaRefs>
</ds:datastoreItem>
</file>

<file path=customXml/itemProps3.xml><?xml version="1.0" encoding="utf-8"?>
<ds:datastoreItem xmlns:ds="http://schemas.openxmlformats.org/officeDocument/2006/customXml" ds:itemID="{C724BE11-7D57-4809-9C91-9440B29DDE67}">
  <ds:schemaRefs>
    <ds:schemaRef ds:uri="http://schemas.microsoft.com/sharepoint/v3/contenttype/forms"/>
  </ds:schemaRefs>
</ds:datastoreItem>
</file>

<file path=customXml/itemProps4.xml><?xml version="1.0" encoding="utf-8"?>
<ds:datastoreItem xmlns:ds="http://schemas.openxmlformats.org/officeDocument/2006/customXml" ds:itemID="{3014081C-3436-4ED3-AF8E-78BA0187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15</Pages>
  <Words>3787</Words>
  <Characters>22722</Characters>
  <Application>Microsoft Office Word</Application>
  <DocSecurity>0</DocSecurity>
  <Lines>189</Lines>
  <Paragraphs>52</Paragraphs>
  <ScaleCrop>false</ScaleCrop>
  <HeadingPairs>
    <vt:vector size="2" baseType="variant">
      <vt:variant>
        <vt:lpstr>Tytuł</vt:lpstr>
      </vt:variant>
      <vt:variant>
        <vt:i4>1</vt:i4>
      </vt:variant>
    </vt:vector>
  </HeadingPairs>
  <TitlesOfParts>
    <vt:vector size="1" baseType="lpstr">
      <vt:lpstr/>
    </vt:vector>
  </TitlesOfParts>
  <Company>EFTA</Company>
  <LinksUpToDate>false</LinksUpToDate>
  <CharactersWithSpaces>26457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PAJIC Jelena</dc:creator>
  <cp:keywords/>
  <cp:lastModifiedBy>mgozdz</cp:lastModifiedBy>
  <cp:revision>7</cp:revision>
  <cp:lastPrinted>2016-10-17T08:51:00Z</cp:lastPrinted>
  <dcterms:created xsi:type="dcterms:W3CDTF">2026-07-02T05:38:00Z</dcterms:created>
  <dcterms:modified xsi:type="dcterms:W3CDTF">2026-07-02T07:55:00Z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0x0101009DB6564FA0CFE641A2206E41EA70A569</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docLang">
    <vt:lpwstr>en</vt:lpwstr>
  </property>
</Properties>
</file>