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39385" w14:textId="77777777" w:rsidR="00994F2E" w:rsidRPr="00F77521" w:rsidRDefault="00994F2E" w:rsidP="0093110F">
      <w:pPr>
        <w:spacing w:after="0" w:line="240" w:lineRule="auto"/>
        <w:jc w:val="both"/>
        <w:rPr>
          <w:rFonts w:ascii="Lato" w:hAnsi="Lato" w:cs="Times New Roman"/>
          <w:sz w:val="20"/>
          <w:szCs w:val="20"/>
          <w:lang w:val="en-GB"/>
        </w:rPr>
      </w:pPr>
    </w:p>
    <w:p w14:paraId="669F3F43" w14:textId="77777777" w:rsidR="000349F8" w:rsidRPr="00F77521" w:rsidRDefault="000349F8" w:rsidP="000349F8">
      <w:pPr>
        <w:spacing w:after="0" w:line="240" w:lineRule="auto"/>
        <w:jc w:val="center"/>
        <w:rPr>
          <w:rFonts w:ascii="Lato" w:hAnsi="Lato" w:cs="Times New Roman"/>
          <w:i/>
          <w:iCs/>
          <w:color w:val="FF0000"/>
          <w:sz w:val="20"/>
          <w:szCs w:val="20"/>
          <w:lang w:val="en-GB"/>
        </w:rPr>
      </w:pPr>
      <w:r w:rsidRPr="00F77521">
        <w:rPr>
          <w:rFonts w:ascii="Lato" w:hAnsi="Lato" w:cs="Times New Roman"/>
          <w:i/>
          <w:iCs/>
          <w:color w:val="FF0000"/>
          <w:sz w:val="20"/>
          <w:szCs w:val="20"/>
          <w:lang w:val="en-GB"/>
        </w:rPr>
        <w:t>Translation of the Polish language version – for informational purposes only.</w:t>
      </w:r>
    </w:p>
    <w:p w14:paraId="064AE767" w14:textId="77777777" w:rsidR="000349F8" w:rsidRPr="00F77521" w:rsidRDefault="000349F8" w:rsidP="000349F8">
      <w:pPr>
        <w:spacing w:after="0" w:line="240" w:lineRule="auto"/>
        <w:jc w:val="center"/>
        <w:rPr>
          <w:rFonts w:ascii="Lato" w:hAnsi="Lato" w:cs="Times New Roman"/>
          <w:i/>
          <w:iCs/>
          <w:color w:val="FF0000"/>
          <w:sz w:val="20"/>
          <w:szCs w:val="20"/>
          <w:lang w:val="en-GB"/>
        </w:rPr>
      </w:pPr>
      <w:r w:rsidRPr="00F77521">
        <w:rPr>
          <w:rFonts w:ascii="Lato" w:hAnsi="Lato" w:cs="Times New Roman"/>
          <w:i/>
          <w:iCs/>
          <w:color w:val="FF0000"/>
          <w:sz w:val="20"/>
          <w:szCs w:val="20"/>
          <w:lang w:val="en-GB"/>
        </w:rPr>
        <w:t>The Polish version is legally binding.</w:t>
      </w:r>
    </w:p>
    <w:p w14:paraId="029C09C7" w14:textId="77777777" w:rsidR="000349F8" w:rsidRDefault="000349F8" w:rsidP="0093110F">
      <w:pPr>
        <w:spacing w:after="0" w:line="240" w:lineRule="auto"/>
        <w:jc w:val="both"/>
        <w:rPr>
          <w:rFonts w:ascii="Lato" w:hAnsi="Lato" w:cs="Times New Roman"/>
          <w:sz w:val="20"/>
          <w:szCs w:val="20"/>
          <w:lang w:val="en-GB"/>
        </w:rPr>
      </w:pPr>
    </w:p>
    <w:p w14:paraId="372FC2FA" w14:textId="77777777" w:rsidR="00201AAE" w:rsidRPr="00F77521" w:rsidRDefault="00201AAE" w:rsidP="0093110F">
      <w:pPr>
        <w:spacing w:after="0" w:line="240" w:lineRule="auto"/>
        <w:jc w:val="both"/>
        <w:rPr>
          <w:rFonts w:ascii="Lato" w:hAnsi="Lato" w:cs="Times New Roman"/>
          <w:sz w:val="20"/>
          <w:szCs w:val="20"/>
          <w:lang w:val="en-GB"/>
        </w:rPr>
      </w:pPr>
    </w:p>
    <w:p w14:paraId="3E57C6B1" w14:textId="77777777" w:rsidR="004043FD" w:rsidRPr="00F77521" w:rsidRDefault="004043FD" w:rsidP="0093110F">
      <w:pPr>
        <w:spacing w:after="0" w:line="240" w:lineRule="auto"/>
        <w:jc w:val="both"/>
        <w:rPr>
          <w:rFonts w:ascii="Lato" w:hAnsi="Lato" w:cs="Times New Roman"/>
          <w:sz w:val="20"/>
          <w:szCs w:val="20"/>
          <w:lang w:val="en-GB"/>
        </w:rPr>
      </w:pPr>
    </w:p>
    <w:p w14:paraId="486E44EC" w14:textId="77777777" w:rsidR="00AC47D9" w:rsidRPr="00F77521" w:rsidRDefault="000349F8" w:rsidP="0093110F">
      <w:pPr>
        <w:spacing w:after="0" w:line="240" w:lineRule="auto"/>
        <w:jc w:val="center"/>
        <w:rPr>
          <w:rFonts w:ascii="Lato" w:hAnsi="Lato" w:cs="Times New Roman"/>
          <w:b/>
          <w:bCs/>
          <w:sz w:val="20"/>
          <w:szCs w:val="20"/>
          <w:lang w:val="en-GB"/>
        </w:rPr>
      </w:pPr>
      <w:r w:rsidRPr="00F77521">
        <w:rPr>
          <w:rFonts w:ascii="Lato" w:hAnsi="Lato" w:cs="Times New Roman"/>
          <w:b/>
          <w:bCs/>
          <w:sz w:val="20"/>
          <w:szCs w:val="20"/>
          <w:lang w:val="en-GB"/>
        </w:rPr>
        <w:t>PROJECT CONTRACT</w:t>
      </w:r>
      <w:r w:rsidR="00B30588" w:rsidRPr="00F77521">
        <w:rPr>
          <w:rFonts w:ascii="Lato" w:hAnsi="Lato" w:cs="Times New Roman"/>
          <w:b/>
          <w:bCs/>
          <w:sz w:val="20"/>
          <w:szCs w:val="20"/>
          <w:lang w:val="en-GB"/>
        </w:rPr>
        <w:t xml:space="preserve"> </w:t>
      </w:r>
      <w:r w:rsidR="00AC47D9" w:rsidRPr="00F77521">
        <w:rPr>
          <w:rFonts w:ascii="Lato" w:hAnsi="Lato" w:cs="Times New Roman"/>
          <w:b/>
          <w:bCs/>
          <w:sz w:val="20"/>
          <w:szCs w:val="20"/>
          <w:lang w:val="en-GB"/>
        </w:rPr>
        <w:t>N</w:t>
      </w:r>
      <w:r w:rsidRPr="00F77521">
        <w:rPr>
          <w:rFonts w:ascii="Lato" w:hAnsi="Lato" w:cs="Times New Roman"/>
          <w:b/>
          <w:bCs/>
          <w:sz w:val="20"/>
          <w:szCs w:val="20"/>
          <w:lang w:val="en-GB"/>
        </w:rPr>
        <w:t>o.</w:t>
      </w:r>
      <w:r w:rsidR="00C176D0" w:rsidRPr="00F77521">
        <w:rPr>
          <w:rFonts w:ascii="Lato" w:hAnsi="Lato" w:cs="Times New Roman"/>
          <w:b/>
          <w:bCs/>
          <w:sz w:val="20"/>
          <w:szCs w:val="20"/>
          <w:lang w:val="en-GB"/>
        </w:rPr>
        <w:t xml:space="preserve"> _________________</w:t>
      </w:r>
      <w:r w:rsidR="00FF737B" w:rsidRPr="00F77521">
        <w:rPr>
          <w:rFonts w:ascii="Lato" w:hAnsi="Lato" w:cs="Times New Roman"/>
          <w:b/>
          <w:bCs/>
          <w:sz w:val="20"/>
          <w:szCs w:val="20"/>
          <w:lang w:val="en-GB"/>
        </w:rPr>
        <w:t>_________________________</w:t>
      </w:r>
      <w:r w:rsidR="00C176D0" w:rsidRPr="00F77521">
        <w:rPr>
          <w:rFonts w:ascii="Lato" w:hAnsi="Lato" w:cs="Times New Roman"/>
          <w:b/>
          <w:bCs/>
          <w:sz w:val="20"/>
          <w:szCs w:val="20"/>
          <w:lang w:val="en-GB"/>
        </w:rPr>
        <w:t>_______</w:t>
      </w:r>
    </w:p>
    <w:p w14:paraId="4956FCA8" w14:textId="77777777" w:rsidR="00FF737B" w:rsidRPr="00F77521" w:rsidRDefault="000349F8" w:rsidP="0093110F">
      <w:pPr>
        <w:spacing w:after="0" w:line="240" w:lineRule="auto"/>
        <w:jc w:val="center"/>
        <w:rPr>
          <w:rFonts w:ascii="Lato" w:hAnsi="Lato"/>
          <w:sz w:val="20"/>
          <w:szCs w:val="20"/>
          <w:lang w:val="en-GB"/>
        </w:rPr>
      </w:pPr>
      <w:r w:rsidRPr="00F77521">
        <w:rPr>
          <w:rFonts w:ascii="Lato" w:hAnsi="Lato" w:cs="Times New Roman"/>
          <w:sz w:val="20"/>
          <w:szCs w:val="20"/>
          <w:lang w:val="en-GB"/>
        </w:rPr>
        <w:t>hereinafter referred to as the “</w:t>
      </w:r>
      <w:r w:rsidRPr="00F77521">
        <w:rPr>
          <w:rFonts w:ascii="Lato" w:hAnsi="Lato" w:cs="Times New Roman"/>
          <w:b/>
          <w:bCs/>
          <w:sz w:val="20"/>
          <w:szCs w:val="20"/>
          <w:lang w:val="en-GB"/>
        </w:rPr>
        <w:t>Contract</w:t>
      </w:r>
      <w:r w:rsidRPr="00F77521">
        <w:rPr>
          <w:rFonts w:ascii="Lato" w:hAnsi="Lato" w:cs="Times New Roman"/>
          <w:sz w:val="20"/>
          <w:szCs w:val="20"/>
          <w:lang w:val="en-GB"/>
        </w:rPr>
        <w:t>”</w:t>
      </w:r>
    </w:p>
    <w:p w14:paraId="29279A97" w14:textId="77777777" w:rsidR="00B30588" w:rsidRPr="00F77521" w:rsidRDefault="000349F8" w:rsidP="0093110F">
      <w:pPr>
        <w:spacing w:after="0" w:line="240" w:lineRule="auto"/>
        <w:jc w:val="center"/>
        <w:rPr>
          <w:rFonts w:ascii="Lato" w:hAnsi="Lato" w:cs="Times New Roman"/>
          <w:sz w:val="20"/>
          <w:szCs w:val="20"/>
          <w:lang w:val="en-GB"/>
        </w:rPr>
      </w:pPr>
      <w:r w:rsidRPr="00F77521">
        <w:rPr>
          <w:rFonts w:ascii="Lato" w:hAnsi="Lato"/>
          <w:sz w:val="20"/>
          <w:szCs w:val="20"/>
          <w:lang w:val="en-GB"/>
        </w:rPr>
        <w:t>for</w:t>
      </w:r>
      <w:r w:rsidR="00DA60A9" w:rsidRPr="00F77521">
        <w:rPr>
          <w:rFonts w:ascii="Lato" w:hAnsi="Lato" w:cs="Times New Roman"/>
          <w:sz w:val="20"/>
          <w:szCs w:val="20"/>
          <w:lang w:val="en-GB"/>
        </w:rPr>
        <w:t xml:space="preserve"> </w:t>
      </w:r>
      <w:r w:rsidRPr="00F77521">
        <w:rPr>
          <w:rFonts w:ascii="Lato" w:hAnsi="Lato" w:cs="Times New Roman"/>
          <w:sz w:val="20"/>
          <w:szCs w:val="20"/>
          <w:lang w:val="en-GB"/>
        </w:rPr>
        <w:t xml:space="preserve">the Project </w:t>
      </w:r>
      <w:r w:rsidRPr="00F77521">
        <w:rPr>
          <w:rFonts w:ascii="Lato" w:hAnsi="Lato"/>
          <w:sz w:val="20"/>
          <w:szCs w:val="20"/>
          <w:lang w:val="en-GB"/>
        </w:rPr>
        <w:t>[Project title]</w:t>
      </w:r>
      <w:r w:rsidR="00994F2E" w:rsidRPr="00F77521">
        <w:rPr>
          <w:rFonts w:ascii="Lato" w:hAnsi="Lato" w:cs="Times New Roman"/>
          <w:sz w:val="20"/>
          <w:szCs w:val="20"/>
          <w:lang w:val="en-GB"/>
        </w:rPr>
        <w:t>:</w:t>
      </w:r>
      <w:r w:rsidR="00FF737B" w:rsidRPr="00F77521">
        <w:rPr>
          <w:rFonts w:ascii="Lato" w:hAnsi="Lato" w:cs="Times New Roman"/>
          <w:sz w:val="20"/>
          <w:szCs w:val="20"/>
          <w:lang w:val="en-GB"/>
        </w:rPr>
        <w:t xml:space="preserve"> </w:t>
      </w:r>
      <w:r w:rsidR="00696553" w:rsidRPr="00F77521">
        <w:rPr>
          <w:rFonts w:ascii="Lato" w:hAnsi="Lato" w:cs="Times New Roman"/>
          <w:sz w:val="20"/>
          <w:szCs w:val="20"/>
          <w:lang w:val="en-GB"/>
        </w:rPr>
        <w:t>__________</w:t>
      </w:r>
      <w:r w:rsidR="00C176D0" w:rsidRPr="00F77521">
        <w:rPr>
          <w:rFonts w:ascii="Lato" w:hAnsi="Lato" w:cs="Times New Roman"/>
          <w:sz w:val="20"/>
          <w:szCs w:val="20"/>
          <w:lang w:val="en-GB"/>
        </w:rPr>
        <w:t>____</w:t>
      </w:r>
      <w:r w:rsidR="00696553" w:rsidRPr="00F77521">
        <w:rPr>
          <w:rFonts w:ascii="Lato" w:hAnsi="Lato" w:cs="Times New Roman"/>
          <w:sz w:val="20"/>
          <w:szCs w:val="20"/>
          <w:lang w:val="en-GB"/>
        </w:rPr>
        <w:t>___________________________________________________</w:t>
      </w:r>
    </w:p>
    <w:p w14:paraId="6F62595C" w14:textId="77777777" w:rsidR="004B41B9" w:rsidRPr="00F77521" w:rsidRDefault="000349F8" w:rsidP="0093110F">
      <w:pPr>
        <w:spacing w:after="0" w:line="240" w:lineRule="auto"/>
        <w:jc w:val="center"/>
        <w:rPr>
          <w:rFonts w:ascii="Lato" w:hAnsi="Lato" w:cs="Times New Roman"/>
          <w:sz w:val="20"/>
          <w:szCs w:val="20"/>
          <w:lang w:val="en-GB"/>
        </w:rPr>
      </w:pPr>
      <w:bookmarkStart w:id="0" w:name="_Hlk231992290"/>
      <w:r w:rsidRPr="00F77521">
        <w:rPr>
          <w:rFonts w:ascii="Lato" w:hAnsi="Lato" w:cs="Times New Roman"/>
          <w:sz w:val="20"/>
          <w:szCs w:val="20"/>
          <w:lang w:val="en-GB"/>
        </w:rPr>
        <w:t xml:space="preserve">under the </w:t>
      </w:r>
      <w:r w:rsidR="00953A06" w:rsidRPr="00F77521">
        <w:rPr>
          <w:rFonts w:ascii="Lato" w:hAnsi="Lato" w:cs="Times New Roman"/>
          <w:sz w:val="20"/>
          <w:szCs w:val="20"/>
          <w:lang w:val="en-GB"/>
        </w:rPr>
        <w:t>Culture Programme</w:t>
      </w:r>
    </w:p>
    <w:p w14:paraId="2B0B1BB4" w14:textId="77777777" w:rsidR="00FE4726" w:rsidRDefault="00FE4726" w:rsidP="0093110F">
      <w:pPr>
        <w:spacing w:after="0" w:line="240" w:lineRule="auto"/>
        <w:jc w:val="center"/>
        <w:rPr>
          <w:rFonts w:ascii="Lato" w:hAnsi="Lato" w:cs="Times New Roman"/>
          <w:sz w:val="20"/>
          <w:szCs w:val="20"/>
          <w:lang w:val="en-GB"/>
        </w:rPr>
      </w:pPr>
      <w:r w:rsidRPr="00F77521">
        <w:rPr>
          <w:rFonts w:ascii="Lato" w:hAnsi="Lato" w:cs="Times New Roman"/>
          <w:sz w:val="20"/>
          <w:szCs w:val="20"/>
          <w:lang w:val="en-GB"/>
        </w:rPr>
        <w:t>Outcome</w:t>
      </w:r>
      <w:r>
        <w:rPr>
          <w:rFonts w:ascii="Lato" w:hAnsi="Lato" w:cs="Times New Roman"/>
          <w:sz w:val="20"/>
          <w:szCs w:val="20"/>
          <w:lang w:val="en-GB"/>
        </w:rPr>
        <w:t xml:space="preserve"> 1:</w:t>
      </w:r>
      <w:r w:rsidR="004E1AE3">
        <w:rPr>
          <w:rFonts w:ascii="Lato" w:hAnsi="Lato" w:cs="Times New Roman"/>
          <w:sz w:val="20"/>
          <w:szCs w:val="20"/>
          <w:lang w:val="en-GB"/>
        </w:rPr>
        <w:t xml:space="preserve"> </w:t>
      </w:r>
      <w:r w:rsidR="004E1AE3" w:rsidRPr="004E1AE3">
        <w:rPr>
          <w:rFonts w:ascii="Lato" w:hAnsi="Lato" w:cs="Times New Roman"/>
          <w:sz w:val="20"/>
          <w:szCs w:val="20"/>
          <w:lang w:val="en-GB"/>
        </w:rPr>
        <w:t>Cultural heritage is revitalised and sustainably managed with strong local involvement</w:t>
      </w:r>
      <w:r w:rsidR="004B41B9" w:rsidRPr="00F77521">
        <w:rPr>
          <w:rFonts w:ascii="Lato" w:hAnsi="Lato" w:cs="Times New Roman"/>
          <w:sz w:val="20"/>
          <w:szCs w:val="20"/>
          <w:lang w:val="en-GB"/>
        </w:rPr>
        <w:t xml:space="preserve"> </w:t>
      </w:r>
    </w:p>
    <w:p w14:paraId="643296D7" w14:textId="77777777" w:rsidR="000736E9" w:rsidRPr="00F77521" w:rsidRDefault="0089777A" w:rsidP="0093110F">
      <w:pPr>
        <w:spacing w:after="0" w:line="240" w:lineRule="auto"/>
        <w:jc w:val="center"/>
        <w:rPr>
          <w:rFonts w:ascii="Lato" w:hAnsi="Lato" w:cs="Times New Roman"/>
          <w:sz w:val="20"/>
          <w:szCs w:val="20"/>
          <w:lang w:val="en-GB"/>
        </w:rPr>
      </w:pPr>
      <w:r w:rsidRPr="00F77521">
        <w:rPr>
          <w:rFonts w:ascii="Lato" w:hAnsi="Lato" w:cs="Times New Roman"/>
          <w:sz w:val="20"/>
          <w:szCs w:val="20"/>
          <w:lang w:val="en-GB"/>
        </w:rPr>
        <w:t xml:space="preserve">Outcome </w:t>
      </w:r>
      <w:r w:rsidR="004B41B9" w:rsidRPr="00F77521">
        <w:rPr>
          <w:rFonts w:ascii="Lato" w:hAnsi="Lato" w:cs="Times New Roman"/>
          <w:sz w:val="20"/>
          <w:szCs w:val="20"/>
          <w:lang w:val="en-GB"/>
        </w:rPr>
        <w:t>2</w:t>
      </w:r>
      <w:r w:rsidR="0027137D" w:rsidRPr="00F77521">
        <w:rPr>
          <w:rFonts w:ascii="Lato" w:hAnsi="Lato" w:cs="Times New Roman"/>
          <w:sz w:val="20"/>
          <w:szCs w:val="20"/>
          <w:lang w:val="en-GB"/>
        </w:rPr>
        <w:t>:</w:t>
      </w:r>
      <w:r w:rsidR="00AD5342" w:rsidRPr="00F77521">
        <w:rPr>
          <w:rFonts w:ascii="Lato" w:hAnsi="Lato" w:cs="Times New Roman"/>
          <w:sz w:val="20"/>
          <w:szCs w:val="20"/>
          <w:lang w:val="en-GB"/>
        </w:rPr>
        <w:t xml:space="preserve"> </w:t>
      </w:r>
      <w:bookmarkEnd w:id="0"/>
      <w:r w:rsidRPr="00F77521">
        <w:rPr>
          <w:rFonts w:ascii="Lato" w:hAnsi="Lato" w:cs="Times New Roman"/>
          <w:bCs/>
          <w:sz w:val="20"/>
          <w:szCs w:val="20"/>
          <w:lang w:val="en-GB"/>
        </w:rPr>
        <w:t>Increased participation in a diverse local arts and culture scene</w:t>
      </w:r>
    </w:p>
    <w:p w14:paraId="03D196C4" w14:textId="77777777" w:rsidR="003C77A3" w:rsidRPr="00F77521" w:rsidRDefault="003C77A3" w:rsidP="0093110F">
      <w:pPr>
        <w:spacing w:after="0" w:line="240" w:lineRule="auto"/>
        <w:jc w:val="both"/>
        <w:rPr>
          <w:rFonts w:ascii="Lato" w:hAnsi="Lato" w:cs="Times New Roman"/>
          <w:sz w:val="20"/>
          <w:szCs w:val="20"/>
          <w:lang w:val="en-GB"/>
        </w:rPr>
      </w:pPr>
    </w:p>
    <w:p w14:paraId="1A919CD2" w14:textId="77777777" w:rsidR="00994F2E" w:rsidRPr="00F77521" w:rsidRDefault="000349F8" w:rsidP="0093110F">
      <w:pPr>
        <w:spacing w:after="0" w:line="240" w:lineRule="auto"/>
        <w:jc w:val="both"/>
        <w:rPr>
          <w:rFonts w:ascii="Lato" w:hAnsi="Lato"/>
          <w:sz w:val="20"/>
          <w:szCs w:val="20"/>
          <w:lang w:val="en-GB"/>
        </w:rPr>
      </w:pPr>
      <w:r w:rsidRPr="00F77521">
        <w:rPr>
          <w:rFonts w:ascii="Lato" w:hAnsi="Lato" w:cs="Times New Roman"/>
          <w:sz w:val="20"/>
          <w:szCs w:val="20"/>
          <w:lang w:val="en-GB"/>
        </w:rPr>
        <w:t>hereinafter referred to as the “</w:t>
      </w:r>
      <w:r w:rsidRPr="00F77521">
        <w:rPr>
          <w:rFonts w:ascii="Lato" w:hAnsi="Lato" w:cs="Times New Roman"/>
          <w:b/>
          <w:bCs/>
          <w:sz w:val="20"/>
          <w:szCs w:val="20"/>
          <w:lang w:val="en-GB"/>
        </w:rPr>
        <w:t>Project</w:t>
      </w:r>
      <w:r w:rsidRPr="00F77521">
        <w:rPr>
          <w:rFonts w:ascii="Lato" w:hAnsi="Lato" w:cs="Times New Roman"/>
          <w:sz w:val="20"/>
          <w:szCs w:val="20"/>
          <w:lang w:val="en-GB"/>
        </w:rPr>
        <w:t>”</w:t>
      </w:r>
      <w:r w:rsidR="00FF737B" w:rsidRPr="00F77521">
        <w:rPr>
          <w:rFonts w:ascii="Lato" w:hAnsi="Lato" w:cs="Times New Roman"/>
          <w:sz w:val="20"/>
          <w:szCs w:val="20"/>
          <w:lang w:val="en-GB"/>
        </w:rPr>
        <w:t>,</w:t>
      </w:r>
      <w:r w:rsidR="003C77A3" w:rsidRPr="00F77521">
        <w:rPr>
          <w:rFonts w:ascii="Lato" w:hAnsi="Lato" w:cs="Times New Roman"/>
          <w:sz w:val="20"/>
          <w:szCs w:val="20"/>
          <w:lang w:val="en-GB"/>
        </w:rPr>
        <w:t xml:space="preserve"> </w:t>
      </w:r>
      <w:r w:rsidRPr="00F77521">
        <w:rPr>
          <w:rFonts w:ascii="Lato" w:hAnsi="Lato"/>
          <w:sz w:val="20"/>
          <w:szCs w:val="20"/>
          <w:lang w:val="en-GB"/>
        </w:rPr>
        <w:t>co-financed under the European Economic Area Financial Mechanism</w:t>
      </w:r>
      <w:r w:rsidR="00696553" w:rsidRPr="00F77521">
        <w:rPr>
          <w:rFonts w:ascii="Lato" w:hAnsi="Lato"/>
          <w:sz w:val="20"/>
          <w:szCs w:val="20"/>
          <w:lang w:val="en-GB"/>
        </w:rPr>
        <w:t xml:space="preserve"> </w:t>
      </w:r>
      <w:r w:rsidR="00B30588" w:rsidRPr="00F77521">
        <w:rPr>
          <w:rFonts w:ascii="Lato" w:hAnsi="Lato"/>
          <w:sz w:val="20"/>
          <w:szCs w:val="20"/>
          <w:lang w:val="en-GB"/>
        </w:rPr>
        <w:t>20</w:t>
      </w:r>
      <w:r w:rsidR="00292D31" w:rsidRPr="00F77521">
        <w:rPr>
          <w:rFonts w:ascii="Lato" w:hAnsi="Lato"/>
          <w:sz w:val="20"/>
          <w:szCs w:val="20"/>
          <w:lang w:val="en-GB"/>
        </w:rPr>
        <w:t>2</w:t>
      </w:r>
      <w:r w:rsidR="00D82CB4" w:rsidRPr="00F77521">
        <w:rPr>
          <w:rFonts w:ascii="Lato" w:hAnsi="Lato"/>
          <w:sz w:val="20"/>
          <w:szCs w:val="20"/>
          <w:lang w:val="en-GB"/>
        </w:rPr>
        <w:t>1</w:t>
      </w:r>
      <w:r w:rsidR="00B30588" w:rsidRPr="00F77521">
        <w:rPr>
          <w:rFonts w:ascii="Lato" w:hAnsi="Lato"/>
          <w:sz w:val="20"/>
          <w:szCs w:val="20"/>
          <w:lang w:val="en-GB"/>
        </w:rPr>
        <w:t>-202</w:t>
      </w:r>
      <w:r w:rsidR="00292D31" w:rsidRPr="00F77521">
        <w:rPr>
          <w:rFonts w:ascii="Lato" w:hAnsi="Lato"/>
          <w:sz w:val="20"/>
          <w:szCs w:val="20"/>
          <w:lang w:val="en-GB"/>
        </w:rPr>
        <w:t>8</w:t>
      </w:r>
    </w:p>
    <w:p w14:paraId="5F39DFEE" w14:textId="77777777" w:rsidR="00994F2E" w:rsidRPr="00F77521" w:rsidRDefault="00994F2E" w:rsidP="0093110F">
      <w:pPr>
        <w:spacing w:after="0" w:line="240" w:lineRule="auto"/>
        <w:jc w:val="both"/>
        <w:rPr>
          <w:rFonts w:ascii="Lato" w:hAnsi="Lato"/>
          <w:sz w:val="20"/>
          <w:szCs w:val="20"/>
          <w:lang w:val="en-GB"/>
        </w:rPr>
      </w:pPr>
    </w:p>
    <w:p w14:paraId="4A509DC7" w14:textId="77777777" w:rsidR="00B30588" w:rsidRPr="00F77521" w:rsidRDefault="000349F8" w:rsidP="0093110F">
      <w:pPr>
        <w:spacing w:after="0" w:line="240" w:lineRule="auto"/>
        <w:jc w:val="both"/>
        <w:rPr>
          <w:rFonts w:ascii="Lato" w:hAnsi="Lato"/>
          <w:sz w:val="20"/>
          <w:szCs w:val="20"/>
          <w:lang w:val="en-GB"/>
        </w:rPr>
      </w:pPr>
      <w:r w:rsidRPr="00F77521">
        <w:rPr>
          <w:rFonts w:ascii="Lato" w:hAnsi="Lato"/>
          <w:sz w:val="20"/>
          <w:szCs w:val="20"/>
          <w:lang w:val="en-GB"/>
        </w:rPr>
        <w:t>concluded by and between</w:t>
      </w:r>
      <w:r w:rsidR="00B30588" w:rsidRPr="00F77521">
        <w:rPr>
          <w:rFonts w:ascii="Lato" w:hAnsi="Lato"/>
          <w:sz w:val="20"/>
          <w:szCs w:val="20"/>
          <w:lang w:val="en-GB"/>
        </w:rPr>
        <w:t>:</w:t>
      </w:r>
    </w:p>
    <w:p w14:paraId="11C1BFDA" w14:textId="77777777" w:rsidR="00E90FD7" w:rsidRPr="00F77521" w:rsidRDefault="00E90FD7" w:rsidP="0093110F">
      <w:pPr>
        <w:spacing w:after="0" w:line="240" w:lineRule="auto"/>
        <w:jc w:val="both"/>
        <w:rPr>
          <w:rFonts w:ascii="Lato" w:hAnsi="Lato"/>
          <w:sz w:val="20"/>
          <w:szCs w:val="20"/>
          <w:lang w:val="en-GB"/>
        </w:rPr>
      </w:pPr>
    </w:p>
    <w:p w14:paraId="50E9B887" w14:textId="77777777" w:rsidR="00E90FD7" w:rsidRPr="00F77521" w:rsidRDefault="007B5B41" w:rsidP="0093110F">
      <w:pPr>
        <w:spacing w:after="0" w:line="240" w:lineRule="auto"/>
        <w:jc w:val="both"/>
        <w:rPr>
          <w:rFonts w:ascii="Lato" w:hAnsi="Lato"/>
          <w:sz w:val="20"/>
          <w:szCs w:val="20"/>
          <w:lang w:val="en-GB"/>
        </w:rPr>
      </w:pPr>
      <w:r w:rsidRPr="00F77521">
        <w:rPr>
          <w:rFonts w:ascii="Lato" w:hAnsi="Lato"/>
          <w:b/>
          <w:bCs/>
          <w:sz w:val="20"/>
          <w:szCs w:val="20"/>
          <w:lang w:val="en-GB"/>
        </w:rPr>
        <w:t>the State Treasury</w:t>
      </w:r>
      <w:r w:rsidRPr="00F77521">
        <w:rPr>
          <w:rFonts w:ascii="Lato" w:hAnsi="Lato"/>
          <w:sz w:val="20"/>
          <w:szCs w:val="20"/>
          <w:lang w:val="en-GB"/>
        </w:rPr>
        <w:t>, represented by the</w:t>
      </w:r>
      <w:r w:rsidRPr="00F77521">
        <w:rPr>
          <w:rFonts w:ascii="Lato" w:hAnsi="Lato"/>
          <w:b/>
          <w:bCs/>
          <w:sz w:val="20"/>
          <w:szCs w:val="20"/>
          <w:lang w:val="en-GB"/>
        </w:rPr>
        <w:t xml:space="preserve"> Minister of Culture and National Heritage</w:t>
      </w:r>
      <w:r w:rsidRPr="00F77521">
        <w:rPr>
          <w:rFonts w:ascii="Lato" w:hAnsi="Lato"/>
          <w:sz w:val="20"/>
          <w:szCs w:val="20"/>
          <w:lang w:val="en-GB"/>
        </w:rPr>
        <w:t xml:space="preserve">, with its registered office in Warsaw (postal code 00-071) at ul. </w:t>
      </w:r>
      <w:proofErr w:type="spellStart"/>
      <w:r w:rsidRPr="00F77521">
        <w:rPr>
          <w:rFonts w:ascii="Lato" w:hAnsi="Lato"/>
          <w:sz w:val="20"/>
          <w:szCs w:val="20"/>
          <w:lang w:val="en-GB"/>
        </w:rPr>
        <w:t>Krakowskie</w:t>
      </w:r>
      <w:proofErr w:type="spellEnd"/>
      <w:r w:rsidRPr="00F77521">
        <w:rPr>
          <w:rFonts w:ascii="Lato" w:hAnsi="Lato"/>
          <w:sz w:val="20"/>
          <w:szCs w:val="20"/>
          <w:lang w:val="en-GB"/>
        </w:rPr>
        <w:t xml:space="preserve"> </w:t>
      </w:r>
      <w:proofErr w:type="spellStart"/>
      <w:r w:rsidRPr="00F77521">
        <w:rPr>
          <w:rFonts w:ascii="Lato" w:hAnsi="Lato"/>
          <w:sz w:val="20"/>
          <w:szCs w:val="20"/>
          <w:lang w:val="en-GB"/>
        </w:rPr>
        <w:t>Przedmieście</w:t>
      </w:r>
      <w:proofErr w:type="spellEnd"/>
      <w:r w:rsidRPr="00F77521">
        <w:rPr>
          <w:rFonts w:ascii="Lato" w:hAnsi="Lato"/>
          <w:sz w:val="20"/>
          <w:szCs w:val="20"/>
          <w:lang w:val="en-GB"/>
        </w:rPr>
        <w:t xml:space="preserve"> 15, Tax Identification Number (NIP) 5260308476, Statistical Identification Number (REGON) 000274068, hereinafter referred to as the</w:t>
      </w:r>
      <w:r w:rsidRPr="00F77521">
        <w:rPr>
          <w:rFonts w:ascii="Lato" w:hAnsi="Lato"/>
          <w:b/>
          <w:bCs/>
          <w:sz w:val="20"/>
          <w:szCs w:val="20"/>
          <w:lang w:val="en-GB"/>
        </w:rPr>
        <w:t xml:space="preserve"> “Programme Operator” or “PO”</w:t>
      </w:r>
      <w:r w:rsidRPr="00F77521">
        <w:rPr>
          <w:rFonts w:ascii="Lato" w:hAnsi="Lato"/>
          <w:sz w:val="20"/>
          <w:szCs w:val="20"/>
          <w:lang w:val="en-GB"/>
        </w:rPr>
        <w:t>, represented by</w:t>
      </w:r>
      <w:r w:rsidR="00E90FD7" w:rsidRPr="00F77521">
        <w:rPr>
          <w:rFonts w:ascii="Lato" w:hAnsi="Lato"/>
          <w:sz w:val="20"/>
          <w:szCs w:val="20"/>
          <w:lang w:val="en-GB"/>
        </w:rPr>
        <w:t>:</w:t>
      </w:r>
    </w:p>
    <w:p w14:paraId="315904EF" w14:textId="77777777" w:rsidR="00E90FD7" w:rsidRPr="00F77521" w:rsidRDefault="00E90FD7" w:rsidP="0093110F">
      <w:pPr>
        <w:spacing w:after="0" w:line="240" w:lineRule="auto"/>
        <w:jc w:val="both"/>
        <w:rPr>
          <w:rFonts w:ascii="Lato" w:hAnsi="Lato"/>
          <w:sz w:val="20"/>
          <w:szCs w:val="20"/>
          <w:lang w:val="en-GB"/>
        </w:rPr>
      </w:pPr>
    </w:p>
    <w:p w14:paraId="3F1F2243" w14:textId="77777777" w:rsidR="00E90FD7" w:rsidRPr="00F77521" w:rsidRDefault="00E90FD7" w:rsidP="0093110F">
      <w:pPr>
        <w:spacing w:after="0" w:line="240" w:lineRule="auto"/>
        <w:jc w:val="both"/>
        <w:rPr>
          <w:rFonts w:ascii="Lato" w:hAnsi="Lato"/>
          <w:sz w:val="20"/>
          <w:szCs w:val="20"/>
          <w:lang w:val="en-GB"/>
        </w:rPr>
      </w:pPr>
      <w:r w:rsidRPr="00F77521">
        <w:rPr>
          <w:rFonts w:ascii="Lato" w:hAnsi="Lato"/>
          <w:sz w:val="20"/>
          <w:szCs w:val="20"/>
          <w:lang w:val="en-GB"/>
        </w:rPr>
        <w:t>__________________________________________________________________________________________________</w:t>
      </w:r>
      <w:r w:rsidR="00085349" w:rsidRPr="00F77521">
        <w:rPr>
          <w:rFonts w:ascii="Lato" w:hAnsi="Lato"/>
          <w:sz w:val="20"/>
          <w:szCs w:val="20"/>
          <w:lang w:val="en-GB"/>
        </w:rPr>
        <w:t xml:space="preserve"> </w:t>
      </w:r>
      <w:r w:rsidR="007B5B41" w:rsidRPr="00F77521">
        <w:rPr>
          <w:rFonts w:ascii="Lato" w:hAnsi="Lato"/>
          <w:sz w:val="20"/>
          <w:szCs w:val="20"/>
          <w:lang w:val="en-GB"/>
        </w:rPr>
        <w:t xml:space="preserve">pursuant to authorization No. </w:t>
      </w:r>
      <w:r w:rsidRPr="00F77521">
        <w:rPr>
          <w:rFonts w:ascii="Lato" w:hAnsi="Lato"/>
          <w:sz w:val="20"/>
          <w:szCs w:val="20"/>
          <w:lang w:val="en-GB"/>
        </w:rPr>
        <w:t xml:space="preserve">________ </w:t>
      </w:r>
      <w:r w:rsidR="007B5B41" w:rsidRPr="00F77521">
        <w:rPr>
          <w:rFonts w:ascii="Lato" w:hAnsi="Lato"/>
          <w:sz w:val="20"/>
          <w:szCs w:val="20"/>
          <w:lang w:val="en-GB"/>
        </w:rPr>
        <w:t xml:space="preserve">constituting Annex No. 1 to the </w:t>
      </w:r>
      <w:r w:rsidR="00CF7771" w:rsidRPr="00F77521">
        <w:rPr>
          <w:rFonts w:ascii="Lato" w:hAnsi="Lato"/>
          <w:sz w:val="20"/>
          <w:szCs w:val="20"/>
          <w:lang w:val="en-GB"/>
        </w:rPr>
        <w:t>Contract</w:t>
      </w:r>
    </w:p>
    <w:p w14:paraId="28722B39" w14:textId="77777777" w:rsidR="00E90FD7" w:rsidRPr="00F77521" w:rsidRDefault="00E90FD7" w:rsidP="0093110F">
      <w:pPr>
        <w:spacing w:after="0" w:line="240" w:lineRule="auto"/>
        <w:jc w:val="both"/>
        <w:rPr>
          <w:rFonts w:ascii="Lato" w:hAnsi="Lato"/>
          <w:sz w:val="20"/>
          <w:szCs w:val="20"/>
          <w:lang w:val="en-GB"/>
        </w:rPr>
      </w:pPr>
    </w:p>
    <w:p w14:paraId="3EF0FD1A" w14:textId="77777777" w:rsidR="00E90FD7" w:rsidRPr="00F77521" w:rsidRDefault="00E90FD7" w:rsidP="0093110F">
      <w:pPr>
        <w:spacing w:after="0" w:line="240" w:lineRule="auto"/>
        <w:jc w:val="both"/>
        <w:rPr>
          <w:rFonts w:ascii="Lato" w:hAnsi="Lato"/>
          <w:sz w:val="20"/>
          <w:szCs w:val="20"/>
          <w:lang w:val="en-GB"/>
        </w:rPr>
      </w:pPr>
      <w:r w:rsidRPr="00F77521">
        <w:rPr>
          <w:rFonts w:ascii="Lato" w:hAnsi="Lato"/>
          <w:sz w:val="20"/>
          <w:szCs w:val="20"/>
          <w:lang w:val="en-GB"/>
        </w:rPr>
        <w:t>a</w:t>
      </w:r>
      <w:r w:rsidR="007B5B41" w:rsidRPr="00F77521">
        <w:rPr>
          <w:rFonts w:ascii="Lato" w:hAnsi="Lato"/>
          <w:sz w:val="20"/>
          <w:szCs w:val="20"/>
          <w:lang w:val="en-GB"/>
        </w:rPr>
        <w:t>nd</w:t>
      </w:r>
    </w:p>
    <w:p w14:paraId="3E2AAEA7" w14:textId="77777777" w:rsidR="00E90FD7" w:rsidRPr="00F77521" w:rsidRDefault="00E90FD7" w:rsidP="0093110F">
      <w:pPr>
        <w:spacing w:after="0" w:line="240" w:lineRule="auto"/>
        <w:jc w:val="both"/>
        <w:rPr>
          <w:rFonts w:ascii="Lato" w:hAnsi="Lato"/>
          <w:sz w:val="20"/>
          <w:szCs w:val="20"/>
          <w:lang w:val="en-GB"/>
        </w:rPr>
      </w:pPr>
    </w:p>
    <w:p w14:paraId="067B1F34" w14:textId="77777777" w:rsidR="00E90FD7" w:rsidRPr="00F77521" w:rsidRDefault="00E90FD7" w:rsidP="0093110F">
      <w:pPr>
        <w:spacing w:after="0" w:line="240" w:lineRule="auto"/>
        <w:jc w:val="both"/>
        <w:rPr>
          <w:rFonts w:ascii="Lato" w:hAnsi="Lato"/>
          <w:sz w:val="20"/>
          <w:szCs w:val="20"/>
          <w:lang w:val="en-GB"/>
        </w:rPr>
      </w:pPr>
      <w:r w:rsidRPr="00F77521">
        <w:rPr>
          <w:rFonts w:ascii="Lato" w:hAnsi="Lato"/>
          <w:sz w:val="20"/>
          <w:szCs w:val="20"/>
          <w:lang w:val="en-GB"/>
        </w:rPr>
        <w:t xml:space="preserve">__________________________________ </w:t>
      </w:r>
      <w:r w:rsidR="007B5B41" w:rsidRPr="00F77521">
        <w:rPr>
          <w:rFonts w:ascii="Lato" w:hAnsi="Lato"/>
          <w:sz w:val="20"/>
          <w:szCs w:val="20"/>
          <w:lang w:val="en-GB"/>
        </w:rPr>
        <w:t>(name of the institution, address, Tax Identification Number [NIP], Statistical Identification Number [REGON], National Court Register Number [KRS]), hereinafter referred to as the “</w:t>
      </w:r>
      <w:bookmarkStart w:id="1" w:name="_Hlk232585385"/>
      <w:r w:rsidR="007B5B41" w:rsidRPr="00F77521">
        <w:rPr>
          <w:rFonts w:ascii="Lato" w:hAnsi="Lato"/>
          <w:b/>
          <w:bCs/>
          <w:sz w:val="20"/>
          <w:szCs w:val="20"/>
          <w:lang w:val="en-GB"/>
        </w:rPr>
        <w:t>Beneficiary</w:t>
      </w:r>
      <w:bookmarkEnd w:id="1"/>
      <w:r w:rsidR="007B5B41" w:rsidRPr="00F77521">
        <w:rPr>
          <w:rFonts w:ascii="Lato" w:hAnsi="Lato"/>
          <w:sz w:val="20"/>
          <w:szCs w:val="20"/>
          <w:lang w:val="en-GB"/>
        </w:rPr>
        <w:t>”, represented by:</w:t>
      </w:r>
    </w:p>
    <w:p w14:paraId="3C68BBE6" w14:textId="77777777" w:rsidR="00E90FD7" w:rsidRPr="00F77521" w:rsidRDefault="00E90FD7" w:rsidP="0093110F">
      <w:pPr>
        <w:spacing w:after="0" w:line="240" w:lineRule="auto"/>
        <w:jc w:val="both"/>
        <w:rPr>
          <w:rFonts w:ascii="Lato" w:hAnsi="Lato"/>
          <w:sz w:val="20"/>
          <w:szCs w:val="20"/>
          <w:lang w:val="en-GB"/>
        </w:rPr>
      </w:pPr>
    </w:p>
    <w:p w14:paraId="18FD2E44" w14:textId="77777777" w:rsidR="00E90FD7" w:rsidRPr="00F77521" w:rsidRDefault="00E90FD7" w:rsidP="0093110F">
      <w:pPr>
        <w:spacing w:after="0" w:line="240" w:lineRule="auto"/>
        <w:jc w:val="both"/>
        <w:rPr>
          <w:rFonts w:ascii="Lato" w:hAnsi="Lato"/>
          <w:sz w:val="20"/>
          <w:szCs w:val="20"/>
          <w:lang w:val="en-GB"/>
        </w:rPr>
      </w:pPr>
      <w:r w:rsidRPr="00F77521">
        <w:rPr>
          <w:rFonts w:ascii="Lato" w:hAnsi="Lato"/>
          <w:sz w:val="20"/>
          <w:szCs w:val="20"/>
          <w:lang w:val="en-GB"/>
        </w:rPr>
        <w:t>__________________________________________________________________________________________________</w:t>
      </w:r>
    </w:p>
    <w:p w14:paraId="43E493A9" w14:textId="77777777" w:rsidR="00E90FD7" w:rsidRPr="00F77521" w:rsidRDefault="00E90FD7" w:rsidP="0093110F">
      <w:pPr>
        <w:spacing w:after="0" w:line="240" w:lineRule="auto"/>
        <w:jc w:val="both"/>
        <w:rPr>
          <w:rFonts w:ascii="Lato" w:hAnsi="Lato"/>
          <w:sz w:val="20"/>
          <w:szCs w:val="20"/>
          <w:lang w:val="en-GB"/>
        </w:rPr>
      </w:pPr>
    </w:p>
    <w:p w14:paraId="330193A3" w14:textId="77777777" w:rsidR="00E90FD7" w:rsidRPr="00F77521" w:rsidRDefault="007B5B41" w:rsidP="0093110F">
      <w:pPr>
        <w:spacing w:after="0" w:line="240" w:lineRule="auto"/>
        <w:jc w:val="both"/>
        <w:rPr>
          <w:rFonts w:ascii="Lato" w:hAnsi="Lato"/>
          <w:sz w:val="20"/>
          <w:szCs w:val="20"/>
          <w:lang w:val="en-GB"/>
        </w:rPr>
      </w:pPr>
      <w:r w:rsidRPr="00F77521">
        <w:rPr>
          <w:rFonts w:ascii="Lato" w:hAnsi="Lato"/>
          <w:sz w:val="20"/>
          <w:szCs w:val="20"/>
          <w:lang w:val="en-GB"/>
        </w:rPr>
        <w:t>pursuant to power of attorney / authorization No.</w:t>
      </w:r>
      <w:r w:rsidR="00E90FD7" w:rsidRPr="00F77521">
        <w:rPr>
          <w:rFonts w:ascii="Lato" w:hAnsi="Lato"/>
          <w:sz w:val="20"/>
          <w:szCs w:val="20"/>
          <w:lang w:val="en-GB"/>
        </w:rPr>
        <w:t xml:space="preserve">________ </w:t>
      </w:r>
      <w:r w:rsidRPr="00F77521">
        <w:rPr>
          <w:rFonts w:ascii="Lato" w:hAnsi="Lato"/>
          <w:sz w:val="20"/>
          <w:szCs w:val="20"/>
          <w:lang w:val="en-GB"/>
        </w:rPr>
        <w:t xml:space="preserve">constituting Annex No. 2 to the </w:t>
      </w:r>
      <w:r w:rsidR="00CF7771" w:rsidRPr="00F77521">
        <w:rPr>
          <w:rFonts w:ascii="Lato" w:hAnsi="Lato"/>
          <w:sz w:val="20"/>
          <w:szCs w:val="20"/>
          <w:lang w:val="en-GB"/>
        </w:rPr>
        <w:t>Contract</w:t>
      </w:r>
    </w:p>
    <w:p w14:paraId="5E899480" w14:textId="77777777" w:rsidR="00E90FD7" w:rsidRPr="00F77521" w:rsidRDefault="00E90FD7" w:rsidP="0093110F">
      <w:pPr>
        <w:spacing w:after="0" w:line="240" w:lineRule="auto"/>
        <w:jc w:val="both"/>
        <w:rPr>
          <w:rFonts w:ascii="Lato" w:hAnsi="Lato"/>
          <w:sz w:val="20"/>
          <w:szCs w:val="20"/>
          <w:lang w:val="en-GB"/>
        </w:rPr>
      </w:pPr>
    </w:p>
    <w:p w14:paraId="5F12ECDB" w14:textId="77777777" w:rsidR="00E90FD7" w:rsidRPr="00F77521" w:rsidRDefault="007B5B41" w:rsidP="0093110F">
      <w:pPr>
        <w:spacing w:after="0" w:line="240" w:lineRule="auto"/>
        <w:jc w:val="both"/>
        <w:rPr>
          <w:rFonts w:ascii="Lato" w:hAnsi="Lato"/>
          <w:sz w:val="20"/>
          <w:szCs w:val="20"/>
          <w:lang w:val="en-GB"/>
        </w:rPr>
      </w:pPr>
      <w:r w:rsidRPr="00F77521">
        <w:rPr>
          <w:rFonts w:ascii="Lato" w:hAnsi="Lato"/>
          <w:sz w:val="20"/>
          <w:szCs w:val="20"/>
          <w:lang w:val="en-GB"/>
        </w:rPr>
        <w:t>PO</w:t>
      </w:r>
      <w:r w:rsidR="00E90FD7" w:rsidRPr="00F77521">
        <w:rPr>
          <w:rFonts w:ascii="Lato" w:hAnsi="Lato"/>
          <w:sz w:val="20"/>
          <w:szCs w:val="20"/>
          <w:lang w:val="en-GB"/>
        </w:rPr>
        <w:t xml:space="preserve"> </w:t>
      </w:r>
      <w:r w:rsidRPr="00F77521">
        <w:rPr>
          <w:rFonts w:ascii="Lato" w:hAnsi="Lato"/>
          <w:sz w:val="20"/>
          <w:szCs w:val="20"/>
          <w:lang w:val="en-GB"/>
        </w:rPr>
        <w:t>and</w:t>
      </w:r>
      <w:r w:rsidR="00E90FD7" w:rsidRPr="00F77521">
        <w:rPr>
          <w:rFonts w:ascii="Lato" w:hAnsi="Lato"/>
          <w:sz w:val="20"/>
          <w:szCs w:val="20"/>
          <w:lang w:val="en-GB"/>
        </w:rPr>
        <w:t xml:space="preserve"> </w:t>
      </w:r>
      <w:r w:rsidRPr="00F77521">
        <w:rPr>
          <w:rFonts w:ascii="Lato" w:hAnsi="Lato"/>
          <w:sz w:val="20"/>
          <w:szCs w:val="20"/>
          <w:lang w:val="en-GB"/>
        </w:rPr>
        <w:t>Beneficiary</w:t>
      </w:r>
      <w:r w:rsidR="00E90FD7" w:rsidRPr="00F77521">
        <w:rPr>
          <w:rFonts w:ascii="Lato" w:hAnsi="Lato"/>
          <w:sz w:val="20"/>
          <w:szCs w:val="20"/>
          <w:lang w:val="en-GB"/>
        </w:rPr>
        <w:t xml:space="preserve">, </w:t>
      </w:r>
      <w:r w:rsidRPr="00F77521">
        <w:rPr>
          <w:rFonts w:ascii="Lato" w:hAnsi="Lato"/>
          <w:sz w:val="20"/>
          <w:szCs w:val="20"/>
          <w:lang w:val="en-GB"/>
        </w:rPr>
        <w:t>hereinafter jointly referred to as the “</w:t>
      </w:r>
      <w:r w:rsidRPr="00F77521">
        <w:rPr>
          <w:rFonts w:ascii="Lato" w:hAnsi="Lato"/>
          <w:b/>
          <w:bCs/>
          <w:sz w:val="20"/>
          <w:szCs w:val="20"/>
          <w:lang w:val="en-GB"/>
        </w:rPr>
        <w:t>Parties</w:t>
      </w:r>
      <w:r w:rsidRPr="00F77521">
        <w:rPr>
          <w:rFonts w:ascii="Lato" w:hAnsi="Lato"/>
          <w:sz w:val="20"/>
          <w:szCs w:val="20"/>
          <w:lang w:val="en-GB"/>
        </w:rPr>
        <w:t>”, agree as follows:</w:t>
      </w:r>
    </w:p>
    <w:p w14:paraId="74157F26" w14:textId="77777777" w:rsidR="007B5B41" w:rsidRPr="00F77521" w:rsidRDefault="007B5B41" w:rsidP="0093110F">
      <w:pPr>
        <w:spacing w:after="0" w:line="240" w:lineRule="auto"/>
        <w:jc w:val="both"/>
        <w:rPr>
          <w:rFonts w:ascii="Lato" w:hAnsi="Lato"/>
          <w:sz w:val="20"/>
          <w:szCs w:val="20"/>
          <w:lang w:val="en-GB"/>
        </w:rPr>
      </w:pPr>
    </w:p>
    <w:p w14:paraId="77BBBCBA" w14:textId="77777777" w:rsidR="00445D8B" w:rsidRPr="00F77521" w:rsidRDefault="00445D8B" w:rsidP="0093110F">
      <w:pPr>
        <w:spacing w:after="0" w:line="240" w:lineRule="auto"/>
        <w:jc w:val="center"/>
        <w:rPr>
          <w:rFonts w:ascii="Lato" w:hAnsi="Lato"/>
          <w:b/>
          <w:bCs/>
          <w:sz w:val="20"/>
          <w:szCs w:val="20"/>
          <w:lang w:val="en-GB"/>
        </w:rPr>
      </w:pPr>
      <w:r w:rsidRPr="00F77521">
        <w:rPr>
          <w:rFonts w:ascii="Lato" w:hAnsi="Lato"/>
          <w:b/>
          <w:bCs/>
          <w:sz w:val="20"/>
          <w:szCs w:val="20"/>
          <w:lang w:val="en-GB"/>
        </w:rPr>
        <w:t>Ar</w:t>
      </w:r>
      <w:r w:rsidR="007B5B41" w:rsidRPr="00F77521">
        <w:rPr>
          <w:rFonts w:ascii="Lato" w:hAnsi="Lato"/>
          <w:b/>
          <w:bCs/>
          <w:sz w:val="20"/>
          <w:szCs w:val="20"/>
          <w:lang w:val="en-GB"/>
        </w:rPr>
        <w:t>ticle</w:t>
      </w:r>
      <w:r w:rsidRPr="00F77521">
        <w:rPr>
          <w:rFonts w:ascii="Lato" w:hAnsi="Lato"/>
          <w:b/>
          <w:bCs/>
          <w:sz w:val="20"/>
          <w:szCs w:val="20"/>
          <w:lang w:val="en-GB"/>
        </w:rPr>
        <w:t xml:space="preserve"> 1</w:t>
      </w:r>
    </w:p>
    <w:p w14:paraId="7844295F" w14:textId="77777777" w:rsidR="00445D8B" w:rsidRPr="00F77521" w:rsidRDefault="007B5B41" w:rsidP="0093110F">
      <w:pPr>
        <w:spacing w:after="0" w:line="240" w:lineRule="auto"/>
        <w:jc w:val="center"/>
        <w:rPr>
          <w:rFonts w:ascii="Lato" w:hAnsi="Lato"/>
          <w:b/>
          <w:bCs/>
          <w:sz w:val="20"/>
          <w:szCs w:val="20"/>
          <w:lang w:val="en-GB"/>
        </w:rPr>
      </w:pPr>
      <w:r w:rsidRPr="00F77521">
        <w:rPr>
          <w:rFonts w:ascii="Lato" w:hAnsi="Lato"/>
          <w:b/>
          <w:bCs/>
          <w:sz w:val="20"/>
          <w:szCs w:val="20"/>
          <w:lang w:val="en-GB"/>
        </w:rPr>
        <w:t>Legal framework</w:t>
      </w:r>
    </w:p>
    <w:p w14:paraId="69F420D0" w14:textId="77777777" w:rsidR="00445D8B" w:rsidRPr="00F77521" w:rsidRDefault="007B5B41" w:rsidP="008C2A6A">
      <w:pPr>
        <w:pStyle w:val="Akapitzlist"/>
        <w:numPr>
          <w:ilvl w:val="0"/>
          <w:numId w:val="10"/>
        </w:numPr>
        <w:spacing w:after="0" w:line="240" w:lineRule="auto"/>
        <w:ind w:hanging="357"/>
        <w:contextualSpacing w:val="0"/>
        <w:jc w:val="both"/>
        <w:rPr>
          <w:rFonts w:ascii="Lato" w:hAnsi="Lato"/>
          <w:sz w:val="20"/>
          <w:szCs w:val="20"/>
          <w:lang w:val="en-GB"/>
        </w:rPr>
      </w:pPr>
      <w:r w:rsidRPr="00F77521">
        <w:rPr>
          <w:rFonts w:ascii="Lato" w:hAnsi="Lato"/>
          <w:sz w:val="20"/>
          <w:szCs w:val="20"/>
          <w:lang w:val="en-GB"/>
        </w:rPr>
        <w:t xml:space="preserve">The </w:t>
      </w:r>
      <w:r w:rsidR="00CF7771" w:rsidRPr="00F77521">
        <w:rPr>
          <w:rFonts w:ascii="Lato" w:hAnsi="Lato"/>
          <w:sz w:val="20"/>
          <w:szCs w:val="20"/>
          <w:lang w:val="en-GB"/>
        </w:rPr>
        <w:t>Contract</w:t>
      </w:r>
      <w:r w:rsidRPr="00F77521">
        <w:rPr>
          <w:rFonts w:ascii="Lato" w:hAnsi="Lato"/>
          <w:sz w:val="20"/>
          <w:szCs w:val="20"/>
          <w:lang w:val="en-GB"/>
        </w:rPr>
        <w:t xml:space="preserve"> shall be implemented in accordance with the following documents</w:t>
      </w:r>
      <w:r w:rsidR="00CA7094" w:rsidRPr="00F77521">
        <w:rPr>
          <w:rStyle w:val="Odwoanieprzypisudolnego"/>
          <w:rFonts w:ascii="Lato" w:hAnsi="Lato"/>
          <w:sz w:val="20"/>
          <w:szCs w:val="20"/>
          <w:lang w:val="en-GB"/>
        </w:rPr>
        <w:footnoteReference w:id="2"/>
      </w:r>
      <w:r w:rsidR="00445D8B" w:rsidRPr="00F77521">
        <w:rPr>
          <w:rFonts w:ascii="Lato" w:hAnsi="Lato"/>
          <w:sz w:val="20"/>
          <w:szCs w:val="20"/>
          <w:lang w:val="en-GB"/>
        </w:rPr>
        <w:t>:</w:t>
      </w:r>
    </w:p>
    <w:p w14:paraId="559BBCC7" w14:textId="77777777" w:rsidR="007B5B41" w:rsidRPr="00F77521" w:rsidRDefault="007B5B41" w:rsidP="008C2A6A">
      <w:pPr>
        <w:pStyle w:val="Akapitzlist"/>
        <w:numPr>
          <w:ilvl w:val="0"/>
          <w:numId w:val="9"/>
        </w:numPr>
        <w:spacing w:after="0" w:line="240" w:lineRule="auto"/>
        <w:jc w:val="both"/>
        <w:rPr>
          <w:rFonts w:ascii="Lato" w:hAnsi="Lato"/>
          <w:sz w:val="20"/>
          <w:szCs w:val="20"/>
          <w:lang w:val="en-GB"/>
        </w:rPr>
      </w:pPr>
      <w:r w:rsidRPr="00F77521">
        <w:rPr>
          <w:rFonts w:ascii="Lato" w:hAnsi="Lato"/>
          <w:sz w:val="20"/>
          <w:szCs w:val="20"/>
          <w:lang w:val="en-GB"/>
        </w:rPr>
        <w:t>the Regulation on the implementation of the European Economic Area (EEA) Financial Mechanism 2021–2028 (including annexes), adopted by the EEA Financial Mechanism Committee (hereinafter referred to as the “</w:t>
      </w:r>
      <w:r w:rsidRPr="00F77521">
        <w:rPr>
          <w:rFonts w:ascii="Lato" w:hAnsi="Lato"/>
          <w:b/>
          <w:bCs/>
          <w:sz w:val="20"/>
          <w:szCs w:val="20"/>
          <w:lang w:val="en-GB"/>
        </w:rPr>
        <w:t>FMC</w:t>
      </w:r>
      <w:r w:rsidRPr="00F77521">
        <w:rPr>
          <w:rFonts w:ascii="Lato" w:hAnsi="Lato"/>
          <w:sz w:val="20"/>
          <w:szCs w:val="20"/>
          <w:lang w:val="en-GB"/>
        </w:rPr>
        <w:t>”) pursuant to Article 9.4 of Protocol 38d to the EEA Agreement of 7 January 2025 and approved by the Standing Committee of the EFTA States on 27 January 2025, hereinafter referred to as the “Regulation”;</w:t>
      </w:r>
    </w:p>
    <w:p w14:paraId="52A609BD" w14:textId="77777777" w:rsidR="00953A06" w:rsidRPr="00F77521" w:rsidRDefault="00953A06" w:rsidP="008C2A6A">
      <w:pPr>
        <w:pStyle w:val="Akapitzlist"/>
        <w:numPr>
          <w:ilvl w:val="0"/>
          <w:numId w:val="9"/>
        </w:numPr>
        <w:spacing w:after="0" w:line="240" w:lineRule="auto"/>
        <w:jc w:val="both"/>
        <w:rPr>
          <w:rFonts w:ascii="Lato" w:hAnsi="Lato"/>
          <w:sz w:val="20"/>
          <w:szCs w:val="20"/>
          <w:lang w:val="en-GB"/>
        </w:rPr>
      </w:pPr>
      <w:r w:rsidRPr="00F77521">
        <w:rPr>
          <w:rFonts w:ascii="Lato" w:hAnsi="Lato"/>
          <w:sz w:val="20"/>
          <w:szCs w:val="20"/>
          <w:lang w:val="en-GB"/>
        </w:rPr>
        <w:t>Memorandum of Understanding on the implementation of the EEA Financial Mechanism 2021–2028 between the Republic of Poland and Iceland, the Principality of Liechtenstein, and the Kingdom of Norway, signed in Warsaw on 23 April 2025, hereinafter referred to as the “</w:t>
      </w:r>
      <w:r w:rsidRPr="00F77521">
        <w:rPr>
          <w:rFonts w:ascii="Lato" w:hAnsi="Lato"/>
          <w:b/>
          <w:bCs/>
          <w:sz w:val="20"/>
          <w:szCs w:val="20"/>
          <w:lang w:val="en-GB"/>
        </w:rPr>
        <w:t>Memorandum of Understanding</w:t>
      </w:r>
      <w:r w:rsidRPr="00F77521">
        <w:rPr>
          <w:rFonts w:ascii="Lato" w:hAnsi="Lato"/>
          <w:sz w:val="20"/>
          <w:szCs w:val="20"/>
          <w:lang w:val="en-GB"/>
        </w:rPr>
        <w:t>” (Monitor Polski of 29 August 2025, item 865);</w:t>
      </w:r>
    </w:p>
    <w:p w14:paraId="46D083A2" w14:textId="77777777" w:rsidR="00953A06" w:rsidRPr="00F77521" w:rsidRDefault="00953A06" w:rsidP="008C2A6A">
      <w:pPr>
        <w:pStyle w:val="Akapitzlist"/>
        <w:numPr>
          <w:ilvl w:val="0"/>
          <w:numId w:val="9"/>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Programme Agreement of 4 February 2026 on the financing of the Culture Programme, concluded between the Financial Mechanism Committee and the Norwegian Ministry of Foreign Affairs and the Ministry of Funds and Regional Policy; </w:t>
      </w:r>
    </w:p>
    <w:p w14:paraId="4856ADE0" w14:textId="77777777" w:rsidR="00CF7771" w:rsidRPr="00F77521" w:rsidRDefault="00953A06" w:rsidP="008C2A6A">
      <w:pPr>
        <w:pStyle w:val="Akapitzlist"/>
        <w:numPr>
          <w:ilvl w:val="0"/>
          <w:numId w:val="9"/>
        </w:numPr>
        <w:spacing w:after="0" w:line="240" w:lineRule="auto"/>
        <w:contextualSpacing w:val="0"/>
        <w:jc w:val="both"/>
        <w:rPr>
          <w:rFonts w:ascii="Lato" w:hAnsi="Lato"/>
          <w:sz w:val="20"/>
          <w:szCs w:val="20"/>
          <w:lang w:val="en-GB"/>
        </w:rPr>
      </w:pPr>
      <w:r w:rsidRPr="00F77521">
        <w:rPr>
          <w:rFonts w:ascii="Lato" w:hAnsi="Lato" w:cs="Times New Roman"/>
          <w:sz w:val="20"/>
          <w:szCs w:val="20"/>
          <w:lang w:val="en-GB"/>
        </w:rPr>
        <w:lastRenderedPageBreak/>
        <w:t>Agreement No. 1/2026/</w:t>
      </w:r>
      <w:proofErr w:type="spellStart"/>
      <w:r w:rsidRPr="00F77521">
        <w:rPr>
          <w:rFonts w:ascii="Lato" w:hAnsi="Lato" w:cs="Times New Roman"/>
          <w:sz w:val="20"/>
          <w:szCs w:val="20"/>
          <w:lang w:val="en-GB"/>
        </w:rPr>
        <w:t>Kultura</w:t>
      </w:r>
      <w:proofErr w:type="spellEnd"/>
      <w:r w:rsidRPr="00F77521">
        <w:rPr>
          <w:rFonts w:ascii="Lato" w:hAnsi="Lato" w:cs="Times New Roman"/>
          <w:sz w:val="20"/>
          <w:szCs w:val="20"/>
          <w:lang w:val="en-GB"/>
        </w:rPr>
        <w:t xml:space="preserve"> of 27 February 2026 concerning the implementation of the Programme entitled "Culture" under the EEA Financial Mechanism 2021–2028 and the Norwegian Financial Mechanism 2021–2028, concluded between the Minister of Funds and Regional Policy and the Minister of Culture and National Heritage; </w:t>
      </w:r>
    </w:p>
    <w:p w14:paraId="405943EA" w14:textId="77777777" w:rsidR="00CF7771" w:rsidRPr="00F77521" w:rsidRDefault="00CF7771" w:rsidP="008C2A6A">
      <w:pPr>
        <w:pStyle w:val="Akapitzlist"/>
        <w:numPr>
          <w:ilvl w:val="0"/>
          <w:numId w:val="9"/>
        </w:numPr>
        <w:spacing w:after="0" w:line="240" w:lineRule="auto"/>
        <w:jc w:val="both"/>
        <w:rPr>
          <w:rFonts w:ascii="Lato" w:hAnsi="Lato"/>
          <w:sz w:val="20"/>
          <w:szCs w:val="20"/>
          <w:lang w:val="en-GB"/>
        </w:rPr>
      </w:pPr>
      <w:r w:rsidRPr="00F77521">
        <w:rPr>
          <w:rFonts w:ascii="Lato" w:hAnsi="Lato"/>
          <w:sz w:val="20"/>
          <w:szCs w:val="20"/>
          <w:lang w:val="en-GB"/>
        </w:rPr>
        <w:t xml:space="preserve">any guidelines adopted by competent bodies, in particular by: </w:t>
      </w:r>
    </w:p>
    <w:p w14:paraId="3B8F442C" w14:textId="77777777" w:rsidR="00CF7771" w:rsidRPr="00F77521" w:rsidRDefault="00CF7771" w:rsidP="008C2A6A">
      <w:pPr>
        <w:pStyle w:val="Akapitzlist"/>
        <w:numPr>
          <w:ilvl w:val="0"/>
          <w:numId w:val="26"/>
        </w:numPr>
        <w:spacing w:after="0" w:line="240" w:lineRule="auto"/>
        <w:contextualSpacing w:val="0"/>
        <w:jc w:val="both"/>
        <w:rPr>
          <w:rFonts w:ascii="Lato" w:hAnsi="Lato"/>
          <w:sz w:val="20"/>
          <w:szCs w:val="20"/>
          <w:lang w:val="en-GB"/>
        </w:rPr>
      </w:pPr>
      <w:r w:rsidRPr="00F77521">
        <w:rPr>
          <w:rFonts w:ascii="Lato" w:hAnsi="Lato"/>
          <w:sz w:val="20"/>
          <w:szCs w:val="20"/>
          <w:lang w:val="en-GB"/>
        </w:rPr>
        <w:t>the EEA Financial Mechanism Committee (FMC),</w:t>
      </w:r>
    </w:p>
    <w:p w14:paraId="02370F80" w14:textId="77777777" w:rsidR="00CF7771" w:rsidRPr="00F77521" w:rsidRDefault="00CF7771" w:rsidP="008C2A6A">
      <w:pPr>
        <w:pStyle w:val="Akapitzlist"/>
        <w:numPr>
          <w:ilvl w:val="0"/>
          <w:numId w:val="26"/>
        </w:numPr>
        <w:spacing w:after="0" w:line="240" w:lineRule="auto"/>
        <w:jc w:val="both"/>
        <w:rPr>
          <w:rFonts w:ascii="Lato" w:hAnsi="Lato"/>
          <w:sz w:val="20"/>
          <w:szCs w:val="20"/>
          <w:lang w:val="en-GB"/>
        </w:rPr>
      </w:pPr>
      <w:r w:rsidRPr="00F77521">
        <w:rPr>
          <w:rFonts w:ascii="Lato" w:hAnsi="Lato"/>
          <w:sz w:val="20"/>
          <w:szCs w:val="20"/>
          <w:lang w:val="en-GB"/>
        </w:rPr>
        <w:t>the Programme Operator,</w:t>
      </w:r>
    </w:p>
    <w:p w14:paraId="155A47DE" w14:textId="77777777" w:rsidR="009336D0" w:rsidRPr="00F77521" w:rsidRDefault="00CF7771" w:rsidP="008C2A6A">
      <w:pPr>
        <w:pStyle w:val="Akapitzlist"/>
        <w:numPr>
          <w:ilvl w:val="0"/>
          <w:numId w:val="26"/>
        </w:numPr>
        <w:spacing w:after="0" w:line="240" w:lineRule="auto"/>
        <w:contextualSpacing w:val="0"/>
        <w:jc w:val="both"/>
        <w:rPr>
          <w:rFonts w:ascii="Lato" w:hAnsi="Lato"/>
          <w:sz w:val="20"/>
          <w:szCs w:val="20"/>
          <w:lang w:val="en-GB"/>
        </w:rPr>
      </w:pPr>
      <w:r w:rsidRPr="00F77521">
        <w:rPr>
          <w:rFonts w:ascii="Lato" w:hAnsi="Lato"/>
          <w:sz w:val="20"/>
          <w:szCs w:val="20"/>
          <w:lang w:val="en-GB"/>
        </w:rPr>
        <w:t>the National Focal Point.</w:t>
      </w:r>
    </w:p>
    <w:p w14:paraId="4383C320" w14:textId="77777777" w:rsidR="00CF7771" w:rsidRPr="00F77521" w:rsidRDefault="00CF7771" w:rsidP="008C2A6A">
      <w:pPr>
        <w:pStyle w:val="Akapitzlist"/>
        <w:numPr>
          <w:ilvl w:val="0"/>
          <w:numId w:val="10"/>
        </w:numPr>
        <w:spacing w:after="0" w:line="240" w:lineRule="auto"/>
        <w:jc w:val="both"/>
        <w:rPr>
          <w:rFonts w:ascii="Lato" w:hAnsi="Lato"/>
          <w:sz w:val="20"/>
          <w:szCs w:val="20"/>
          <w:lang w:val="en-GB"/>
        </w:rPr>
      </w:pPr>
      <w:r w:rsidRPr="00F77521">
        <w:rPr>
          <w:rFonts w:ascii="Lato" w:hAnsi="Lato"/>
          <w:sz w:val="20"/>
          <w:szCs w:val="20"/>
          <w:lang w:val="en-GB"/>
        </w:rPr>
        <w:t>The provisions of the Contract shall be interpreted in accordance with the provisions of the documents listed in para. 1, including in particular the Regulation referred to in para. 1(a). With the foregoing in mind, the Parties state that:</w:t>
      </w:r>
    </w:p>
    <w:p w14:paraId="30E18B4D" w14:textId="77777777" w:rsidR="00CF7771" w:rsidRPr="00F77521" w:rsidRDefault="00CF7771" w:rsidP="008C2A6A">
      <w:pPr>
        <w:pStyle w:val="Akapitzlist"/>
        <w:numPr>
          <w:ilvl w:val="0"/>
          <w:numId w:val="25"/>
        </w:numPr>
        <w:spacing w:after="0" w:line="240" w:lineRule="auto"/>
        <w:contextualSpacing w:val="0"/>
        <w:jc w:val="both"/>
        <w:rPr>
          <w:rFonts w:ascii="Lato" w:hAnsi="Lato"/>
          <w:sz w:val="20"/>
          <w:szCs w:val="20"/>
          <w:lang w:val="en-GB"/>
        </w:rPr>
      </w:pPr>
      <w:r w:rsidRPr="00F77521">
        <w:rPr>
          <w:rFonts w:ascii="Lato" w:hAnsi="Lato"/>
          <w:sz w:val="20"/>
          <w:szCs w:val="20"/>
          <w:lang w:val="en-GB"/>
        </w:rPr>
        <w:t>the Minister of Culture and National Heritage acts as the Programme Operator within the meaning of Article 1.6(a) of the Regulation and, at the same time—pursuant to the agreement referred to in para. 1(d)—as the Operator of the Culture Programme;</w:t>
      </w:r>
    </w:p>
    <w:p w14:paraId="57A9D94B" w14:textId="77777777" w:rsidR="00CF7771" w:rsidRPr="00F77521" w:rsidRDefault="00CF7771" w:rsidP="008C2A6A">
      <w:pPr>
        <w:pStyle w:val="Akapitzlist"/>
        <w:numPr>
          <w:ilvl w:val="0"/>
          <w:numId w:val="25"/>
        </w:numPr>
        <w:spacing w:after="0" w:line="240" w:lineRule="auto"/>
        <w:contextualSpacing w:val="0"/>
        <w:jc w:val="both"/>
        <w:rPr>
          <w:rFonts w:ascii="Lato" w:hAnsi="Lato"/>
          <w:sz w:val="20"/>
          <w:szCs w:val="20"/>
          <w:lang w:val="en-GB"/>
        </w:rPr>
      </w:pPr>
      <w:r w:rsidRPr="00F77521">
        <w:rPr>
          <w:rFonts w:ascii="Lato" w:hAnsi="Lato" w:cs="Times New Roman"/>
          <w:sz w:val="20"/>
          <w:szCs w:val="20"/>
          <w:lang w:val="en-GB"/>
        </w:rPr>
        <w:t>the Minister of Funds and Regional Policy acts as the National Focal Point within the meaning of Article 1.6(o) of the Regulation.</w:t>
      </w:r>
    </w:p>
    <w:p w14:paraId="2A0207A9" w14:textId="77777777" w:rsidR="00CF7771" w:rsidRPr="00F77521" w:rsidRDefault="00CF7771" w:rsidP="008C2A6A">
      <w:pPr>
        <w:pStyle w:val="Akapitzlist"/>
        <w:numPr>
          <w:ilvl w:val="0"/>
          <w:numId w:val="10"/>
        </w:numPr>
        <w:spacing w:after="0" w:line="240" w:lineRule="auto"/>
        <w:ind w:hanging="357"/>
        <w:contextualSpacing w:val="0"/>
        <w:jc w:val="both"/>
        <w:rPr>
          <w:rFonts w:ascii="Lato" w:hAnsi="Lato"/>
          <w:sz w:val="20"/>
          <w:szCs w:val="20"/>
          <w:lang w:val="en-GB"/>
        </w:rPr>
      </w:pPr>
      <w:r w:rsidRPr="00F77521">
        <w:rPr>
          <w:rFonts w:ascii="Lato" w:hAnsi="Lato"/>
          <w:sz w:val="20"/>
          <w:szCs w:val="20"/>
          <w:lang w:val="en-GB"/>
        </w:rPr>
        <w:t xml:space="preserve">The Beneficiary declares that it is familiar with the content of the documents listed in paragraph 1, as in force on the date of entry into force of the </w:t>
      </w:r>
      <w:r w:rsidR="00A66C97" w:rsidRPr="00F77521">
        <w:rPr>
          <w:rFonts w:ascii="Lato" w:hAnsi="Lato"/>
          <w:sz w:val="20"/>
          <w:szCs w:val="20"/>
          <w:lang w:val="en-GB"/>
        </w:rPr>
        <w:t>Contract</w:t>
      </w:r>
      <w:r w:rsidRPr="00F77521">
        <w:rPr>
          <w:rFonts w:ascii="Lato" w:hAnsi="Lato"/>
          <w:sz w:val="20"/>
          <w:szCs w:val="20"/>
          <w:lang w:val="en-GB"/>
        </w:rPr>
        <w:t>.</w:t>
      </w:r>
    </w:p>
    <w:p w14:paraId="2AECAA13" w14:textId="77777777" w:rsidR="009053A1" w:rsidRPr="00F77521" w:rsidRDefault="00CF7771" w:rsidP="008C2A6A">
      <w:pPr>
        <w:pStyle w:val="Akapitzlist"/>
        <w:numPr>
          <w:ilvl w:val="0"/>
          <w:numId w:val="10"/>
        </w:numPr>
        <w:spacing w:after="0" w:line="240" w:lineRule="auto"/>
        <w:ind w:hanging="357"/>
        <w:contextualSpacing w:val="0"/>
        <w:jc w:val="both"/>
        <w:rPr>
          <w:rFonts w:ascii="Lato" w:hAnsi="Lato"/>
          <w:sz w:val="20"/>
          <w:szCs w:val="20"/>
          <w:lang w:val="en-GB"/>
        </w:rPr>
      </w:pPr>
      <w:r w:rsidRPr="00F77521">
        <w:rPr>
          <w:rFonts w:ascii="Lato" w:hAnsi="Lato"/>
          <w:sz w:val="20"/>
          <w:szCs w:val="20"/>
          <w:lang w:val="en-GB"/>
        </w:rPr>
        <w:t>The Beneficiary is obliged to fully comply with the legal framework of the EEA Financial Mechanism 2021-2028 (hereinafter referred to as the “</w:t>
      </w:r>
      <w:r w:rsidRPr="00F77521">
        <w:rPr>
          <w:rFonts w:ascii="Lato" w:hAnsi="Lato"/>
          <w:b/>
          <w:bCs/>
          <w:sz w:val="20"/>
          <w:szCs w:val="20"/>
          <w:lang w:val="en-GB"/>
        </w:rPr>
        <w:t>EEA FM 2021-2028</w:t>
      </w:r>
      <w:r w:rsidRPr="00F77521">
        <w:rPr>
          <w:rFonts w:ascii="Lato" w:hAnsi="Lato"/>
          <w:sz w:val="20"/>
          <w:szCs w:val="20"/>
          <w:lang w:val="en-GB"/>
        </w:rPr>
        <w:t>”), referred to in Article 1.5 of the Regulation, both during the implementation of the Project and after its completion.</w:t>
      </w:r>
    </w:p>
    <w:p w14:paraId="54455FE9" w14:textId="77777777" w:rsidR="00335C06" w:rsidRPr="00F77521" w:rsidRDefault="00CF7771" w:rsidP="008C2A6A">
      <w:pPr>
        <w:pStyle w:val="Akapitzlist"/>
        <w:numPr>
          <w:ilvl w:val="0"/>
          <w:numId w:val="10"/>
        </w:numPr>
        <w:spacing w:after="0" w:line="240" w:lineRule="auto"/>
        <w:contextualSpacing w:val="0"/>
        <w:jc w:val="both"/>
        <w:rPr>
          <w:rFonts w:ascii="Lato" w:hAnsi="Lato"/>
          <w:sz w:val="20"/>
          <w:szCs w:val="20"/>
          <w:lang w:val="en-GB"/>
        </w:rPr>
      </w:pPr>
      <w:r w:rsidRPr="00F77521">
        <w:rPr>
          <w:rFonts w:ascii="Lato" w:hAnsi="Lato"/>
          <w:sz w:val="20"/>
          <w:szCs w:val="20"/>
          <w:lang w:val="en-GB"/>
        </w:rPr>
        <w:t>The Beneficiary is obliged to independently familiarize itself with any amendments to the documents referred to in paragraph 1(e) in order to apply the current versions of such documents. In the event that new documents referred to in paragraph 1(e) are issued (i.e., after the date of entry into force of this Contract), the Beneficiary is obliged to independently familiarize itself with such documents and apply them.</w:t>
      </w:r>
    </w:p>
    <w:p w14:paraId="047D52A7" w14:textId="77777777" w:rsidR="00AE1484" w:rsidRPr="00F77521" w:rsidRDefault="00CF7771" w:rsidP="008C2A6A">
      <w:pPr>
        <w:pStyle w:val="Akapitzlist"/>
        <w:numPr>
          <w:ilvl w:val="0"/>
          <w:numId w:val="10"/>
        </w:numPr>
        <w:spacing w:after="0" w:line="240" w:lineRule="auto"/>
        <w:ind w:hanging="357"/>
        <w:contextualSpacing w:val="0"/>
        <w:jc w:val="both"/>
        <w:rPr>
          <w:rFonts w:ascii="Lato" w:hAnsi="Lato"/>
          <w:sz w:val="20"/>
          <w:szCs w:val="20"/>
          <w:lang w:val="en-GB"/>
        </w:rPr>
      </w:pPr>
      <w:r w:rsidRPr="00F77521">
        <w:rPr>
          <w:rFonts w:ascii="Lato" w:hAnsi="Lato"/>
          <w:sz w:val="20"/>
          <w:szCs w:val="20"/>
          <w:lang w:val="en-GB"/>
        </w:rPr>
        <w:t>An amendment to the documents referred to in paragraph 1(e) shall not be considered an amendment to the Contract and shall not require the conclusion of an annex.</w:t>
      </w:r>
    </w:p>
    <w:p w14:paraId="56D87E73" w14:textId="77777777" w:rsidR="00531C6E" w:rsidRPr="00F77521" w:rsidRDefault="00531C6E" w:rsidP="0093110F">
      <w:pPr>
        <w:pStyle w:val="Akapitzlist"/>
        <w:spacing w:after="0" w:line="240" w:lineRule="auto"/>
        <w:ind w:left="360"/>
        <w:contextualSpacing w:val="0"/>
        <w:jc w:val="both"/>
        <w:rPr>
          <w:rFonts w:ascii="Lato" w:hAnsi="Lato"/>
          <w:sz w:val="20"/>
          <w:szCs w:val="20"/>
          <w:lang w:val="en-GB"/>
        </w:rPr>
      </w:pPr>
    </w:p>
    <w:p w14:paraId="4A77DAF1" w14:textId="77777777" w:rsidR="00335C06" w:rsidRPr="00F77521" w:rsidRDefault="009053A1"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CF7771" w:rsidRPr="00F77521">
        <w:rPr>
          <w:rFonts w:ascii="Lato" w:hAnsi="Lato"/>
          <w:b/>
          <w:bCs/>
          <w:sz w:val="20"/>
          <w:szCs w:val="20"/>
          <w:lang w:val="en-GB"/>
        </w:rPr>
        <w:t>icle</w:t>
      </w:r>
      <w:r w:rsidRPr="00F77521">
        <w:rPr>
          <w:rFonts w:ascii="Lato" w:hAnsi="Lato"/>
          <w:b/>
          <w:bCs/>
          <w:sz w:val="20"/>
          <w:szCs w:val="20"/>
          <w:lang w:val="en-GB"/>
        </w:rPr>
        <w:t xml:space="preserve"> 2</w:t>
      </w:r>
    </w:p>
    <w:p w14:paraId="73172F3B" w14:textId="77777777" w:rsidR="009053A1" w:rsidRPr="00F77521" w:rsidRDefault="00CF7771" w:rsidP="0093110F">
      <w:pPr>
        <w:spacing w:after="0" w:line="240" w:lineRule="auto"/>
        <w:jc w:val="center"/>
        <w:rPr>
          <w:rFonts w:ascii="Lato" w:hAnsi="Lato"/>
          <w:b/>
          <w:bCs/>
          <w:sz w:val="20"/>
          <w:szCs w:val="20"/>
          <w:lang w:val="en-GB"/>
        </w:rPr>
      </w:pPr>
      <w:r w:rsidRPr="00F77521">
        <w:rPr>
          <w:rFonts w:ascii="Lato" w:hAnsi="Lato"/>
          <w:b/>
          <w:bCs/>
          <w:sz w:val="20"/>
          <w:szCs w:val="20"/>
          <w:lang w:val="en-GB"/>
        </w:rPr>
        <w:t>Contract</w:t>
      </w:r>
    </w:p>
    <w:p w14:paraId="5B7BE8E9" w14:textId="77777777" w:rsidR="00963B31" w:rsidRPr="00F77521" w:rsidRDefault="00963B31" w:rsidP="008C2A6A">
      <w:pPr>
        <w:pStyle w:val="Akapitzlist"/>
        <w:numPr>
          <w:ilvl w:val="0"/>
          <w:numId w:val="15"/>
        </w:numPr>
        <w:spacing w:after="0" w:line="240" w:lineRule="auto"/>
        <w:contextualSpacing w:val="0"/>
        <w:jc w:val="both"/>
        <w:rPr>
          <w:rFonts w:ascii="Lato" w:hAnsi="Lato"/>
          <w:sz w:val="20"/>
          <w:szCs w:val="20"/>
          <w:lang w:val="en-GB"/>
        </w:rPr>
      </w:pPr>
      <w:r w:rsidRPr="00F77521">
        <w:rPr>
          <w:rFonts w:ascii="Lato" w:hAnsi="Lato"/>
          <w:sz w:val="20"/>
          <w:szCs w:val="20"/>
          <w:lang w:val="en-GB"/>
        </w:rPr>
        <w:t>PO</w:t>
      </w:r>
      <w:r w:rsidR="00A37F3F" w:rsidRPr="00F77521">
        <w:rPr>
          <w:rFonts w:ascii="Lato" w:hAnsi="Lato"/>
          <w:sz w:val="20"/>
          <w:szCs w:val="20"/>
          <w:lang w:val="en-GB"/>
        </w:rPr>
        <w:t xml:space="preserve"> </w:t>
      </w:r>
      <w:r w:rsidRPr="00F77521">
        <w:rPr>
          <w:rFonts w:ascii="Lato" w:hAnsi="Lato"/>
          <w:sz w:val="20"/>
          <w:szCs w:val="20"/>
          <w:lang w:val="en-GB"/>
        </w:rPr>
        <w:t>grants the Beneficiary funding for the implementation of the Project, hereinafter referred to as "</w:t>
      </w:r>
      <w:r w:rsidRPr="00F77521">
        <w:rPr>
          <w:rFonts w:ascii="Lato" w:hAnsi="Lato"/>
          <w:b/>
          <w:bCs/>
          <w:sz w:val="20"/>
          <w:szCs w:val="20"/>
          <w:lang w:val="en-GB"/>
        </w:rPr>
        <w:t>Project funding</w:t>
      </w:r>
      <w:r w:rsidRPr="00F77521">
        <w:rPr>
          <w:rFonts w:ascii="Lato" w:hAnsi="Lato"/>
          <w:sz w:val="20"/>
          <w:szCs w:val="20"/>
          <w:lang w:val="en-GB"/>
        </w:rPr>
        <w:t>," and the Beneficiary undertakes to implement the Project.</w:t>
      </w:r>
    </w:p>
    <w:p w14:paraId="3BA323DD" w14:textId="77777777" w:rsidR="00057776" w:rsidRPr="00F77521" w:rsidRDefault="00963B31" w:rsidP="008C2A6A">
      <w:pPr>
        <w:pStyle w:val="Akapitzlist"/>
        <w:numPr>
          <w:ilvl w:val="0"/>
          <w:numId w:val="15"/>
        </w:numPr>
        <w:spacing w:after="0" w:line="240" w:lineRule="auto"/>
        <w:contextualSpacing w:val="0"/>
        <w:jc w:val="both"/>
        <w:rPr>
          <w:rFonts w:ascii="Lato" w:hAnsi="Lato"/>
          <w:sz w:val="20"/>
          <w:szCs w:val="20"/>
          <w:lang w:val="en-GB"/>
        </w:rPr>
      </w:pPr>
      <w:r w:rsidRPr="00F77521">
        <w:rPr>
          <w:rFonts w:ascii="Lato" w:hAnsi="Lato"/>
          <w:sz w:val="20"/>
          <w:szCs w:val="20"/>
          <w:lang w:val="en-GB"/>
        </w:rPr>
        <w:t>The Contract defines the rights and obligations of the Parties regarding the Project concerning the terms of support, reporting, monitoring and audit, as well as Project management, including financial management.</w:t>
      </w:r>
    </w:p>
    <w:p w14:paraId="7CA39A5E" w14:textId="77777777" w:rsidR="00963B31" w:rsidRPr="00F77521" w:rsidRDefault="00963B31" w:rsidP="008C2A6A">
      <w:pPr>
        <w:pStyle w:val="Akapitzlist"/>
        <w:numPr>
          <w:ilvl w:val="0"/>
          <w:numId w:val="15"/>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The Beneficiary is obliged to implement the Project in accordance with generally applicable laws, the documents listed in Article 1(1) of the </w:t>
      </w:r>
      <w:r w:rsidR="00A66C97" w:rsidRPr="00F77521">
        <w:rPr>
          <w:rFonts w:ascii="Lato" w:hAnsi="Lato"/>
          <w:sz w:val="20"/>
          <w:szCs w:val="20"/>
          <w:lang w:val="en-GB"/>
        </w:rPr>
        <w:t>Contract</w:t>
      </w:r>
      <w:r w:rsidRPr="00F77521">
        <w:rPr>
          <w:rFonts w:ascii="Lato" w:hAnsi="Lato"/>
          <w:sz w:val="20"/>
          <w:szCs w:val="20"/>
          <w:lang w:val="en-GB"/>
        </w:rPr>
        <w:t xml:space="preserve">, and the provisions of the </w:t>
      </w:r>
      <w:r w:rsidR="00A66C97" w:rsidRPr="00F77521">
        <w:rPr>
          <w:rFonts w:ascii="Lato" w:hAnsi="Lato"/>
          <w:sz w:val="20"/>
          <w:szCs w:val="20"/>
          <w:lang w:val="en-GB"/>
        </w:rPr>
        <w:t>Contract</w:t>
      </w:r>
      <w:r w:rsidRPr="00F77521">
        <w:rPr>
          <w:rFonts w:ascii="Lato" w:hAnsi="Lato"/>
          <w:sz w:val="20"/>
          <w:szCs w:val="20"/>
          <w:lang w:val="en-GB"/>
        </w:rPr>
        <w:t>, including the following annexes:</w:t>
      </w:r>
    </w:p>
    <w:p w14:paraId="2B65F41F" w14:textId="77777777" w:rsidR="00531C6E" w:rsidRPr="00564D65" w:rsidRDefault="00A66C97" w:rsidP="008C2A6A">
      <w:pPr>
        <w:pStyle w:val="Akapitzlist"/>
        <w:numPr>
          <w:ilvl w:val="0"/>
          <w:numId w:val="21"/>
        </w:numPr>
        <w:spacing w:after="0" w:line="240" w:lineRule="auto"/>
        <w:contextualSpacing w:val="0"/>
        <w:jc w:val="both"/>
        <w:rPr>
          <w:rFonts w:ascii="Lato" w:hAnsi="Lato"/>
          <w:sz w:val="20"/>
          <w:szCs w:val="20"/>
          <w:lang w:val="en-GB"/>
        </w:rPr>
      </w:pPr>
      <w:r w:rsidRPr="00564D65">
        <w:rPr>
          <w:rFonts w:ascii="Lato" w:hAnsi="Lato" w:cs="Times New Roman"/>
          <w:sz w:val="20"/>
          <w:szCs w:val="20"/>
          <w:lang w:val="en-GB"/>
        </w:rPr>
        <w:t>A</w:t>
      </w:r>
      <w:r w:rsidR="00963B31" w:rsidRPr="00564D65">
        <w:rPr>
          <w:rFonts w:ascii="Lato" w:hAnsi="Lato" w:cs="Times New Roman"/>
          <w:sz w:val="20"/>
          <w:szCs w:val="20"/>
          <w:lang w:val="en-GB"/>
        </w:rPr>
        <w:t xml:space="preserve">pplication dated </w:t>
      </w:r>
      <w:r w:rsidR="00A37F3F" w:rsidRPr="00564D65">
        <w:rPr>
          <w:rFonts w:ascii="Lato" w:hAnsi="Lato"/>
          <w:sz w:val="20"/>
          <w:szCs w:val="20"/>
          <w:lang w:val="en-GB"/>
        </w:rPr>
        <w:t xml:space="preserve">________ </w:t>
      </w:r>
      <w:r w:rsidR="00963B31" w:rsidRPr="00564D65">
        <w:rPr>
          <w:rFonts w:ascii="Lato" w:hAnsi="Lato"/>
          <w:sz w:val="20"/>
          <w:szCs w:val="20"/>
          <w:lang w:val="en-GB"/>
        </w:rPr>
        <w:t>constituting Annex No. 3 to the Contract</w:t>
      </w:r>
      <w:r w:rsidR="00102CD5" w:rsidRPr="00564D65">
        <w:rPr>
          <w:rFonts w:ascii="Lato" w:hAnsi="Lato"/>
          <w:sz w:val="20"/>
          <w:szCs w:val="20"/>
          <w:lang w:val="en-GB"/>
        </w:rPr>
        <w:t>,</w:t>
      </w:r>
    </w:p>
    <w:p w14:paraId="0153195D" w14:textId="77777777" w:rsidR="00531C6E" w:rsidRPr="00564D65" w:rsidRDefault="00963B31" w:rsidP="008C2A6A">
      <w:pPr>
        <w:pStyle w:val="Akapitzlist"/>
        <w:numPr>
          <w:ilvl w:val="0"/>
          <w:numId w:val="21"/>
        </w:numPr>
        <w:spacing w:after="0" w:line="240" w:lineRule="auto"/>
        <w:contextualSpacing w:val="0"/>
        <w:jc w:val="both"/>
        <w:rPr>
          <w:rFonts w:ascii="Lato" w:hAnsi="Lato"/>
          <w:sz w:val="20"/>
          <w:szCs w:val="20"/>
          <w:lang w:val="en-GB"/>
        </w:rPr>
      </w:pPr>
      <w:r w:rsidRPr="00564D65">
        <w:rPr>
          <w:rFonts w:ascii="Lato" w:hAnsi="Lato" w:cs="Times New Roman"/>
          <w:sz w:val="20"/>
          <w:szCs w:val="20"/>
          <w:lang w:val="en-GB"/>
        </w:rPr>
        <w:t xml:space="preserve">Planned Project budget dated </w:t>
      </w:r>
      <w:r w:rsidR="000742A6" w:rsidRPr="00564D65">
        <w:rPr>
          <w:rFonts w:ascii="Lato" w:hAnsi="Lato"/>
          <w:sz w:val="20"/>
          <w:szCs w:val="20"/>
          <w:lang w:val="en-GB"/>
        </w:rPr>
        <w:t xml:space="preserve">_______ </w:t>
      </w:r>
      <w:r w:rsidRPr="00564D65">
        <w:rPr>
          <w:rFonts w:ascii="Lato" w:hAnsi="Lato"/>
          <w:sz w:val="20"/>
          <w:szCs w:val="20"/>
          <w:lang w:val="en-GB"/>
        </w:rPr>
        <w:t>constituting Annex No. 4 to the Contract</w:t>
      </w:r>
      <w:r w:rsidR="00102CD5" w:rsidRPr="00564D65">
        <w:rPr>
          <w:rFonts w:ascii="Lato" w:hAnsi="Lato"/>
          <w:sz w:val="20"/>
          <w:szCs w:val="20"/>
          <w:lang w:val="en-GB"/>
        </w:rPr>
        <w:t>,</w:t>
      </w:r>
    </w:p>
    <w:p w14:paraId="6C00BEED" w14:textId="77777777" w:rsidR="009E382A" w:rsidRPr="00564D65" w:rsidRDefault="00DF6357" w:rsidP="008C2A6A">
      <w:pPr>
        <w:pStyle w:val="Akapitzlist"/>
        <w:numPr>
          <w:ilvl w:val="0"/>
          <w:numId w:val="21"/>
        </w:numPr>
        <w:spacing w:after="0" w:line="240" w:lineRule="auto"/>
        <w:contextualSpacing w:val="0"/>
        <w:jc w:val="both"/>
        <w:rPr>
          <w:rFonts w:ascii="Lato" w:hAnsi="Lato"/>
          <w:sz w:val="20"/>
          <w:szCs w:val="20"/>
          <w:lang w:val="en-GB"/>
        </w:rPr>
      </w:pPr>
      <w:r w:rsidRPr="00564D65">
        <w:rPr>
          <w:rFonts w:ascii="Lato" w:hAnsi="Lato"/>
          <w:sz w:val="20"/>
          <w:szCs w:val="20"/>
          <w:lang w:val="en-GB"/>
        </w:rPr>
        <w:t>Partnership agreement(s) dated</w:t>
      </w:r>
      <w:r w:rsidR="000742A6" w:rsidRPr="00564D65">
        <w:rPr>
          <w:rFonts w:ascii="Lato" w:hAnsi="Lato"/>
          <w:sz w:val="20"/>
          <w:szCs w:val="20"/>
          <w:lang w:val="en-GB"/>
        </w:rPr>
        <w:t xml:space="preserve">_______ </w:t>
      </w:r>
      <w:r w:rsidRPr="00564D65">
        <w:rPr>
          <w:rFonts w:ascii="Lato" w:hAnsi="Lato"/>
          <w:sz w:val="20"/>
          <w:szCs w:val="20"/>
          <w:lang w:val="en-GB"/>
        </w:rPr>
        <w:t>constituting Annex No. 5 to the Contract</w:t>
      </w:r>
      <w:r w:rsidR="00B96E0A" w:rsidRPr="00564D65">
        <w:rPr>
          <w:rFonts w:ascii="Lato" w:hAnsi="Lato"/>
          <w:sz w:val="20"/>
          <w:szCs w:val="20"/>
          <w:lang w:val="en-GB"/>
        </w:rPr>
        <w:t>,</w:t>
      </w:r>
    </w:p>
    <w:p w14:paraId="73A98880" w14:textId="77777777" w:rsidR="007C4D98" w:rsidRPr="00564D65" w:rsidRDefault="00DF6357" w:rsidP="008C2A6A">
      <w:pPr>
        <w:pStyle w:val="Akapitzlist"/>
        <w:numPr>
          <w:ilvl w:val="0"/>
          <w:numId w:val="21"/>
        </w:numPr>
        <w:spacing w:after="0" w:line="240" w:lineRule="auto"/>
        <w:contextualSpacing w:val="0"/>
        <w:jc w:val="both"/>
        <w:rPr>
          <w:rFonts w:ascii="Lato" w:hAnsi="Lato"/>
          <w:sz w:val="20"/>
          <w:szCs w:val="20"/>
          <w:lang w:val="en-GB"/>
        </w:rPr>
      </w:pPr>
      <w:r w:rsidRPr="00564D65">
        <w:rPr>
          <w:rFonts w:ascii="Lato" w:hAnsi="Lato"/>
          <w:sz w:val="20"/>
          <w:szCs w:val="20"/>
          <w:lang w:val="en-GB"/>
        </w:rPr>
        <w:t>Planned schedule of Project funding expenditure dated</w:t>
      </w:r>
      <w:r w:rsidR="007C4D98" w:rsidRPr="00564D65">
        <w:rPr>
          <w:rFonts w:ascii="Lato" w:hAnsi="Lato"/>
          <w:sz w:val="20"/>
          <w:szCs w:val="20"/>
          <w:lang w:val="en-GB"/>
        </w:rPr>
        <w:t xml:space="preserve">______ </w:t>
      </w:r>
      <w:r w:rsidRPr="00564D65">
        <w:rPr>
          <w:rFonts w:ascii="Lato" w:hAnsi="Lato"/>
          <w:sz w:val="20"/>
          <w:szCs w:val="20"/>
          <w:lang w:val="en-GB"/>
        </w:rPr>
        <w:t>constituting Annex No. 6 to the Contract</w:t>
      </w:r>
      <w:r w:rsidR="00B96E0A" w:rsidRPr="00564D65">
        <w:rPr>
          <w:rFonts w:ascii="Lato" w:hAnsi="Lato"/>
          <w:sz w:val="20"/>
          <w:szCs w:val="20"/>
          <w:lang w:val="en-GB"/>
        </w:rPr>
        <w:t>.</w:t>
      </w:r>
    </w:p>
    <w:p w14:paraId="49E68C5D" w14:textId="77777777" w:rsidR="00335C06" w:rsidRPr="00F77521" w:rsidRDefault="00DF6357" w:rsidP="008C2A6A">
      <w:pPr>
        <w:pStyle w:val="Akapitzlist"/>
        <w:numPr>
          <w:ilvl w:val="0"/>
          <w:numId w:val="15"/>
        </w:numPr>
        <w:spacing w:after="0" w:line="240" w:lineRule="auto"/>
        <w:contextualSpacing w:val="0"/>
        <w:jc w:val="both"/>
        <w:rPr>
          <w:rFonts w:ascii="Lato" w:hAnsi="Lato"/>
          <w:sz w:val="20"/>
          <w:szCs w:val="20"/>
          <w:lang w:val="en-GB"/>
        </w:rPr>
      </w:pPr>
      <w:r w:rsidRPr="00F77521">
        <w:rPr>
          <w:rFonts w:ascii="Lato" w:hAnsi="Lato"/>
          <w:sz w:val="20"/>
          <w:szCs w:val="20"/>
          <w:lang w:val="en-GB"/>
        </w:rPr>
        <w:t>The objective of the Project is</w:t>
      </w:r>
      <w:r w:rsidR="000742A6" w:rsidRPr="00F77521">
        <w:rPr>
          <w:rFonts w:ascii="Lato" w:hAnsi="Lato"/>
          <w:sz w:val="20"/>
          <w:szCs w:val="20"/>
          <w:lang w:val="en-GB"/>
        </w:rPr>
        <w:t xml:space="preserve">________ </w:t>
      </w:r>
      <w:r w:rsidR="00335C06" w:rsidRPr="00F77521">
        <w:rPr>
          <w:rFonts w:ascii="Lato" w:hAnsi="Lato"/>
          <w:sz w:val="20"/>
          <w:szCs w:val="20"/>
          <w:lang w:val="en-GB"/>
        </w:rPr>
        <w:t>(</w:t>
      </w:r>
      <w:r w:rsidRPr="00F77521">
        <w:rPr>
          <w:rFonts w:ascii="Lato" w:hAnsi="Lato"/>
          <w:sz w:val="20"/>
          <w:szCs w:val="20"/>
          <w:lang w:val="en-GB"/>
        </w:rPr>
        <w:t>briefly describe the Project, its objective, and the timeframe)</w:t>
      </w:r>
      <w:r w:rsidR="00335C06" w:rsidRPr="00F77521">
        <w:rPr>
          <w:rFonts w:ascii="Lato" w:hAnsi="Lato"/>
          <w:sz w:val="20"/>
          <w:szCs w:val="20"/>
          <w:lang w:val="en-GB"/>
        </w:rPr>
        <w:t>.</w:t>
      </w:r>
    </w:p>
    <w:p w14:paraId="2CA39AFC" w14:textId="77777777" w:rsidR="00335C06" w:rsidRPr="00F77521" w:rsidRDefault="00DF6357" w:rsidP="008C2A6A">
      <w:pPr>
        <w:pStyle w:val="Akapitzlist"/>
        <w:numPr>
          <w:ilvl w:val="0"/>
          <w:numId w:val="15"/>
        </w:numPr>
        <w:spacing w:after="0" w:line="240" w:lineRule="auto"/>
        <w:contextualSpacing w:val="0"/>
        <w:jc w:val="both"/>
        <w:rPr>
          <w:rFonts w:ascii="Lato" w:hAnsi="Lato"/>
          <w:sz w:val="20"/>
          <w:szCs w:val="20"/>
          <w:lang w:val="en-GB"/>
        </w:rPr>
      </w:pPr>
      <w:r w:rsidRPr="00F77521">
        <w:rPr>
          <w:rFonts w:ascii="Lato" w:hAnsi="Lato"/>
          <w:sz w:val="20"/>
          <w:szCs w:val="20"/>
          <w:lang w:val="en-GB"/>
        </w:rPr>
        <w:t>The outcome of the Project implementation will be</w:t>
      </w:r>
      <w:r w:rsidR="000742A6" w:rsidRPr="00F77521">
        <w:rPr>
          <w:rFonts w:ascii="Lato" w:hAnsi="Lato"/>
          <w:sz w:val="20"/>
          <w:szCs w:val="20"/>
          <w:lang w:val="en-GB"/>
        </w:rPr>
        <w:t xml:space="preserve">______ </w:t>
      </w:r>
      <w:r w:rsidR="00335C06" w:rsidRPr="00F77521">
        <w:rPr>
          <w:rFonts w:ascii="Lato" w:hAnsi="Lato"/>
          <w:sz w:val="20"/>
          <w:szCs w:val="20"/>
          <w:lang w:val="en-GB"/>
        </w:rPr>
        <w:t>(</w:t>
      </w:r>
      <w:r w:rsidRPr="00F77521">
        <w:rPr>
          <w:rFonts w:ascii="Lato" w:hAnsi="Lato"/>
          <w:sz w:val="20"/>
          <w:szCs w:val="20"/>
          <w:lang w:val="en-GB"/>
        </w:rPr>
        <w:t>describe the results of the Project implementation, including information on indicators</w:t>
      </w:r>
      <w:r w:rsidR="00335C06" w:rsidRPr="00F77521">
        <w:rPr>
          <w:rFonts w:ascii="Lato" w:hAnsi="Lato"/>
          <w:sz w:val="20"/>
          <w:szCs w:val="20"/>
          <w:lang w:val="en-GB"/>
        </w:rPr>
        <w:t>).</w:t>
      </w:r>
    </w:p>
    <w:p w14:paraId="1B7D8F2A" w14:textId="77777777" w:rsidR="00531C6E" w:rsidRPr="00F77521" w:rsidRDefault="00531C6E" w:rsidP="0093110F">
      <w:pPr>
        <w:spacing w:after="0" w:line="240" w:lineRule="auto"/>
        <w:jc w:val="both"/>
        <w:rPr>
          <w:rFonts w:ascii="Lato" w:hAnsi="Lato"/>
          <w:sz w:val="20"/>
          <w:szCs w:val="20"/>
          <w:lang w:val="en-GB"/>
        </w:rPr>
      </w:pPr>
    </w:p>
    <w:p w14:paraId="3AE9FB06" w14:textId="77777777" w:rsidR="009E382A" w:rsidRPr="00F77521" w:rsidRDefault="009E382A"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3B5AEA" w:rsidRPr="00F77521">
        <w:rPr>
          <w:rFonts w:ascii="Lato" w:hAnsi="Lato"/>
          <w:b/>
          <w:bCs/>
          <w:sz w:val="20"/>
          <w:szCs w:val="20"/>
          <w:lang w:val="en-GB"/>
        </w:rPr>
        <w:t>icle</w:t>
      </w:r>
      <w:r w:rsidR="00880673" w:rsidRPr="00F77521">
        <w:rPr>
          <w:rFonts w:ascii="Lato" w:hAnsi="Lato"/>
          <w:b/>
          <w:bCs/>
          <w:sz w:val="20"/>
          <w:szCs w:val="20"/>
          <w:lang w:val="en-GB"/>
        </w:rPr>
        <w:t>3</w:t>
      </w:r>
    </w:p>
    <w:p w14:paraId="3D4FFAEF" w14:textId="77777777" w:rsidR="009E382A" w:rsidRPr="00F77521" w:rsidRDefault="009E382A" w:rsidP="0093110F">
      <w:pPr>
        <w:spacing w:after="0" w:line="240" w:lineRule="auto"/>
        <w:jc w:val="center"/>
        <w:rPr>
          <w:rFonts w:ascii="Lato" w:hAnsi="Lato"/>
          <w:b/>
          <w:bCs/>
          <w:sz w:val="20"/>
          <w:szCs w:val="20"/>
          <w:lang w:val="en-GB"/>
        </w:rPr>
      </w:pPr>
      <w:r w:rsidRPr="00F77521">
        <w:rPr>
          <w:rFonts w:ascii="Lato" w:hAnsi="Lato"/>
          <w:b/>
          <w:bCs/>
          <w:sz w:val="20"/>
          <w:szCs w:val="20"/>
          <w:lang w:val="en-GB"/>
        </w:rPr>
        <w:t>Partner</w:t>
      </w:r>
      <w:r w:rsidR="003B5AEA" w:rsidRPr="00F77521">
        <w:rPr>
          <w:rFonts w:ascii="Lato" w:hAnsi="Lato"/>
          <w:b/>
          <w:bCs/>
          <w:sz w:val="20"/>
          <w:szCs w:val="20"/>
          <w:lang w:val="en-GB"/>
        </w:rPr>
        <w:t>ship</w:t>
      </w:r>
    </w:p>
    <w:p w14:paraId="405A6FED" w14:textId="77777777" w:rsidR="00057776" w:rsidRPr="00F77521" w:rsidRDefault="005D115E" w:rsidP="008C2A6A">
      <w:pPr>
        <w:pStyle w:val="Akapitzlist"/>
        <w:numPr>
          <w:ilvl w:val="0"/>
          <w:numId w:val="16"/>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The Beneficiary implements the Project in partnership with </w:t>
      </w:r>
      <w:r w:rsidR="000742A6" w:rsidRPr="00F77521">
        <w:rPr>
          <w:rFonts w:ascii="Lato" w:hAnsi="Lato"/>
          <w:sz w:val="20"/>
          <w:szCs w:val="20"/>
          <w:lang w:val="en-GB"/>
        </w:rPr>
        <w:t>_______</w:t>
      </w:r>
    </w:p>
    <w:p w14:paraId="6884AD6A" w14:textId="2F14520A" w:rsidR="00E65510" w:rsidRPr="00F77521" w:rsidRDefault="005D115E" w:rsidP="008C2A6A">
      <w:pPr>
        <w:pStyle w:val="Akapitzlist"/>
        <w:numPr>
          <w:ilvl w:val="0"/>
          <w:numId w:val="16"/>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Cooperation between the </w:t>
      </w:r>
      <w:r w:rsidR="006E11E5">
        <w:rPr>
          <w:rFonts w:ascii="Lato" w:hAnsi="Lato"/>
          <w:sz w:val="20"/>
          <w:szCs w:val="20"/>
          <w:lang w:val="en-GB"/>
        </w:rPr>
        <w:t>P</w:t>
      </w:r>
      <w:r w:rsidRPr="00F77521">
        <w:rPr>
          <w:rFonts w:ascii="Lato" w:hAnsi="Lato"/>
          <w:sz w:val="20"/>
          <w:szCs w:val="20"/>
          <w:lang w:val="en-GB"/>
        </w:rPr>
        <w:t>artners is defined by the Partnership Agreement(s) dated</w:t>
      </w:r>
      <w:r w:rsidR="00AE4ACF">
        <w:rPr>
          <w:rFonts w:ascii="Lato" w:hAnsi="Lato"/>
          <w:sz w:val="20"/>
          <w:szCs w:val="20"/>
          <w:lang w:val="en-GB"/>
        </w:rPr>
        <w:t xml:space="preserve"> </w:t>
      </w:r>
      <w:r w:rsidR="0002447F" w:rsidRPr="00F77521">
        <w:rPr>
          <w:rFonts w:ascii="Lato" w:hAnsi="Lato"/>
          <w:sz w:val="20"/>
          <w:szCs w:val="20"/>
          <w:lang w:val="en-GB"/>
        </w:rPr>
        <w:t xml:space="preserve">_______ </w:t>
      </w:r>
      <w:r w:rsidRPr="00F77521">
        <w:rPr>
          <w:rFonts w:ascii="Lato" w:hAnsi="Lato"/>
          <w:sz w:val="20"/>
          <w:szCs w:val="20"/>
          <w:lang w:val="en-GB"/>
        </w:rPr>
        <w:t>referred to in Article 2(3)(3) of the Contract</w:t>
      </w:r>
      <w:r w:rsidR="009E382A" w:rsidRPr="00F77521">
        <w:rPr>
          <w:rFonts w:ascii="Lato" w:hAnsi="Lato"/>
          <w:sz w:val="20"/>
          <w:szCs w:val="20"/>
          <w:lang w:val="en-GB"/>
        </w:rPr>
        <w:t>.</w:t>
      </w:r>
    </w:p>
    <w:p w14:paraId="44FD9EF0" w14:textId="77777777" w:rsidR="00E65510" w:rsidRPr="00F77521" w:rsidRDefault="005D115E" w:rsidP="008C2A6A">
      <w:pPr>
        <w:pStyle w:val="Akapitzlist"/>
        <w:numPr>
          <w:ilvl w:val="0"/>
          <w:numId w:val="16"/>
        </w:numPr>
        <w:spacing w:after="0" w:line="240" w:lineRule="auto"/>
        <w:contextualSpacing w:val="0"/>
        <w:jc w:val="both"/>
        <w:rPr>
          <w:rFonts w:ascii="Lato" w:hAnsi="Lato"/>
          <w:sz w:val="20"/>
          <w:szCs w:val="20"/>
          <w:lang w:val="en-GB"/>
        </w:rPr>
      </w:pPr>
      <w:r w:rsidRPr="00F77521">
        <w:rPr>
          <w:rFonts w:ascii="Lato" w:hAnsi="Lato" w:cs="Calibri"/>
          <w:sz w:val="20"/>
          <w:szCs w:val="20"/>
          <w:lang w:val="en-GB"/>
        </w:rPr>
        <w:t xml:space="preserve">The partnership agreement specifies, in particular, the liability of the Beneficiary and the Partner(s)—including liability towards third parties—for acts or omissions arising from the implementation of the </w:t>
      </w:r>
      <w:r w:rsidRPr="00F77521">
        <w:rPr>
          <w:rFonts w:ascii="Lato" w:hAnsi="Lato" w:cs="Calibri"/>
          <w:sz w:val="20"/>
          <w:szCs w:val="20"/>
          <w:lang w:val="en-GB"/>
        </w:rPr>
        <w:lastRenderedPageBreak/>
        <w:t>Contract, the rules for the joint management of the Project, and the method of transferring Project funding to cover costs incurred by individual Project Partners in a manner that allows for the determination of the funding amount allocated to each of them.  Article 7.10 of the Regulation applies to the partnership agreement</w:t>
      </w:r>
      <w:r w:rsidR="006F2638" w:rsidRPr="00F77521">
        <w:rPr>
          <w:rFonts w:ascii="Lato" w:hAnsi="Lato" w:cs="Calibri"/>
          <w:sz w:val="20"/>
          <w:szCs w:val="20"/>
          <w:lang w:val="en-GB"/>
        </w:rPr>
        <w:t>.</w:t>
      </w:r>
    </w:p>
    <w:p w14:paraId="50C73873" w14:textId="77777777" w:rsidR="00F27424" w:rsidRPr="00F77521" w:rsidRDefault="005D115E" w:rsidP="008C2A6A">
      <w:pPr>
        <w:pStyle w:val="Akapitzlist"/>
        <w:numPr>
          <w:ilvl w:val="0"/>
          <w:numId w:val="16"/>
        </w:numPr>
        <w:spacing w:after="0" w:line="240" w:lineRule="auto"/>
        <w:contextualSpacing w:val="0"/>
        <w:jc w:val="both"/>
        <w:rPr>
          <w:rFonts w:ascii="Lato" w:hAnsi="Lato"/>
          <w:sz w:val="20"/>
          <w:szCs w:val="20"/>
          <w:lang w:val="en-GB"/>
        </w:rPr>
      </w:pPr>
      <w:r w:rsidRPr="00F77521">
        <w:rPr>
          <w:rFonts w:ascii="Lato" w:hAnsi="Lato"/>
          <w:sz w:val="20"/>
          <w:szCs w:val="20"/>
          <w:lang w:val="en-GB"/>
        </w:rPr>
        <w:t>The Beneficiary is the entity authorized to communicate with the PO</w:t>
      </w:r>
      <w:r w:rsidR="00F27424" w:rsidRPr="00F77521">
        <w:rPr>
          <w:rFonts w:ascii="Lato" w:hAnsi="Lato"/>
          <w:sz w:val="20"/>
          <w:szCs w:val="20"/>
          <w:lang w:val="en-GB"/>
        </w:rPr>
        <w:t>.</w:t>
      </w:r>
    </w:p>
    <w:p w14:paraId="05CD76C3" w14:textId="77777777" w:rsidR="00A37F3F" w:rsidRPr="00F77521" w:rsidRDefault="00A37F3F" w:rsidP="0093110F">
      <w:pPr>
        <w:pStyle w:val="Akapitzlist"/>
        <w:spacing w:after="0" w:line="240" w:lineRule="auto"/>
        <w:ind w:left="360"/>
        <w:contextualSpacing w:val="0"/>
        <w:jc w:val="both"/>
        <w:rPr>
          <w:rFonts w:ascii="Lato" w:hAnsi="Lato"/>
          <w:sz w:val="20"/>
          <w:szCs w:val="20"/>
          <w:lang w:val="en-GB"/>
        </w:rPr>
      </w:pPr>
    </w:p>
    <w:p w14:paraId="3651C84B" w14:textId="77777777" w:rsidR="004043FD" w:rsidRPr="00F77521" w:rsidRDefault="004043FD" w:rsidP="0093110F">
      <w:pPr>
        <w:spacing w:after="0" w:line="240" w:lineRule="auto"/>
        <w:jc w:val="center"/>
        <w:rPr>
          <w:rFonts w:ascii="Lato" w:hAnsi="Lato"/>
          <w:b/>
          <w:bCs/>
          <w:sz w:val="20"/>
          <w:szCs w:val="20"/>
          <w:lang w:val="en-GB"/>
        </w:rPr>
      </w:pPr>
    </w:p>
    <w:p w14:paraId="7A7DBA96" w14:textId="77777777" w:rsidR="004043FD" w:rsidRPr="00F77521" w:rsidRDefault="004043FD" w:rsidP="0093110F">
      <w:pPr>
        <w:spacing w:after="0" w:line="240" w:lineRule="auto"/>
        <w:jc w:val="center"/>
        <w:rPr>
          <w:rFonts w:ascii="Lato" w:hAnsi="Lato"/>
          <w:b/>
          <w:bCs/>
          <w:sz w:val="20"/>
          <w:szCs w:val="20"/>
          <w:lang w:val="en-GB"/>
        </w:rPr>
      </w:pPr>
    </w:p>
    <w:p w14:paraId="446C086C" w14:textId="77777777" w:rsidR="009E382A" w:rsidRPr="00F77521" w:rsidRDefault="009E382A"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F678C4" w:rsidRPr="00F77521">
        <w:rPr>
          <w:rFonts w:ascii="Lato" w:hAnsi="Lato"/>
          <w:b/>
          <w:bCs/>
          <w:sz w:val="20"/>
          <w:szCs w:val="20"/>
          <w:lang w:val="en-GB"/>
        </w:rPr>
        <w:t>icle</w:t>
      </w:r>
      <w:r w:rsidRPr="00F77521">
        <w:rPr>
          <w:rFonts w:ascii="Lato" w:hAnsi="Lato"/>
          <w:b/>
          <w:bCs/>
          <w:sz w:val="20"/>
          <w:szCs w:val="20"/>
          <w:lang w:val="en-GB"/>
        </w:rPr>
        <w:t xml:space="preserve"> </w:t>
      </w:r>
      <w:r w:rsidR="00880673" w:rsidRPr="00F77521">
        <w:rPr>
          <w:rFonts w:ascii="Lato" w:hAnsi="Lato"/>
          <w:b/>
          <w:bCs/>
          <w:sz w:val="20"/>
          <w:szCs w:val="20"/>
          <w:lang w:val="en-GB"/>
        </w:rPr>
        <w:t>4</w:t>
      </w:r>
    </w:p>
    <w:p w14:paraId="7F8C01DB" w14:textId="77777777" w:rsidR="00F678C4" w:rsidRPr="00F77521" w:rsidRDefault="00F678C4" w:rsidP="00F678C4">
      <w:pPr>
        <w:spacing w:after="0" w:line="240" w:lineRule="auto"/>
        <w:jc w:val="center"/>
        <w:rPr>
          <w:rFonts w:ascii="Lato" w:hAnsi="Lato"/>
          <w:sz w:val="20"/>
          <w:szCs w:val="20"/>
          <w:lang w:val="en-GB"/>
        </w:rPr>
      </w:pPr>
      <w:r w:rsidRPr="00F77521">
        <w:rPr>
          <w:rFonts w:ascii="Lato" w:hAnsi="Lato"/>
          <w:b/>
          <w:bCs/>
          <w:sz w:val="20"/>
          <w:szCs w:val="20"/>
          <w:lang w:val="en-GB"/>
        </w:rPr>
        <w:t>Project funding conditions</w:t>
      </w:r>
    </w:p>
    <w:p w14:paraId="39301A9B" w14:textId="77777777" w:rsidR="005471F3" w:rsidRPr="00F77521" w:rsidRDefault="00F678C4"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The PO</w:t>
      </w:r>
      <w:r w:rsidR="00C6212A" w:rsidRPr="00F77521">
        <w:rPr>
          <w:rFonts w:ascii="Lato" w:hAnsi="Lato"/>
          <w:sz w:val="20"/>
          <w:szCs w:val="20"/>
          <w:lang w:val="en-GB"/>
        </w:rPr>
        <w:t xml:space="preserve"> </w:t>
      </w:r>
      <w:bookmarkStart w:id="2" w:name="_Hlk19536783"/>
      <w:r w:rsidRPr="00F77521">
        <w:rPr>
          <w:rFonts w:ascii="Lato" w:hAnsi="Lato"/>
          <w:sz w:val="20"/>
          <w:szCs w:val="20"/>
          <w:lang w:val="en-GB"/>
        </w:rPr>
        <w:t>shall transfer Project funding to the Beneficiary in an amount not exceeding</w:t>
      </w:r>
      <w:r w:rsidR="0002447F" w:rsidRPr="00F77521">
        <w:rPr>
          <w:rFonts w:ascii="Lato" w:hAnsi="Lato"/>
          <w:sz w:val="20"/>
          <w:szCs w:val="20"/>
          <w:lang w:val="en-GB"/>
        </w:rPr>
        <w:t xml:space="preserve">________ </w:t>
      </w:r>
      <w:r w:rsidRPr="00F77521">
        <w:rPr>
          <w:rFonts w:ascii="Lato" w:hAnsi="Lato"/>
          <w:sz w:val="20"/>
          <w:szCs w:val="20"/>
          <w:lang w:val="en-GB"/>
        </w:rPr>
        <w:t>PLN (in words:</w:t>
      </w:r>
      <w:r w:rsidR="0002447F" w:rsidRPr="00F77521">
        <w:rPr>
          <w:rFonts w:ascii="Lato" w:hAnsi="Lato"/>
          <w:sz w:val="20"/>
          <w:szCs w:val="20"/>
          <w:lang w:val="en-GB"/>
        </w:rPr>
        <w:t xml:space="preserve">________ </w:t>
      </w:r>
      <w:r w:rsidRPr="00F77521">
        <w:rPr>
          <w:rFonts w:ascii="Lato" w:hAnsi="Lato"/>
          <w:sz w:val="20"/>
          <w:szCs w:val="20"/>
          <w:lang w:val="en-GB"/>
        </w:rPr>
        <w:t>PLN</w:t>
      </w:r>
      <w:r w:rsidR="00AE5313" w:rsidRPr="00F77521">
        <w:rPr>
          <w:rFonts w:ascii="Lato" w:hAnsi="Lato"/>
          <w:sz w:val="20"/>
          <w:szCs w:val="20"/>
          <w:lang w:val="en-GB"/>
        </w:rPr>
        <w:t>)</w:t>
      </w:r>
      <w:r w:rsidR="00785885" w:rsidRPr="00F77521">
        <w:rPr>
          <w:rFonts w:ascii="Lato" w:hAnsi="Lato"/>
          <w:sz w:val="20"/>
          <w:szCs w:val="20"/>
          <w:lang w:val="en-GB"/>
        </w:rPr>
        <w:t xml:space="preserve"> </w:t>
      </w:r>
      <w:r w:rsidRPr="00F77521">
        <w:rPr>
          <w:rFonts w:ascii="Lato" w:hAnsi="Lato"/>
          <w:sz w:val="20"/>
          <w:szCs w:val="20"/>
          <w:lang w:val="en-GB"/>
        </w:rPr>
        <w:t>intended exclusively to cover eligible expenses under the Project</w:t>
      </w:r>
      <w:r w:rsidR="00461A57" w:rsidRPr="00F77521">
        <w:rPr>
          <w:rFonts w:ascii="Lato" w:hAnsi="Lato"/>
          <w:sz w:val="20"/>
          <w:szCs w:val="20"/>
          <w:lang w:val="en-GB"/>
        </w:rPr>
        <w:t>.</w:t>
      </w:r>
    </w:p>
    <w:p w14:paraId="05798374" w14:textId="77777777" w:rsidR="001D5A57" w:rsidRPr="00F77521" w:rsidRDefault="001D5A57" w:rsidP="008C2A6A">
      <w:pPr>
        <w:pStyle w:val="Tekstpodstawowy"/>
        <w:numPr>
          <w:ilvl w:val="0"/>
          <w:numId w:val="17"/>
        </w:numPr>
        <w:tabs>
          <w:tab w:val="left" w:pos="360"/>
        </w:tabs>
        <w:rPr>
          <w:rFonts w:ascii="Lato" w:eastAsiaTheme="minorHAnsi" w:hAnsi="Lato" w:cstheme="minorBidi"/>
          <w:sz w:val="20"/>
          <w:szCs w:val="20"/>
          <w:lang w:val="en-GB" w:eastAsia="en-US"/>
        </w:rPr>
      </w:pPr>
      <w:r w:rsidRPr="00F77521">
        <w:rPr>
          <w:rFonts w:ascii="Lato" w:eastAsiaTheme="minorHAnsi" w:hAnsi="Lato" w:cstheme="minorBidi"/>
          <w:sz w:val="20"/>
          <w:szCs w:val="20"/>
          <w:lang w:val="en-GB" w:eastAsia="en-US"/>
        </w:rPr>
        <w:t xml:space="preserve">The </w:t>
      </w:r>
      <w:r w:rsidR="00A66C97" w:rsidRPr="00F77521">
        <w:rPr>
          <w:rFonts w:ascii="Lato" w:eastAsiaTheme="minorHAnsi" w:hAnsi="Lato" w:cstheme="minorBidi"/>
          <w:sz w:val="20"/>
          <w:szCs w:val="20"/>
          <w:lang w:val="en-GB" w:eastAsia="en-US"/>
        </w:rPr>
        <w:t>PO</w:t>
      </w:r>
      <w:r w:rsidRPr="00F77521">
        <w:rPr>
          <w:rFonts w:ascii="Lato" w:eastAsiaTheme="minorHAnsi" w:hAnsi="Lato" w:cstheme="minorBidi"/>
          <w:sz w:val="20"/>
          <w:szCs w:val="20"/>
          <w:lang w:val="en-GB" w:eastAsia="en-US"/>
        </w:rPr>
        <w:t xml:space="preserve"> shall transfer the Project funding amount referred to in para. 1 to the Beneficiary:</w:t>
      </w:r>
    </w:p>
    <w:p w14:paraId="21B4B622" w14:textId="77777777" w:rsidR="001D5A57" w:rsidRPr="00F77521" w:rsidRDefault="001D5A57" w:rsidP="008C2A6A">
      <w:pPr>
        <w:pStyle w:val="Tekstpodstawowy"/>
        <w:numPr>
          <w:ilvl w:val="0"/>
          <w:numId w:val="27"/>
        </w:numPr>
        <w:tabs>
          <w:tab w:val="left" w:pos="360"/>
        </w:tabs>
        <w:rPr>
          <w:rFonts w:ascii="Lato" w:hAnsi="Lato"/>
          <w:sz w:val="20"/>
          <w:szCs w:val="20"/>
          <w:lang w:val="en-GB"/>
        </w:rPr>
      </w:pPr>
      <w:r w:rsidRPr="00F77521">
        <w:rPr>
          <w:rFonts w:ascii="Lato" w:eastAsiaTheme="minorHAnsi" w:hAnsi="Lato" w:cstheme="minorBidi"/>
          <w:sz w:val="20"/>
          <w:szCs w:val="20"/>
          <w:lang w:val="en-GB" w:eastAsia="en-US"/>
        </w:rPr>
        <w:t>from EEA FM 2021–2028 funds in an amount not exceeding</w:t>
      </w:r>
      <w:r w:rsidR="0002447F" w:rsidRPr="00F77521">
        <w:rPr>
          <w:rFonts w:ascii="Lato" w:hAnsi="Lato"/>
          <w:sz w:val="20"/>
          <w:szCs w:val="20"/>
          <w:lang w:val="en-GB"/>
        </w:rPr>
        <w:t xml:space="preserve">________ </w:t>
      </w:r>
      <w:r w:rsidRPr="00F77521">
        <w:rPr>
          <w:rFonts w:ascii="Lato" w:hAnsi="Lato"/>
          <w:sz w:val="20"/>
          <w:szCs w:val="20"/>
          <w:lang w:val="en-GB"/>
        </w:rPr>
        <w:t>PLN</w:t>
      </w:r>
      <w:r w:rsidR="006A74E1" w:rsidRPr="00F77521">
        <w:rPr>
          <w:rFonts w:ascii="Lato" w:hAnsi="Lato"/>
          <w:sz w:val="20"/>
          <w:szCs w:val="20"/>
          <w:lang w:val="en-GB"/>
        </w:rPr>
        <w:t xml:space="preserve"> </w:t>
      </w:r>
      <w:r w:rsidRPr="00F77521">
        <w:rPr>
          <w:rFonts w:ascii="Lato" w:hAnsi="Lato"/>
          <w:sz w:val="20"/>
          <w:szCs w:val="20"/>
          <w:lang w:val="en-GB"/>
        </w:rPr>
        <w:t>(in words:</w:t>
      </w:r>
      <w:r w:rsidR="00973E08" w:rsidRPr="00F77521">
        <w:rPr>
          <w:rFonts w:ascii="Lato" w:hAnsi="Lato"/>
          <w:sz w:val="20"/>
          <w:szCs w:val="20"/>
          <w:lang w:val="en-GB"/>
        </w:rPr>
        <w:t xml:space="preserve"> </w:t>
      </w:r>
      <w:r w:rsidR="0002447F" w:rsidRPr="00F77521">
        <w:rPr>
          <w:rFonts w:ascii="Lato" w:hAnsi="Lato"/>
          <w:sz w:val="20"/>
          <w:szCs w:val="20"/>
          <w:lang w:val="en-GB"/>
        </w:rPr>
        <w:t xml:space="preserve">________ </w:t>
      </w:r>
      <w:r w:rsidRPr="00F77521">
        <w:rPr>
          <w:rFonts w:ascii="Lato" w:hAnsi="Lato"/>
          <w:sz w:val="20"/>
          <w:szCs w:val="20"/>
          <w:lang w:val="en-GB"/>
        </w:rPr>
        <w:t>PLN</w:t>
      </w:r>
      <w:r w:rsidR="00973E08" w:rsidRPr="00F77521">
        <w:rPr>
          <w:rFonts w:ascii="Lato" w:hAnsi="Lato"/>
          <w:sz w:val="20"/>
          <w:szCs w:val="20"/>
          <w:lang w:val="en-GB"/>
        </w:rPr>
        <w:t>),</w:t>
      </w:r>
      <w:r w:rsidR="00A13B61" w:rsidRPr="00F77521">
        <w:rPr>
          <w:rFonts w:ascii="Lato" w:hAnsi="Lato"/>
          <w:sz w:val="20"/>
          <w:szCs w:val="20"/>
          <w:lang w:val="en-GB"/>
        </w:rPr>
        <w:t xml:space="preserve"> </w:t>
      </w:r>
      <w:r w:rsidRPr="00F77521">
        <w:rPr>
          <w:rFonts w:ascii="Lato" w:hAnsi="Lato"/>
          <w:sz w:val="20"/>
          <w:szCs w:val="20"/>
          <w:lang w:val="en-GB"/>
        </w:rPr>
        <w:t>in the form of a payment from the European funds budget (financing)</w:t>
      </w:r>
      <w:r w:rsidR="00973E08" w:rsidRPr="00F77521">
        <w:rPr>
          <w:rFonts w:ascii="Lato" w:hAnsi="Lato"/>
          <w:sz w:val="20"/>
          <w:szCs w:val="20"/>
          <w:lang w:val="en-GB"/>
        </w:rPr>
        <w:t>,</w:t>
      </w:r>
    </w:p>
    <w:p w14:paraId="2CBC0AA6" w14:textId="77777777" w:rsidR="00973E08" w:rsidRPr="00F77521" w:rsidRDefault="001D5A57" w:rsidP="008C2A6A">
      <w:pPr>
        <w:pStyle w:val="Tekstpodstawowy"/>
        <w:numPr>
          <w:ilvl w:val="0"/>
          <w:numId w:val="27"/>
        </w:numPr>
        <w:tabs>
          <w:tab w:val="left" w:pos="360"/>
        </w:tabs>
        <w:rPr>
          <w:rFonts w:ascii="Lato" w:hAnsi="Lato"/>
          <w:sz w:val="20"/>
          <w:szCs w:val="20"/>
          <w:lang w:val="en-GB"/>
        </w:rPr>
      </w:pPr>
      <w:r w:rsidRPr="00F77521">
        <w:rPr>
          <w:rFonts w:ascii="Lato" w:hAnsi="Lato"/>
          <w:sz w:val="20"/>
          <w:szCs w:val="20"/>
          <w:lang w:val="en-GB"/>
        </w:rPr>
        <w:t>from funds of the Minister of Culture and National Heritage in an amount not exceeding</w:t>
      </w:r>
      <w:r w:rsidR="0002447F" w:rsidRPr="00F77521">
        <w:rPr>
          <w:rFonts w:ascii="Lato" w:hAnsi="Lato"/>
          <w:sz w:val="20"/>
          <w:szCs w:val="20"/>
          <w:lang w:val="en-GB"/>
        </w:rPr>
        <w:t xml:space="preserve">________ </w:t>
      </w:r>
      <w:proofErr w:type="spellStart"/>
      <w:r w:rsidR="006A74E1" w:rsidRPr="00F77521">
        <w:rPr>
          <w:rFonts w:ascii="Lato" w:hAnsi="Lato"/>
          <w:sz w:val="20"/>
          <w:szCs w:val="20"/>
          <w:lang w:val="en-GB"/>
        </w:rPr>
        <w:t>zł</w:t>
      </w:r>
      <w:proofErr w:type="spellEnd"/>
      <w:r w:rsidR="00322787" w:rsidRPr="00F77521">
        <w:rPr>
          <w:rFonts w:ascii="Lato" w:hAnsi="Lato"/>
          <w:sz w:val="20"/>
          <w:szCs w:val="20"/>
          <w:lang w:val="en-GB"/>
        </w:rPr>
        <w:t xml:space="preserve"> </w:t>
      </w:r>
      <w:r w:rsidR="00973E08" w:rsidRPr="00F77521">
        <w:rPr>
          <w:rFonts w:ascii="Lato" w:hAnsi="Lato"/>
          <w:sz w:val="20"/>
          <w:szCs w:val="20"/>
          <w:lang w:val="en-GB"/>
        </w:rPr>
        <w:t xml:space="preserve"> (</w:t>
      </w:r>
      <w:r w:rsidRPr="00F77521">
        <w:rPr>
          <w:rFonts w:ascii="Lato" w:hAnsi="Lato"/>
          <w:sz w:val="20"/>
          <w:szCs w:val="20"/>
          <w:lang w:val="en-GB"/>
        </w:rPr>
        <w:t>in words: ________ PLN</w:t>
      </w:r>
      <w:r w:rsidR="00973E08" w:rsidRPr="00F77521">
        <w:rPr>
          <w:rFonts w:ascii="Lato" w:hAnsi="Lato"/>
          <w:sz w:val="20"/>
          <w:szCs w:val="20"/>
          <w:lang w:val="en-GB"/>
        </w:rPr>
        <w:t xml:space="preserve">), </w:t>
      </w:r>
      <w:r w:rsidRPr="00F77521">
        <w:rPr>
          <w:rFonts w:ascii="Lato" w:hAnsi="Lato"/>
          <w:sz w:val="20"/>
          <w:szCs w:val="20"/>
          <w:lang w:val="en-GB"/>
        </w:rPr>
        <w:t>in the form of a payment from the state budget (co-financing).</w:t>
      </w:r>
    </w:p>
    <w:p w14:paraId="44F1430B" w14:textId="77777777" w:rsidR="001D5A57" w:rsidRPr="00F77521" w:rsidRDefault="001D5A57" w:rsidP="008C2A6A">
      <w:pPr>
        <w:pStyle w:val="Akapitzlist"/>
        <w:numPr>
          <w:ilvl w:val="0"/>
          <w:numId w:val="17"/>
        </w:numPr>
        <w:tabs>
          <w:tab w:val="left" w:pos="360"/>
        </w:tabs>
        <w:spacing w:after="0" w:line="240" w:lineRule="auto"/>
        <w:jc w:val="both"/>
        <w:rPr>
          <w:rFonts w:ascii="Lato" w:hAnsi="Lato"/>
          <w:sz w:val="20"/>
          <w:szCs w:val="20"/>
          <w:lang w:val="en-GB"/>
        </w:rPr>
      </w:pPr>
      <w:r w:rsidRPr="00F77521">
        <w:rPr>
          <w:rFonts w:ascii="Lato" w:hAnsi="Lato"/>
          <w:sz w:val="20"/>
          <w:szCs w:val="20"/>
          <w:lang w:val="en-GB"/>
        </w:rPr>
        <w:t xml:space="preserve">The level of Project funding: </w:t>
      </w:r>
    </w:p>
    <w:p w14:paraId="76A5D46F" w14:textId="77777777" w:rsidR="00F36A38" w:rsidRPr="00F77521" w:rsidRDefault="001D5A57" w:rsidP="008C2A6A">
      <w:pPr>
        <w:pStyle w:val="Akapitzlist"/>
        <w:numPr>
          <w:ilvl w:val="0"/>
          <w:numId w:val="28"/>
        </w:numPr>
        <w:tabs>
          <w:tab w:val="left" w:pos="360"/>
        </w:tabs>
        <w:spacing w:after="0" w:line="240" w:lineRule="auto"/>
        <w:jc w:val="both"/>
        <w:rPr>
          <w:rFonts w:ascii="Lato" w:hAnsi="Lato"/>
          <w:sz w:val="20"/>
          <w:szCs w:val="20"/>
          <w:lang w:val="en-GB"/>
        </w:rPr>
      </w:pPr>
      <w:r w:rsidRPr="00F77521">
        <w:rPr>
          <w:rFonts w:ascii="Lato" w:hAnsi="Lato"/>
          <w:sz w:val="20"/>
          <w:szCs w:val="20"/>
          <w:lang w:val="en-GB"/>
        </w:rPr>
        <w:t>from EEA FM 2021–2028 funds shall not exceed 85% of the total Project funding specified in para. 1</w:t>
      </w:r>
      <w:r w:rsidR="00461A57" w:rsidRPr="00F77521">
        <w:rPr>
          <w:rFonts w:ascii="Lato" w:hAnsi="Lato"/>
          <w:sz w:val="20"/>
          <w:szCs w:val="20"/>
          <w:lang w:val="en-GB"/>
        </w:rPr>
        <w:t>,</w:t>
      </w:r>
    </w:p>
    <w:p w14:paraId="52D3A58D" w14:textId="77777777" w:rsidR="00F36A38" w:rsidRPr="00F77521" w:rsidRDefault="001D5A57" w:rsidP="008C2A6A">
      <w:pPr>
        <w:pStyle w:val="Tekstpodstawowy"/>
        <w:numPr>
          <w:ilvl w:val="0"/>
          <w:numId w:val="28"/>
        </w:numPr>
        <w:tabs>
          <w:tab w:val="left" w:pos="360"/>
        </w:tabs>
        <w:rPr>
          <w:rFonts w:ascii="Lato" w:hAnsi="Lato"/>
          <w:sz w:val="20"/>
          <w:szCs w:val="20"/>
          <w:lang w:val="en-GB"/>
        </w:rPr>
      </w:pPr>
      <w:r w:rsidRPr="00F77521">
        <w:rPr>
          <w:rFonts w:ascii="Lato" w:hAnsi="Lato"/>
          <w:sz w:val="20"/>
          <w:szCs w:val="20"/>
          <w:lang w:val="en-GB"/>
        </w:rPr>
        <w:t>from funds of the Minister of Culture and National Heritage shall not exceed 15% of the total Project funding specified in para. 1</w:t>
      </w:r>
      <w:r w:rsidR="00F36A38" w:rsidRPr="00F77521">
        <w:rPr>
          <w:rFonts w:ascii="Lato" w:hAnsi="Lato"/>
          <w:sz w:val="20"/>
          <w:szCs w:val="20"/>
          <w:lang w:val="en-GB"/>
        </w:rPr>
        <w:t>.</w:t>
      </w:r>
    </w:p>
    <w:bookmarkEnd w:id="2"/>
    <w:p w14:paraId="1C82FC8C" w14:textId="77777777" w:rsidR="00DF03AA" w:rsidRPr="00F77521" w:rsidRDefault="00EC59E2" w:rsidP="008C2A6A">
      <w:pPr>
        <w:pStyle w:val="Akapitzlist"/>
        <w:numPr>
          <w:ilvl w:val="0"/>
          <w:numId w:val="17"/>
        </w:numPr>
        <w:spacing w:after="0" w:line="240" w:lineRule="auto"/>
        <w:jc w:val="both"/>
        <w:rPr>
          <w:rFonts w:ascii="Lato" w:hAnsi="Lato"/>
          <w:sz w:val="20"/>
          <w:szCs w:val="20"/>
          <w:lang w:val="en-GB"/>
        </w:rPr>
      </w:pPr>
      <w:r w:rsidRPr="00F77521">
        <w:rPr>
          <w:rFonts w:ascii="Lato" w:hAnsi="Lato"/>
          <w:sz w:val="20"/>
          <w:szCs w:val="20"/>
          <w:lang w:val="en-GB"/>
        </w:rPr>
        <w:t xml:space="preserve">The total eligible cost of Project implementation amounts to PLN </w:t>
      </w:r>
      <w:r w:rsidR="000F7393" w:rsidRPr="00F77521">
        <w:rPr>
          <w:rFonts w:ascii="Lato" w:hAnsi="Lato"/>
          <w:sz w:val="20"/>
          <w:szCs w:val="20"/>
          <w:lang w:val="en-GB"/>
        </w:rPr>
        <w:t>________</w:t>
      </w:r>
      <w:r w:rsidR="00DF03AA" w:rsidRPr="00F77521">
        <w:rPr>
          <w:rFonts w:ascii="Lato" w:hAnsi="Lato"/>
          <w:sz w:val="20"/>
          <w:szCs w:val="20"/>
          <w:lang w:val="en-GB"/>
        </w:rPr>
        <w:t xml:space="preserve"> </w:t>
      </w:r>
      <w:r w:rsidRPr="00F77521">
        <w:rPr>
          <w:rFonts w:ascii="Lato" w:hAnsi="Lato"/>
          <w:sz w:val="20"/>
          <w:szCs w:val="20"/>
          <w:lang w:val="en-GB"/>
        </w:rPr>
        <w:t>and comprises</w:t>
      </w:r>
      <w:r w:rsidR="00DF03AA" w:rsidRPr="00F77521">
        <w:rPr>
          <w:rFonts w:ascii="Lato" w:hAnsi="Lato"/>
          <w:sz w:val="20"/>
          <w:szCs w:val="20"/>
          <w:lang w:val="en-GB"/>
        </w:rPr>
        <w:t>:</w:t>
      </w:r>
    </w:p>
    <w:p w14:paraId="681F5708" w14:textId="77777777" w:rsidR="00DF03AA" w:rsidRPr="00F77521" w:rsidRDefault="00EC59E2" w:rsidP="008C2A6A">
      <w:pPr>
        <w:pStyle w:val="Akapitzlist"/>
        <w:numPr>
          <w:ilvl w:val="0"/>
          <w:numId w:val="22"/>
        </w:numPr>
        <w:spacing w:after="0" w:line="240" w:lineRule="auto"/>
        <w:contextualSpacing w:val="0"/>
        <w:jc w:val="both"/>
        <w:rPr>
          <w:rFonts w:ascii="Lato" w:hAnsi="Lato"/>
          <w:sz w:val="20"/>
          <w:szCs w:val="20"/>
          <w:lang w:val="en-GB"/>
        </w:rPr>
      </w:pPr>
      <w:r w:rsidRPr="00F77521">
        <w:rPr>
          <w:rFonts w:ascii="Lato" w:hAnsi="Lato"/>
          <w:sz w:val="20"/>
          <w:szCs w:val="20"/>
          <w:lang w:val="en-GB"/>
        </w:rPr>
        <w:t>the Project funding amount referred to in para. 1, i.e., PLN</w:t>
      </w:r>
      <w:r w:rsidR="000F7393" w:rsidRPr="00F77521">
        <w:rPr>
          <w:rFonts w:ascii="Lato" w:hAnsi="Lato"/>
          <w:sz w:val="20"/>
          <w:szCs w:val="20"/>
          <w:lang w:val="en-GB"/>
        </w:rPr>
        <w:t xml:space="preserve"> _______</w:t>
      </w:r>
      <w:r w:rsidR="00DF03AA" w:rsidRPr="00F77521">
        <w:rPr>
          <w:rFonts w:ascii="Lato" w:hAnsi="Lato"/>
          <w:sz w:val="20"/>
          <w:szCs w:val="20"/>
          <w:lang w:val="en-GB"/>
        </w:rPr>
        <w:t xml:space="preserve"> (</w:t>
      </w:r>
      <w:r w:rsidR="007F46E2" w:rsidRPr="00F77521">
        <w:rPr>
          <w:rFonts w:ascii="Lato" w:hAnsi="Lato"/>
          <w:sz w:val="20"/>
          <w:szCs w:val="20"/>
          <w:lang w:val="en-GB"/>
        </w:rPr>
        <w:t>____</w:t>
      </w:r>
      <w:r w:rsidR="00DF03AA" w:rsidRPr="00F77521">
        <w:rPr>
          <w:rFonts w:ascii="Lato" w:hAnsi="Lato"/>
          <w:sz w:val="20"/>
          <w:szCs w:val="20"/>
          <w:lang w:val="en-GB"/>
        </w:rPr>
        <w:t xml:space="preserve"> %</w:t>
      </w:r>
      <w:r w:rsidRPr="00F77521">
        <w:rPr>
          <w:rFonts w:ascii="Lato" w:hAnsi="Lato"/>
          <w:sz w:val="20"/>
          <w:szCs w:val="20"/>
          <w:lang w:val="en-GB"/>
        </w:rPr>
        <w:t xml:space="preserve"> of the total eligible cost of Project implementation</w:t>
      </w:r>
      <w:r w:rsidR="00DF03AA" w:rsidRPr="00F77521">
        <w:rPr>
          <w:rFonts w:ascii="Lato" w:hAnsi="Lato"/>
          <w:sz w:val="20"/>
          <w:szCs w:val="20"/>
          <w:lang w:val="en-GB"/>
        </w:rPr>
        <w:t>)</w:t>
      </w:r>
      <w:r w:rsidR="001D7AB2" w:rsidRPr="00F77521">
        <w:rPr>
          <w:rFonts w:ascii="Lato" w:hAnsi="Lato"/>
          <w:sz w:val="20"/>
          <w:szCs w:val="20"/>
          <w:lang w:val="en-GB"/>
        </w:rPr>
        <w:t>,</w:t>
      </w:r>
    </w:p>
    <w:p w14:paraId="155AB563" w14:textId="77777777" w:rsidR="00DF03AA" w:rsidRPr="00F77521" w:rsidRDefault="00EC59E2" w:rsidP="008C2A6A">
      <w:pPr>
        <w:pStyle w:val="Akapitzlist"/>
        <w:numPr>
          <w:ilvl w:val="0"/>
          <w:numId w:val="22"/>
        </w:numPr>
        <w:spacing w:after="0" w:line="240" w:lineRule="auto"/>
        <w:contextualSpacing w:val="0"/>
        <w:jc w:val="both"/>
        <w:rPr>
          <w:rFonts w:ascii="Lato" w:hAnsi="Lato"/>
          <w:sz w:val="20"/>
          <w:szCs w:val="20"/>
          <w:lang w:val="en-GB"/>
        </w:rPr>
      </w:pPr>
      <w:r w:rsidRPr="00F77521">
        <w:rPr>
          <w:rFonts w:ascii="Lato" w:hAnsi="Lato"/>
          <w:sz w:val="20"/>
          <w:szCs w:val="20"/>
          <w:lang w:val="en-GB"/>
        </w:rPr>
        <w:t>the Beneficiary’s own contribution amounting to PLN</w:t>
      </w:r>
      <w:r w:rsidR="000F7393" w:rsidRPr="00F77521">
        <w:rPr>
          <w:rFonts w:ascii="Lato" w:hAnsi="Lato"/>
          <w:sz w:val="20"/>
          <w:szCs w:val="20"/>
          <w:lang w:val="en-GB"/>
        </w:rPr>
        <w:t xml:space="preserve">______ </w:t>
      </w:r>
      <w:r w:rsidR="00DF03AA" w:rsidRPr="00F77521">
        <w:rPr>
          <w:rFonts w:ascii="Lato" w:hAnsi="Lato"/>
          <w:sz w:val="20"/>
          <w:szCs w:val="20"/>
          <w:lang w:val="en-GB"/>
        </w:rPr>
        <w:t xml:space="preserve"> </w:t>
      </w:r>
      <w:r w:rsidR="00B138B7" w:rsidRPr="00F77521">
        <w:rPr>
          <w:rFonts w:ascii="Lato" w:hAnsi="Lato"/>
          <w:sz w:val="20"/>
          <w:szCs w:val="20"/>
          <w:lang w:val="en-GB"/>
        </w:rPr>
        <w:t>(____</w:t>
      </w:r>
      <w:r w:rsidR="00DF03AA" w:rsidRPr="00F77521">
        <w:rPr>
          <w:rFonts w:ascii="Lato" w:hAnsi="Lato"/>
          <w:sz w:val="20"/>
          <w:szCs w:val="20"/>
          <w:lang w:val="en-GB"/>
        </w:rPr>
        <w:t xml:space="preserve"> % </w:t>
      </w:r>
      <w:r w:rsidRPr="00F77521">
        <w:rPr>
          <w:rFonts w:ascii="Lato" w:hAnsi="Lato"/>
          <w:sz w:val="20"/>
          <w:szCs w:val="20"/>
          <w:lang w:val="en-GB"/>
        </w:rPr>
        <w:t>of the total eligible cost of Project implementation)</w:t>
      </w:r>
      <w:r w:rsidR="001D7AB2" w:rsidRPr="00F77521">
        <w:rPr>
          <w:rFonts w:ascii="Lato" w:hAnsi="Lato"/>
          <w:sz w:val="20"/>
          <w:szCs w:val="20"/>
          <w:lang w:val="en-GB"/>
        </w:rPr>
        <w:t>.</w:t>
      </w:r>
    </w:p>
    <w:p w14:paraId="53ED4485" w14:textId="77777777" w:rsidR="00A25856" w:rsidRPr="00F77521" w:rsidRDefault="00EC59E2"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The total cost of Project implementation amounts to PLN</w:t>
      </w:r>
      <w:r w:rsidR="000F7393" w:rsidRPr="00F77521">
        <w:rPr>
          <w:rFonts w:ascii="Lato" w:hAnsi="Lato"/>
          <w:sz w:val="20"/>
          <w:szCs w:val="20"/>
          <w:lang w:val="en-GB"/>
        </w:rPr>
        <w:t>______</w:t>
      </w:r>
      <w:r w:rsidR="00D94E9E" w:rsidRPr="00F77521">
        <w:rPr>
          <w:rFonts w:ascii="Lato" w:hAnsi="Lato"/>
          <w:sz w:val="20"/>
          <w:szCs w:val="20"/>
          <w:lang w:val="en-GB"/>
        </w:rPr>
        <w:t xml:space="preserve"> </w:t>
      </w:r>
      <w:r w:rsidRPr="00F77521">
        <w:rPr>
          <w:rFonts w:ascii="Lato" w:hAnsi="Lato"/>
          <w:sz w:val="20"/>
          <w:szCs w:val="20"/>
          <w:lang w:val="en-GB"/>
        </w:rPr>
        <w:t>and comprises</w:t>
      </w:r>
      <w:r w:rsidR="00A25856" w:rsidRPr="00F77521">
        <w:rPr>
          <w:rFonts w:ascii="Lato" w:hAnsi="Lato"/>
          <w:sz w:val="20"/>
          <w:szCs w:val="20"/>
          <w:lang w:val="en-GB"/>
        </w:rPr>
        <w:t>:</w:t>
      </w:r>
    </w:p>
    <w:p w14:paraId="506A8CF0" w14:textId="77777777" w:rsidR="00EC59E2" w:rsidRPr="00F77521" w:rsidRDefault="00EC59E2" w:rsidP="008C2A6A">
      <w:pPr>
        <w:pStyle w:val="Akapitzlist"/>
        <w:numPr>
          <w:ilvl w:val="0"/>
          <w:numId w:val="23"/>
        </w:numPr>
        <w:spacing w:after="0" w:line="240" w:lineRule="auto"/>
        <w:contextualSpacing w:val="0"/>
        <w:jc w:val="both"/>
        <w:rPr>
          <w:rFonts w:ascii="Lato" w:hAnsi="Lato"/>
          <w:sz w:val="20"/>
          <w:szCs w:val="20"/>
          <w:lang w:val="en-GB"/>
        </w:rPr>
      </w:pPr>
      <w:r w:rsidRPr="00F77521">
        <w:rPr>
          <w:rFonts w:ascii="Lato" w:hAnsi="Lato"/>
          <w:sz w:val="20"/>
          <w:szCs w:val="20"/>
          <w:lang w:val="en-GB"/>
        </w:rPr>
        <w:t>the total eligible cost of Project implementation referred to in para. 4, i.e., PLN ______,</w:t>
      </w:r>
    </w:p>
    <w:p w14:paraId="22ADBF3C" w14:textId="77777777" w:rsidR="00C6212A" w:rsidRPr="00F77521" w:rsidRDefault="00EC59E2" w:rsidP="008C2A6A">
      <w:pPr>
        <w:pStyle w:val="Akapitzlist"/>
        <w:numPr>
          <w:ilvl w:val="0"/>
          <w:numId w:val="23"/>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the total ineligible cost of Project implementation, consisting of ineligible expenses incurred exclusively from the Beneficiary’s own sources, in the amount of PLN </w:t>
      </w:r>
      <w:r w:rsidR="000F7393" w:rsidRPr="00F77521">
        <w:rPr>
          <w:rFonts w:ascii="Lato" w:hAnsi="Lato"/>
          <w:sz w:val="20"/>
          <w:szCs w:val="20"/>
          <w:lang w:val="en-GB"/>
        </w:rPr>
        <w:t xml:space="preserve">______ </w:t>
      </w:r>
      <w:r w:rsidR="00A25856" w:rsidRPr="00F77521">
        <w:rPr>
          <w:rFonts w:ascii="Lato" w:hAnsi="Lato"/>
          <w:sz w:val="20"/>
          <w:szCs w:val="20"/>
          <w:lang w:val="en-GB"/>
        </w:rPr>
        <w:t>.</w:t>
      </w:r>
      <w:r w:rsidR="0043742A" w:rsidRPr="00F77521">
        <w:rPr>
          <w:rFonts w:ascii="Lato" w:hAnsi="Lato"/>
          <w:sz w:val="20"/>
          <w:szCs w:val="20"/>
          <w:lang w:val="en-GB"/>
        </w:rPr>
        <w:t xml:space="preserve"> </w:t>
      </w:r>
    </w:p>
    <w:p w14:paraId="7E8E37C9" w14:textId="399C05BA" w:rsidR="004E4994"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Indirect costs shall not exceed the amount of PLN</w:t>
      </w:r>
      <w:r w:rsidR="000F7393" w:rsidRPr="00F77521">
        <w:rPr>
          <w:rFonts w:ascii="Lato" w:hAnsi="Lato"/>
          <w:sz w:val="20"/>
          <w:szCs w:val="20"/>
          <w:lang w:val="en-GB"/>
        </w:rPr>
        <w:t>_______</w:t>
      </w:r>
      <w:r w:rsidR="004E4994" w:rsidRPr="00F77521">
        <w:rPr>
          <w:rFonts w:ascii="Lato" w:hAnsi="Lato"/>
          <w:sz w:val="20"/>
          <w:szCs w:val="20"/>
          <w:lang w:val="en-GB"/>
        </w:rPr>
        <w:t xml:space="preserve">. </w:t>
      </w:r>
      <w:r w:rsidRPr="00F77521">
        <w:rPr>
          <w:rFonts w:ascii="Lato" w:hAnsi="Lato"/>
          <w:sz w:val="20"/>
          <w:szCs w:val="20"/>
          <w:lang w:val="en-GB"/>
        </w:rPr>
        <w:t xml:space="preserve">Indirect costs have been calculated based on the method specified in Article 8.5 of the Regulation and constitute </w:t>
      </w:r>
      <w:r w:rsidR="000A4ACB" w:rsidRPr="00F77521">
        <w:rPr>
          <w:rFonts w:ascii="Lato" w:hAnsi="Lato"/>
          <w:sz w:val="20"/>
          <w:szCs w:val="20"/>
          <w:lang w:val="en-GB"/>
        </w:rPr>
        <w:t>_____</w:t>
      </w:r>
      <w:r w:rsidRPr="00F77521">
        <w:rPr>
          <w:rFonts w:ascii="Lato" w:hAnsi="Lato"/>
          <w:sz w:val="20"/>
          <w:szCs w:val="20"/>
          <w:lang w:val="en-GB"/>
        </w:rPr>
        <w:t>% of the Project’s direct eligible costs</w:t>
      </w:r>
      <w:r w:rsidR="00A92443" w:rsidRPr="00F77521">
        <w:rPr>
          <w:rFonts w:ascii="Lato" w:hAnsi="Lato"/>
          <w:sz w:val="20"/>
          <w:szCs w:val="20"/>
          <w:lang w:val="en-GB"/>
        </w:rPr>
        <w:t>.</w:t>
      </w:r>
    </w:p>
    <w:p w14:paraId="30FF15CD" w14:textId="77777777" w:rsidR="00FE59D1"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Management costs shall not exceed</w:t>
      </w:r>
      <w:r w:rsidR="00C4574C" w:rsidRPr="00F77521">
        <w:rPr>
          <w:rFonts w:ascii="Lato" w:hAnsi="Lato"/>
          <w:sz w:val="20"/>
          <w:szCs w:val="20"/>
          <w:lang w:val="en-GB"/>
        </w:rPr>
        <w:t xml:space="preserve"> </w:t>
      </w:r>
      <w:r w:rsidR="00B850C1" w:rsidRPr="00F77521">
        <w:rPr>
          <w:rFonts w:ascii="Lato" w:hAnsi="Lato"/>
          <w:sz w:val="20"/>
          <w:szCs w:val="20"/>
          <w:lang w:val="en-GB"/>
        </w:rPr>
        <w:t xml:space="preserve">____ </w:t>
      </w:r>
      <w:r w:rsidR="00C4574C" w:rsidRPr="00F77521">
        <w:rPr>
          <w:rFonts w:ascii="Lato" w:hAnsi="Lato"/>
          <w:sz w:val="20"/>
          <w:szCs w:val="20"/>
          <w:lang w:val="en-GB"/>
        </w:rPr>
        <w:t xml:space="preserve">% </w:t>
      </w:r>
      <w:r w:rsidRPr="00F77521">
        <w:rPr>
          <w:rFonts w:ascii="Lato" w:hAnsi="Lato"/>
          <w:sz w:val="20"/>
          <w:szCs w:val="20"/>
          <w:lang w:val="en-GB"/>
        </w:rPr>
        <w:t xml:space="preserve">of the </w:t>
      </w:r>
      <w:r w:rsidR="006C1317">
        <w:rPr>
          <w:rFonts w:ascii="Lato" w:hAnsi="Lato"/>
          <w:sz w:val="20"/>
          <w:szCs w:val="20"/>
          <w:lang w:val="en-GB"/>
        </w:rPr>
        <w:t xml:space="preserve">final </w:t>
      </w:r>
      <w:r w:rsidRPr="00F77521">
        <w:rPr>
          <w:rFonts w:ascii="Lato" w:hAnsi="Lato"/>
          <w:sz w:val="20"/>
          <w:szCs w:val="20"/>
          <w:lang w:val="en-GB"/>
        </w:rPr>
        <w:t xml:space="preserve">total </w:t>
      </w:r>
      <w:r w:rsidR="0033372C">
        <w:rPr>
          <w:rFonts w:ascii="Lato" w:hAnsi="Lato"/>
          <w:sz w:val="20"/>
          <w:szCs w:val="20"/>
          <w:lang w:val="en-GB"/>
        </w:rPr>
        <w:t xml:space="preserve">eligible </w:t>
      </w:r>
      <w:r w:rsidRPr="00F77521">
        <w:rPr>
          <w:rFonts w:ascii="Lato" w:hAnsi="Lato"/>
          <w:sz w:val="20"/>
          <w:szCs w:val="20"/>
          <w:lang w:val="en-GB"/>
        </w:rPr>
        <w:t>cost of Project implementation and shall amount to no more than PLN</w:t>
      </w:r>
      <w:r w:rsidR="00C4574C" w:rsidRPr="00F77521">
        <w:rPr>
          <w:rFonts w:ascii="Lato" w:hAnsi="Lato"/>
          <w:sz w:val="20"/>
          <w:szCs w:val="20"/>
          <w:lang w:val="en-GB"/>
        </w:rPr>
        <w:t xml:space="preserve"> </w:t>
      </w:r>
      <w:r w:rsidR="000F7393" w:rsidRPr="00F77521">
        <w:rPr>
          <w:rFonts w:ascii="Lato" w:hAnsi="Lato"/>
          <w:sz w:val="20"/>
          <w:szCs w:val="20"/>
          <w:lang w:val="en-GB"/>
        </w:rPr>
        <w:t>_____</w:t>
      </w:r>
      <w:r w:rsidRPr="00F77521">
        <w:rPr>
          <w:rFonts w:ascii="Lato" w:hAnsi="Lato"/>
          <w:sz w:val="20"/>
          <w:szCs w:val="20"/>
          <w:lang w:val="en-GB"/>
        </w:rPr>
        <w:t>.</w:t>
      </w:r>
      <w:r w:rsidR="00537372" w:rsidRPr="00F77521">
        <w:rPr>
          <w:rFonts w:ascii="Lato" w:hAnsi="Lato"/>
          <w:sz w:val="20"/>
          <w:szCs w:val="20"/>
          <w:lang w:val="en-GB"/>
        </w:rPr>
        <w:t xml:space="preserve"> </w:t>
      </w:r>
      <w:r w:rsidR="00F971F4" w:rsidRPr="00F77521">
        <w:rPr>
          <w:rStyle w:val="Odwoanieprzypisudolnego"/>
          <w:rFonts w:ascii="Lato" w:hAnsi="Lato"/>
          <w:sz w:val="20"/>
          <w:szCs w:val="20"/>
          <w:lang w:val="en-GB"/>
        </w:rPr>
        <w:footnoteReference w:id="3"/>
      </w:r>
    </w:p>
    <w:p w14:paraId="44F43602" w14:textId="77777777" w:rsidR="007D5024"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The Beneficiary undertakes to ensure the financial liquidity of the Project and to cover all expenses related to the implementation of the Project</w:t>
      </w:r>
      <w:r w:rsidR="008B2973" w:rsidRPr="00F77521">
        <w:rPr>
          <w:rFonts w:ascii="Lato" w:hAnsi="Lato"/>
          <w:sz w:val="20"/>
          <w:szCs w:val="20"/>
          <w:lang w:val="en-GB"/>
        </w:rPr>
        <w:t>.</w:t>
      </w:r>
    </w:p>
    <w:p w14:paraId="67C8D114" w14:textId="77777777" w:rsidR="00A07E81"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The Beneficiary undertakes to cover, from its own funds, all expenses that are ineligible under the Project</w:t>
      </w:r>
      <w:r w:rsidR="008B2973" w:rsidRPr="00F77521">
        <w:rPr>
          <w:rFonts w:ascii="Lato" w:hAnsi="Lato"/>
          <w:sz w:val="20"/>
          <w:szCs w:val="20"/>
          <w:lang w:val="en-GB"/>
        </w:rPr>
        <w:t>.</w:t>
      </w:r>
    </w:p>
    <w:p w14:paraId="1E09CAC1" w14:textId="77777777" w:rsidR="008B2973"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Any increase in the total cost of Project implementation regarding the Beneficiary’s own contribution referred to in Para. 4(b) or ineligible expenses referred to in Para. 5(b)—resulting from any cause, including underestimation of Project implementation costs, exchange rate fluctuations, or price increases—shall not constitute grounds for increasing the Project funding provided by the PO (as referred to in Para. 1), and the Beneficiary undertakes to cover such expenses from its own funds</w:t>
      </w:r>
      <w:r w:rsidR="00FF5CDD" w:rsidRPr="00F77521">
        <w:rPr>
          <w:rFonts w:ascii="Lato" w:hAnsi="Lato"/>
          <w:sz w:val="20"/>
          <w:szCs w:val="20"/>
          <w:lang w:val="en-GB"/>
        </w:rPr>
        <w:t>.</w:t>
      </w:r>
    </w:p>
    <w:p w14:paraId="78B40376" w14:textId="77777777" w:rsidR="008E4C2E"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Pursuant to Art. 7.9 of the Regulation, and by way of derogation from the provisions of the Contract—without the need to execute an amendment to the Contract—transfers of funds between categories of the Planned Project Budget (defined in the </w:t>
      </w:r>
      <w:r w:rsidR="001E76C0" w:rsidRPr="00F77521">
        <w:rPr>
          <w:rFonts w:ascii="Lato" w:hAnsi="Lato"/>
          <w:sz w:val="20"/>
          <w:szCs w:val="20"/>
          <w:lang w:val="en-GB"/>
        </w:rPr>
        <w:t>Contract</w:t>
      </w:r>
      <w:r w:rsidRPr="00F77521">
        <w:rPr>
          <w:rFonts w:ascii="Lato" w:hAnsi="Lato"/>
          <w:sz w:val="20"/>
          <w:szCs w:val="20"/>
          <w:lang w:val="en-GB"/>
        </w:rPr>
        <w:t xml:space="preserve"> and constituting Annex No. 4) are permitted up to a limit of 5% of the value of the budget categories concerned (applying both to the category from which funds are transferred and the category receiving the increase), subject to Para. 12</w:t>
      </w:r>
      <w:r w:rsidR="008E4C2E" w:rsidRPr="00F77521">
        <w:rPr>
          <w:rFonts w:ascii="Lato" w:hAnsi="Lato"/>
          <w:sz w:val="20"/>
          <w:szCs w:val="20"/>
          <w:lang w:val="en-GB"/>
        </w:rPr>
        <w:t xml:space="preserve">. </w:t>
      </w:r>
    </w:p>
    <w:p w14:paraId="2CF5AC4C" w14:textId="77777777" w:rsidR="00B96E0A" w:rsidRPr="00F77521" w:rsidRDefault="000522DC" w:rsidP="008C2A6A">
      <w:pPr>
        <w:pStyle w:val="Akapitzlist"/>
        <w:numPr>
          <w:ilvl w:val="0"/>
          <w:numId w:val="17"/>
        </w:numPr>
        <w:spacing w:after="0" w:line="240" w:lineRule="auto"/>
        <w:contextualSpacing w:val="0"/>
        <w:jc w:val="both"/>
        <w:rPr>
          <w:rFonts w:ascii="Lato" w:hAnsi="Lato"/>
          <w:sz w:val="20"/>
          <w:szCs w:val="20"/>
          <w:lang w:val="en-GB"/>
        </w:rPr>
      </w:pPr>
      <w:r w:rsidRPr="00F77521">
        <w:rPr>
          <w:rFonts w:ascii="Lato" w:hAnsi="Lato"/>
          <w:sz w:val="20"/>
          <w:szCs w:val="20"/>
          <w:lang w:val="en-GB"/>
        </w:rPr>
        <w:t>It is not permitted to transfer funds between current expenditure categories and capital expenditure categories, nor to transfer funds to categories that were not included in the Planned Project Budget defined in the Contract</w:t>
      </w:r>
      <w:r w:rsidR="00B96E0A" w:rsidRPr="00F77521">
        <w:rPr>
          <w:rFonts w:ascii="Lato" w:hAnsi="Lato"/>
          <w:sz w:val="20"/>
          <w:szCs w:val="20"/>
          <w:lang w:val="en-GB"/>
        </w:rPr>
        <w:t>.</w:t>
      </w:r>
    </w:p>
    <w:p w14:paraId="67DF9EC6" w14:textId="77777777" w:rsidR="007C4D98" w:rsidRPr="00F77521" w:rsidRDefault="007C4D98" w:rsidP="0093110F">
      <w:pPr>
        <w:pStyle w:val="Akapitzlist"/>
        <w:spacing w:after="0" w:line="240" w:lineRule="auto"/>
        <w:ind w:left="360"/>
        <w:contextualSpacing w:val="0"/>
        <w:jc w:val="both"/>
        <w:rPr>
          <w:rFonts w:ascii="Lato" w:hAnsi="Lato"/>
          <w:sz w:val="20"/>
          <w:szCs w:val="20"/>
          <w:lang w:val="en-GB"/>
        </w:rPr>
      </w:pPr>
    </w:p>
    <w:p w14:paraId="08DAF07E" w14:textId="77777777" w:rsidR="002B2746" w:rsidRPr="00F77521" w:rsidRDefault="002B2746" w:rsidP="0093110F">
      <w:pPr>
        <w:spacing w:after="0" w:line="240" w:lineRule="auto"/>
        <w:jc w:val="center"/>
        <w:rPr>
          <w:rFonts w:ascii="Lato" w:hAnsi="Lato"/>
          <w:b/>
          <w:bCs/>
          <w:sz w:val="20"/>
          <w:szCs w:val="20"/>
          <w:lang w:val="en-GB"/>
        </w:rPr>
      </w:pPr>
      <w:r w:rsidRPr="00F77521">
        <w:rPr>
          <w:rFonts w:ascii="Lato" w:hAnsi="Lato"/>
          <w:b/>
          <w:bCs/>
          <w:sz w:val="20"/>
          <w:szCs w:val="20"/>
          <w:lang w:val="en-GB"/>
        </w:rPr>
        <w:lastRenderedPageBreak/>
        <w:t>Art</w:t>
      </w:r>
      <w:r w:rsidR="00FF3D3F" w:rsidRPr="00F77521">
        <w:rPr>
          <w:rFonts w:ascii="Lato" w:hAnsi="Lato"/>
          <w:b/>
          <w:bCs/>
          <w:sz w:val="20"/>
          <w:szCs w:val="20"/>
          <w:lang w:val="en-GB"/>
        </w:rPr>
        <w:t>icle</w:t>
      </w:r>
      <w:r w:rsidRPr="00F77521">
        <w:rPr>
          <w:rFonts w:ascii="Lato" w:hAnsi="Lato"/>
          <w:b/>
          <w:bCs/>
          <w:sz w:val="20"/>
          <w:szCs w:val="20"/>
          <w:lang w:val="en-GB"/>
        </w:rPr>
        <w:t xml:space="preserve"> </w:t>
      </w:r>
      <w:r w:rsidR="007C4D98" w:rsidRPr="00F77521">
        <w:rPr>
          <w:rFonts w:ascii="Lato" w:hAnsi="Lato"/>
          <w:b/>
          <w:bCs/>
          <w:sz w:val="20"/>
          <w:szCs w:val="20"/>
          <w:lang w:val="en-GB"/>
        </w:rPr>
        <w:t>5</w:t>
      </w:r>
    </w:p>
    <w:p w14:paraId="5248CE17" w14:textId="77777777" w:rsidR="00FF3D3F" w:rsidRPr="00F77521" w:rsidRDefault="00FF3D3F" w:rsidP="00FF3D3F">
      <w:pPr>
        <w:spacing w:after="0" w:line="240" w:lineRule="auto"/>
        <w:jc w:val="center"/>
        <w:rPr>
          <w:rFonts w:ascii="Lato" w:hAnsi="Lato" w:cs="Times New Roman"/>
          <w:sz w:val="20"/>
          <w:szCs w:val="20"/>
          <w:lang w:val="en-GB"/>
        </w:rPr>
      </w:pPr>
      <w:r w:rsidRPr="00F77521">
        <w:rPr>
          <w:rFonts w:ascii="Lato" w:hAnsi="Lato"/>
          <w:b/>
          <w:bCs/>
          <w:sz w:val="20"/>
          <w:szCs w:val="20"/>
          <w:lang w:val="en-GB"/>
        </w:rPr>
        <w:t>Beneficiary specific obligations</w:t>
      </w:r>
    </w:p>
    <w:p w14:paraId="4E172AA9" w14:textId="77777777" w:rsidR="00170C65" w:rsidRPr="00F77521" w:rsidRDefault="00170C65" w:rsidP="008C2A6A">
      <w:pPr>
        <w:pStyle w:val="Akapitzlist"/>
        <w:numPr>
          <w:ilvl w:val="0"/>
          <w:numId w:val="29"/>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In the course of implementing the Project, the Beneficiary is obliged, in particular, to:</w:t>
      </w:r>
    </w:p>
    <w:p w14:paraId="69CC7B38"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1)</w:t>
      </w:r>
      <w:r w:rsidRPr="00F77521">
        <w:rPr>
          <w:rFonts w:ascii="Lato" w:hAnsi="Lato" w:cs="Times New Roman"/>
          <w:sz w:val="20"/>
          <w:szCs w:val="20"/>
          <w:lang w:val="en-GB"/>
        </w:rPr>
        <w:tab/>
        <w:t>comply with generally applicable laws;</w:t>
      </w:r>
    </w:p>
    <w:p w14:paraId="64A00DC6"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2)</w:t>
      </w:r>
      <w:r w:rsidRPr="00F77521">
        <w:rPr>
          <w:rFonts w:ascii="Lato" w:hAnsi="Lato" w:cs="Times New Roman"/>
          <w:sz w:val="20"/>
          <w:szCs w:val="20"/>
          <w:lang w:val="en-GB"/>
        </w:rPr>
        <w:tab/>
        <w:t>expend funds for the Project in a manner ensuring their optimal use, in accordance with the best principles of cost-effectiveness, and enabling full and fair competition among potential contractors;</w:t>
      </w:r>
    </w:p>
    <w:p w14:paraId="6B3D5D7D"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3)</w:t>
      </w:r>
      <w:r w:rsidRPr="00F77521">
        <w:rPr>
          <w:rFonts w:ascii="Lato" w:hAnsi="Lato" w:cs="Times New Roman"/>
          <w:sz w:val="20"/>
          <w:szCs w:val="20"/>
          <w:lang w:val="en-GB"/>
        </w:rPr>
        <w:tab/>
        <w:t>make available or submit, upon the request of the Programme Operator (PO), the National Focal Point (NFP), or the Audit Authority, any documents, information, and materials concerning the implementation of the Project;</w:t>
      </w:r>
    </w:p>
    <w:p w14:paraId="2C386837"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4)</w:t>
      </w:r>
      <w:r w:rsidRPr="00F77521">
        <w:rPr>
          <w:rFonts w:ascii="Lato" w:hAnsi="Lato" w:cs="Times New Roman"/>
          <w:sz w:val="20"/>
          <w:szCs w:val="20"/>
          <w:lang w:val="en-GB"/>
        </w:rPr>
        <w:tab/>
        <w:t>make all necessary and appropriate arrangements to improve or modify the Project management method upon the request of the PO or the NFP;</w:t>
      </w:r>
    </w:p>
    <w:p w14:paraId="0B02DDBA"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5)</w:t>
      </w:r>
      <w:r w:rsidRPr="00F77521">
        <w:rPr>
          <w:rFonts w:ascii="Lato" w:hAnsi="Lato" w:cs="Times New Roman"/>
          <w:sz w:val="20"/>
          <w:szCs w:val="20"/>
          <w:lang w:val="en-GB"/>
        </w:rPr>
        <w:tab/>
        <w:t>retain all documentation related to the Project implementation in a manner ensuring its availability, confidentiality, and security, and to provide information on its storage location, for a period of at least 5 years from the date of acceptance of the Programme’s Final Report by the competent entity, in accordance with the relevant provisions of the Regulation;</w:t>
      </w:r>
    </w:p>
    <w:p w14:paraId="0800D096"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6)</w:t>
      </w:r>
      <w:r w:rsidRPr="00F77521">
        <w:rPr>
          <w:rFonts w:ascii="Lato" w:hAnsi="Lato" w:cs="Times New Roman"/>
          <w:sz w:val="20"/>
          <w:szCs w:val="20"/>
          <w:lang w:val="en-GB"/>
        </w:rPr>
        <w:tab/>
        <w:t>inform the Partners referred to in Article 3 of the Contract of Project changes with appropriate advance notice and agree with them on the scope of changes affecting them;</w:t>
      </w:r>
    </w:p>
    <w:p w14:paraId="224EBDD2"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7)</w:t>
      </w:r>
      <w:r w:rsidRPr="00F77521">
        <w:rPr>
          <w:rFonts w:ascii="Lato" w:hAnsi="Lato" w:cs="Times New Roman"/>
          <w:sz w:val="20"/>
          <w:szCs w:val="20"/>
          <w:lang w:val="en-GB"/>
        </w:rPr>
        <w:tab/>
        <w:t>inform the PO of any planned changes regarding the implementation of the Project;</w:t>
      </w:r>
    </w:p>
    <w:p w14:paraId="41D4E506"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8)</w:t>
      </w:r>
      <w:r w:rsidRPr="00F77521">
        <w:rPr>
          <w:rFonts w:ascii="Lato" w:hAnsi="Lato" w:cs="Times New Roman"/>
          <w:sz w:val="20"/>
          <w:szCs w:val="20"/>
          <w:lang w:val="en-GB"/>
        </w:rPr>
        <w:tab/>
        <w:t>ensure the promotion of the Project in accordance with the provisions of the Regulation, and—upon the request of the PO—provide support and participate in promotional and information events organized within the framework of the Culture Programme;</w:t>
      </w:r>
    </w:p>
    <w:p w14:paraId="1F62F8D0"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9)</w:t>
      </w:r>
      <w:r w:rsidRPr="00F77521">
        <w:rPr>
          <w:rFonts w:ascii="Lato" w:hAnsi="Lato" w:cs="Times New Roman"/>
          <w:sz w:val="20"/>
          <w:szCs w:val="20"/>
          <w:lang w:val="en-GB"/>
        </w:rPr>
        <w:tab/>
        <w:t>include information on the Project’s co-financing from funds provided by the Minister of Culture and National Heritage, as well as the Ministry</w:t>
      </w:r>
      <w:r w:rsidR="007E5086">
        <w:rPr>
          <w:rFonts w:ascii="Lato" w:hAnsi="Lato" w:cs="Times New Roman"/>
          <w:sz w:val="20"/>
          <w:szCs w:val="20"/>
          <w:lang w:val="en-GB"/>
        </w:rPr>
        <w:t xml:space="preserve"> </w:t>
      </w:r>
      <w:r w:rsidRPr="00F77521">
        <w:rPr>
          <w:rFonts w:ascii="Lato" w:hAnsi="Lato" w:cs="Times New Roman"/>
          <w:sz w:val="20"/>
          <w:szCs w:val="20"/>
          <w:lang w:val="en-GB"/>
        </w:rPr>
        <w:t>of Culture and National Heritage logo, in all promotional materials;</w:t>
      </w:r>
    </w:p>
    <w:p w14:paraId="32F0110A"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10)</w:t>
      </w:r>
      <w:r w:rsidRPr="00F77521">
        <w:rPr>
          <w:rFonts w:ascii="Lato" w:hAnsi="Lato" w:cs="Times New Roman"/>
          <w:sz w:val="20"/>
          <w:szCs w:val="20"/>
          <w:lang w:val="en-GB"/>
        </w:rPr>
        <w:tab/>
        <w:t xml:space="preserve">enable the PO to use the Beneficiary’s logo for information and promotional purposes related to the Project being implemented; </w:t>
      </w:r>
    </w:p>
    <w:p w14:paraId="3ECA7F6E"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11)</w:t>
      </w:r>
      <w:r w:rsidRPr="00F77521">
        <w:rPr>
          <w:rFonts w:ascii="Lato" w:hAnsi="Lato" w:cs="Times New Roman"/>
          <w:sz w:val="20"/>
          <w:szCs w:val="20"/>
          <w:lang w:val="en-GB"/>
        </w:rPr>
        <w:tab/>
        <w:t>ensuring the opportunity for representatives of the PO to participate in events forming part of the Project (e.g. conferences);</w:t>
      </w:r>
    </w:p>
    <w:p w14:paraId="79876DC8"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12)</w:t>
      </w:r>
      <w:r w:rsidRPr="00F77521">
        <w:rPr>
          <w:rFonts w:ascii="Lato" w:hAnsi="Lato" w:cs="Times New Roman"/>
          <w:sz w:val="20"/>
          <w:szCs w:val="20"/>
          <w:lang w:val="en-GB"/>
        </w:rPr>
        <w:tab/>
        <w:t>ensuring the PO has the opportunity to place a reference (link) to the Project website on the information portal;</w:t>
      </w:r>
    </w:p>
    <w:p w14:paraId="5B8B9527" w14:textId="77777777" w:rsidR="00170C65" w:rsidRPr="00F77521" w:rsidRDefault="00170C65" w:rsidP="00170C65">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13)</w:t>
      </w:r>
      <w:r w:rsidRPr="00F77521">
        <w:rPr>
          <w:rFonts w:ascii="Lato" w:hAnsi="Lato" w:cs="Times New Roman"/>
          <w:sz w:val="20"/>
          <w:szCs w:val="20"/>
          <w:lang w:val="en-GB"/>
        </w:rPr>
        <w:tab/>
        <w:t>ensuring the sustainability of the Project in accordance with Article 8.15 of the Regulation;</w:t>
      </w:r>
    </w:p>
    <w:p w14:paraId="14E5F0FB" w14:textId="77777777" w:rsidR="00170C65" w:rsidRPr="00F77521" w:rsidRDefault="00170C65" w:rsidP="00170C65">
      <w:pPr>
        <w:pStyle w:val="Tekstpodstawowy"/>
        <w:tabs>
          <w:tab w:val="left" w:pos="360"/>
        </w:tabs>
        <w:ind w:left="720"/>
        <w:rPr>
          <w:rFonts w:ascii="Lato" w:hAnsi="Lato"/>
          <w:sz w:val="20"/>
          <w:szCs w:val="20"/>
          <w:lang w:val="en-GB"/>
        </w:rPr>
      </w:pPr>
      <w:r w:rsidRPr="00F77521">
        <w:rPr>
          <w:rFonts w:ascii="Lato" w:hAnsi="Lato"/>
          <w:sz w:val="20"/>
          <w:szCs w:val="20"/>
          <w:lang w:val="en-GB"/>
        </w:rPr>
        <w:t>14)</w:t>
      </w:r>
      <w:r w:rsidRPr="00F77521">
        <w:rPr>
          <w:rFonts w:ascii="Lato" w:hAnsi="Lato"/>
          <w:sz w:val="20"/>
          <w:szCs w:val="20"/>
          <w:lang w:val="en-GB"/>
        </w:rPr>
        <w:tab/>
        <w:t>exercising due diligence in the implementation of the Project.</w:t>
      </w:r>
    </w:p>
    <w:p w14:paraId="545A91AB" w14:textId="77777777" w:rsidR="00170C65" w:rsidRPr="00F77521" w:rsidRDefault="00170C65" w:rsidP="008C2A6A">
      <w:pPr>
        <w:pStyle w:val="Tekstpodstawowy"/>
        <w:numPr>
          <w:ilvl w:val="0"/>
          <w:numId w:val="29"/>
        </w:numPr>
        <w:ind w:left="567"/>
        <w:rPr>
          <w:rFonts w:ascii="Lato" w:hAnsi="Lato"/>
          <w:sz w:val="20"/>
          <w:szCs w:val="20"/>
          <w:lang w:val="en-GB"/>
        </w:rPr>
      </w:pPr>
      <w:r w:rsidRPr="00F77521">
        <w:rPr>
          <w:rFonts w:ascii="Lato" w:hAnsi="Lato"/>
          <w:sz w:val="20"/>
          <w:szCs w:val="20"/>
          <w:lang w:val="en-GB"/>
        </w:rPr>
        <w:t>The Beneficiary bears full liability towards the Implementing Authority for the actions of third parties involved in the implementation of the Project</w:t>
      </w:r>
      <w:r w:rsidR="00CB2B01" w:rsidRPr="00F77521">
        <w:rPr>
          <w:rFonts w:ascii="Lato" w:hAnsi="Lato"/>
          <w:sz w:val="20"/>
          <w:szCs w:val="20"/>
          <w:lang w:val="en-GB"/>
        </w:rPr>
        <w:t>.</w:t>
      </w:r>
    </w:p>
    <w:p w14:paraId="319327B6" w14:textId="77777777" w:rsidR="00170C65" w:rsidRPr="00F77521" w:rsidRDefault="00170C65" w:rsidP="008C2A6A">
      <w:pPr>
        <w:pStyle w:val="Tekstpodstawowy"/>
        <w:numPr>
          <w:ilvl w:val="0"/>
          <w:numId w:val="29"/>
        </w:numPr>
        <w:ind w:left="567"/>
        <w:rPr>
          <w:rFonts w:ascii="Lato" w:hAnsi="Lato"/>
          <w:sz w:val="20"/>
          <w:szCs w:val="20"/>
          <w:lang w:val="en-GB"/>
        </w:rPr>
      </w:pPr>
      <w:r w:rsidRPr="00F77521">
        <w:rPr>
          <w:rFonts w:ascii="Lato" w:hAnsi="Lato"/>
          <w:sz w:val="20"/>
          <w:szCs w:val="20"/>
          <w:lang w:val="en-GB"/>
        </w:rPr>
        <w:t>The Beneficiary is responsible for achieving and maintaining the Project objectives, the timely implementation of tasks, and the financial settlement of the Project</w:t>
      </w:r>
      <w:r w:rsidR="00CB2B01" w:rsidRPr="00F77521">
        <w:rPr>
          <w:rFonts w:ascii="Lato" w:hAnsi="Lato"/>
          <w:sz w:val="20"/>
          <w:szCs w:val="20"/>
          <w:lang w:val="en-GB"/>
        </w:rPr>
        <w:t>.</w:t>
      </w:r>
    </w:p>
    <w:p w14:paraId="75673BBE" w14:textId="77777777" w:rsidR="00CB2B01" w:rsidRDefault="00170C65" w:rsidP="008C2A6A">
      <w:pPr>
        <w:pStyle w:val="Tekstpodstawowy"/>
        <w:numPr>
          <w:ilvl w:val="0"/>
          <w:numId w:val="29"/>
        </w:numPr>
        <w:ind w:left="567"/>
        <w:rPr>
          <w:rFonts w:ascii="Lato" w:hAnsi="Lato"/>
          <w:sz w:val="20"/>
          <w:szCs w:val="20"/>
          <w:lang w:val="en-GB"/>
        </w:rPr>
      </w:pPr>
      <w:r w:rsidRPr="00F77521">
        <w:rPr>
          <w:rFonts w:ascii="Lato" w:hAnsi="Lato"/>
          <w:sz w:val="20"/>
          <w:szCs w:val="20"/>
          <w:lang w:val="en-GB"/>
        </w:rPr>
        <w:t>The Beneficiary is responsible for the achievement of Project objectives and the timely implementation of tasks by all Partners</w:t>
      </w:r>
      <w:r w:rsidR="00CB2B01" w:rsidRPr="00F77521">
        <w:rPr>
          <w:rFonts w:ascii="Lato" w:hAnsi="Lato"/>
          <w:sz w:val="20"/>
          <w:szCs w:val="20"/>
          <w:lang w:val="en-GB"/>
        </w:rPr>
        <w:t>.</w:t>
      </w:r>
    </w:p>
    <w:p w14:paraId="146BE4EF" w14:textId="77777777" w:rsidR="00A811A7" w:rsidRPr="00F77521" w:rsidRDefault="00A8409C" w:rsidP="008C2A6A">
      <w:pPr>
        <w:pStyle w:val="Tekstpodstawowy"/>
        <w:numPr>
          <w:ilvl w:val="0"/>
          <w:numId w:val="29"/>
        </w:numPr>
        <w:ind w:left="567"/>
        <w:rPr>
          <w:rFonts w:ascii="Lato" w:hAnsi="Lato"/>
          <w:sz w:val="20"/>
          <w:szCs w:val="20"/>
          <w:lang w:val="en-GB"/>
        </w:rPr>
      </w:pPr>
      <w:r w:rsidRPr="00A8409C">
        <w:rPr>
          <w:rFonts w:ascii="Lato" w:hAnsi="Lato"/>
          <w:sz w:val="20"/>
          <w:szCs w:val="20"/>
          <w:lang w:val="en-GB"/>
        </w:rPr>
        <w:t xml:space="preserve">The Beneficiary undertakes to respect the values </w:t>
      </w:r>
      <w:r w:rsidRPr="00A8409C">
        <w:rPr>
          <w:rFonts w:ascii="Arial" w:hAnsi="Arial" w:cs="Arial"/>
          <w:sz w:val="20"/>
          <w:szCs w:val="20"/>
          <w:lang w:val="en-GB"/>
        </w:rPr>
        <w:t>​​</w:t>
      </w:r>
      <w:r w:rsidRPr="00A8409C">
        <w:rPr>
          <w:rFonts w:ascii="Lato" w:hAnsi="Lato"/>
          <w:sz w:val="20"/>
          <w:szCs w:val="20"/>
          <w:lang w:val="en-GB"/>
        </w:rPr>
        <w:t xml:space="preserve">and principles referred to in Article 1.3.1 of the Regulations, and to ensure that all Partners act and all activities within the Project are carried out in accordance with these values </w:t>
      </w:r>
      <w:r w:rsidRPr="00A8409C">
        <w:rPr>
          <w:rFonts w:ascii="Arial" w:hAnsi="Arial" w:cs="Arial"/>
          <w:sz w:val="20"/>
          <w:szCs w:val="20"/>
          <w:lang w:val="en-GB"/>
        </w:rPr>
        <w:t>​​</w:t>
      </w:r>
      <w:r w:rsidRPr="00A8409C">
        <w:rPr>
          <w:rFonts w:ascii="Lato" w:hAnsi="Lato"/>
          <w:sz w:val="20"/>
          <w:szCs w:val="20"/>
          <w:lang w:val="en-GB"/>
        </w:rPr>
        <w:t>and principles during the implementation of the Project.</w:t>
      </w:r>
    </w:p>
    <w:p w14:paraId="0A3A5083" w14:textId="77777777" w:rsidR="00672C0B" w:rsidRPr="00F77521" w:rsidRDefault="00672C0B" w:rsidP="0093110F">
      <w:pPr>
        <w:pStyle w:val="Tekstpodstawowy"/>
        <w:ind w:left="426"/>
        <w:rPr>
          <w:rFonts w:ascii="Lato" w:hAnsi="Lato"/>
          <w:sz w:val="20"/>
          <w:szCs w:val="20"/>
          <w:lang w:val="en-GB"/>
        </w:rPr>
      </w:pPr>
    </w:p>
    <w:p w14:paraId="7A2F6117" w14:textId="77777777" w:rsidR="00CE30CA" w:rsidRPr="00F77521" w:rsidRDefault="00CE30CA"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BD22B9" w:rsidRPr="00F77521">
        <w:rPr>
          <w:rFonts w:ascii="Lato" w:hAnsi="Lato"/>
          <w:b/>
          <w:bCs/>
          <w:sz w:val="20"/>
          <w:szCs w:val="20"/>
          <w:lang w:val="en-GB"/>
        </w:rPr>
        <w:t>icle</w:t>
      </w:r>
      <w:r w:rsidRPr="00F77521">
        <w:rPr>
          <w:rFonts w:ascii="Lato" w:hAnsi="Lato"/>
          <w:b/>
          <w:bCs/>
          <w:sz w:val="20"/>
          <w:szCs w:val="20"/>
          <w:lang w:val="en-GB"/>
        </w:rPr>
        <w:t xml:space="preserve"> </w:t>
      </w:r>
      <w:r w:rsidR="00672C0B" w:rsidRPr="00F77521">
        <w:rPr>
          <w:rFonts w:ascii="Lato" w:hAnsi="Lato"/>
          <w:b/>
          <w:bCs/>
          <w:sz w:val="20"/>
          <w:szCs w:val="20"/>
          <w:lang w:val="en-GB"/>
        </w:rPr>
        <w:t>6</w:t>
      </w:r>
    </w:p>
    <w:p w14:paraId="06ACB5B5" w14:textId="77777777" w:rsidR="00BD22B9" w:rsidRPr="00F77521" w:rsidRDefault="00BD22B9" w:rsidP="00BD22B9">
      <w:pPr>
        <w:spacing w:after="0" w:line="240" w:lineRule="auto"/>
        <w:jc w:val="center"/>
        <w:rPr>
          <w:rFonts w:ascii="Lato" w:hAnsi="Lato"/>
          <w:sz w:val="20"/>
          <w:szCs w:val="20"/>
          <w:lang w:val="en-GB"/>
        </w:rPr>
      </w:pPr>
      <w:r w:rsidRPr="00F77521">
        <w:rPr>
          <w:rFonts w:ascii="Lato" w:hAnsi="Lato"/>
          <w:b/>
          <w:bCs/>
          <w:sz w:val="20"/>
          <w:szCs w:val="20"/>
          <w:lang w:val="en-GB"/>
        </w:rPr>
        <w:t>Eligibility of expenditure</w:t>
      </w:r>
    </w:p>
    <w:p w14:paraId="2AC38818" w14:textId="77777777" w:rsidR="00BD22B9" w:rsidRPr="00F77521" w:rsidRDefault="00BD22B9" w:rsidP="00D71C25">
      <w:pPr>
        <w:pStyle w:val="Akapitzlist"/>
        <w:numPr>
          <w:ilvl w:val="0"/>
          <w:numId w:val="20"/>
        </w:numPr>
        <w:spacing w:after="0" w:line="240" w:lineRule="auto"/>
        <w:jc w:val="both"/>
        <w:rPr>
          <w:rFonts w:ascii="Lato" w:hAnsi="Lato"/>
          <w:sz w:val="20"/>
          <w:szCs w:val="20"/>
          <w:lang w:val="en-GB"/>
        </w:rPr>
      </w:pPr>
      <w:r w:rsidRPr="00F77521">
        <w:rPr>
          <w:rFonts w:ascii="Lato" w:hAnsi="Lato"/>
          <w:sz w:val="20"/>
          <w:szCs w:val="20"/>
          <w:lang w:val="en-GB"/>
        </w:rPr>
        <w:t>Expenditures incurred by the Beneficiary before ____ ____ ____ (the date on which the Minister of Culture and National Heritage signed the decision regarding Project funding) and after ____ ____ ____ (the Project completion date) are ineligible, subject to the proviso that the final date for expenditure eligibility is 30 April 2031. The Project will be implemented over a period of ________ (number of months), i.e., from ____ ____ ____ till _____ ____ ____.</w:t>
      </w:r>
    </w:p>
    <w:p w14:paraId="2A48C20F" w14:textId="77777777" w:rsidR="00BD22B9" w:rsidRPr="00F77521" w:rsidRDefault="00BD22B9" w:rsidP="00D71C25">
      <w:pPr>
        <w:pStyle w:val="Akapitzlist"/>
        <w:numPr>
          <w:ilvl w:val="0"/>
          <w:numId w:val="20"/>
        </w:numPr>
        <w:spacing w:after="0" w:line="240" w:lineRule="auto"/>
        <w:contextualSpacing w:val="0"/>
        <w:jc w:val="both"/>
        <w:rPr>
          <w:rFonts w:ascii="Lato" w:hAnsi="Lato"/>
          <w:sz w:val="20"/>
          <w:szCs w:val="20"/>
          <w:lang w:val="en-GB"/>
        </w:rPr>
      </w:pPr>
      <w:r w:rsidRPr="00F77521">
        <w:rPr>
          <w:rFonts w:ascii="Lato" w:hAnsi="Lato"/>
          <w:sz w:val="20"/>
          <w:szCs w:val="20"/>
          <w:lang w:val="en-GB"/>
        </w:rPr>
        <w:t>The provisions contained in Chapter 8 of the Regulation apply, in particular, to the implementation of the Project regarding the eligibility of expenditures.</w:t>
      </w:r>
    </w:p>
    <w:p w14:paraId="44497BE9" w14:textId="77777777" w:rsidR="00672C0B" w:rsidRPr="00F77521" w:rsidRDefault="00672C0B" w:rsidP="0093110F">
      <w:pPr>
        <w:pStyle w:val="Akapitzlist"/>
        <w:spacing w:after="0" w:line="240" w:lineRule="auto"/>
        <w:ind w:left="426"/>
        <w:contextualSpacing w:val="0"/>
        <w:jc w:val="both"/>
        <w:rPr>
          <w:rFonts w:ascii="Lato" w:hAnsi="Lato"/>
          <w:sz w:val="20"/>
          <w:szCs w:val="20"/>
          <w:lang w:val="en-GB"/>
        </w:rPr>
      </w:pPr>
    </w:p>
    <w:p w14:paraId="522377E7" w14:textId="77777777" w:rsidR="007565D4" w:rsidRPr="00F77521" w:rsidRDefault="00CA0138" w:rsidP="0093110F">
      <w:pPr>
        <w:spacing w:after="0" w:line="240" w:lineRule="auto"/>
        <w:jc w:val="center"/>
        <w:rPr>
          <w:rFonts w:ascii="Lato" w:hAnsi="Lato"/>
          <w:sz w:val="20"/>
          <w:szCs w:val="20"/>
          <w:lang w:val="en-GB"/>
        </w:rPr>
      </w:pPr>
      <w:r w:rsidRPr="00F77521">
        <w:rPr>
          <w:rFonts w:ascii="Lato" w:hAnsi="Lato"/>
          <w:b/>
          <w:bCs/>
          <w:sz w:val="20"/>
          <w:szCs w:val="20"/>
          <w:lang w:val="en-GB"/>
        </w:rPr>
        <w:lastRenderedPageBreak/>
        <w:t>Ar</w:t>
      </w:r>
      <w:r w:rsidR="00BD22B9" w:rsidRPr="00F77521">
        <w:rPr>
          <w:rFonts w:ascii="Lato" w:hAnsi="Lato"/>
          <w:b/>
          <w:bCs/>
          <w:sz w:val="20"/>
          <w:szCs w:val="20"/>
          <w:lang w:val="en-GB"/>
        </w:rPr>
        <w:t>ticle</w:t>
      </w:r>
      <w:r w:rsidRPr="00F77521">
        <w:rPr>
          <w:rFonts w:ascii="Lato" w:hAnsi="Lato"/>
          <w:b/>
          <w:bCs/>
          <w:sz w:val="20"/>
          <w:szCs w:val="20"/>
          <w:lang w:val="en-GB"/>
        </w:rPr>
        <w:t xml:space="preserve"> </w:t>
      </w:r>
      <w:r w:rsidR="00962BD3" w:rsidRPr="00F77521">
        <w:rPr>
          <w:rFonts w:ascii="Lato" w:hAnsi="Lato"/>
          <w:b/>
          <w:bCs/>
          <w:sz w:val="20"/>
          <w:szCs w:val="20"/>
          <w:lang w:val="en-GB"/>
        </w:rPr>
        <w:t>7</w:t>
      </w:r>
      <w:r w:rsidR="000D07DB" w:rsidRPr="00F77521">
        <w:rPr>
          <w:rStyle w:val="Odwoanieprzypisudolnego"/>
          <w:rFonts w:ascii="Lato" w:hAnsi="Lato"/>
          <w:sz w:val="20"/>
          <w:szCs w:val="20"/>
          <w:lang w:val="en-GB"/>
        </w:rPr>
        <w:footnoteReference w:id="4"/>
      </w:r>
    </w:p>
    <w:p w14:paraId="35BBC617" w14:textId="77777777" w:rsidR="0089777A" w:rsidRPr="00F77521" w:rsidRDefault="0089777A" w:rsidP="0089777A">
      <w:pPr>
        <w:spacing w:after="0" w:line="240" w:lineRule="auto"/>
        <w:jc w:val="center"/>
        <w:rPr>
          <w:rFonts w:ascii="Lato" w:hAnsi="Lato" w:cs="Times New Roman"/>
          <w:sz w:val="20"/>
          <w:szCs w:val="20"/>
          <w:lang w:val="en-GB"/>
        </w:rPr>
      </w:pPr>
      <w:r w:rsidRPr="00F77521">
        <w:rPr>
          <w:rFonts w:ascii="Lato" w:hAnsi="Lato" w:cs="Times New Roman"/>
          <w:b/>
          <w:bCs/>
          <w:sz w:val="20"/>
          <w:szCs w:val="20"/>
          <w:lang w:val="en-GB"/>
        </w:rPr>
        <w:t xml:space="preserve">Securing the proper </w:t>
      </w:r>
      <w:r w:rsidR="009154BD" w:rsidRPr="00F77521">
        <w:rPr>
          <w:rFonts w:ascii="Lato" w:hAnsi="Lato" w:cs="Times New Roman"/>
          <w:b/>
          <w:bCs/>
          <w:sz w:val="20"/>
          <w:szCs w:val="20"/>
          <w:lang w:val="en-GB"/>
        </w:rPr>
        <w:t>implementation</w:t>
      </w:r>
      <w:r w:rsidRPr="00F77521">
        <w:rPr>
          <w:rFonts w:ascii="Lato" w:hAnsi="Lato" w:cs="Times New Roman"/>
          <w:b/>
          <w:bCs/>
          <w:sz w:val="20"/>
          <w:szCs w:val="20"/>
          <w:lang w:val="en-GB"/>
        </w:rPr>
        <w:t xml:space="preserve"> of the Contract</w:t>
      </w:r>
    </w:p>
    <w:p w14:paraId="7FAB2CC7" w14:textId="77777777" w:rsidR="000061DE" w:rsidRDefault="000061DE" w:rsidP="00D71C25">
      <w:pPr>
        <w:pStyle w:val="Akapitzlist"/>
        <w:numPr>
          <w:ilvl w:val="0"/>
          <w:numId w:val="14"/>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Pursuant to § 5 para. 2 of the regulation referred to in Art. 21 para. 7(d) of the Contract, security for the proper </w:t>
      </w:r>
      <w:r w:rsidR="009154BD" w:rsidRPr="00F77521">
        <w:rPr>
          <w:rFonts w:ascii="Lato" w:hAnsi="Lato" w:cs="Times New Roman"/>
          <w:sz w:val="20"/>
          <w:szCs w:val="20"/>
          <w:lang w:val="en-GB"/>
        </w:rPr>
        <w:t>implementation</w:t>
      </w:r>
      <w:r w:rsidRPr="00F77521">
        <w:rPr>
          <w:rFonts w:ascii="Lato" w:hAnsi="Lato" w:cs="Times New Roman"/>
          <w:sz w:val="20"/>
          <w:szCs w:val="20"/>
          <w:lang w:val="en-GB"/>
        </w:rPr>
        <w:t xml:space="preserve"> of the Contract shall be established in the form of a blank promissory note accompanied by a promissory note declaration, where:</w:t>
      </w:r>
    </w:p>
    <w:p w14:paraId="64E1D8FC" w14:textId="77777777" w:rsidR="00AD35DE" w:rsidRPr="00F77521" w:rsidRDefault="00AD35DE" w:rsidP="00AD35DE">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1)</w:t>
      </w:r>
      <w:r w:rsidRPr="00F77521">
        <w:rPr>
          <w:rFonts w:ascii="Lato" w:hAnsi="Lato" w:cs="Times New Roman"/>
          <w:sz w:val="20"/>
          <w:szCs w:val="20"/>
          <w:lang w:val="en-GB"/>
        </w:rPr>
        <w:tab/>
        <w:t>the value of the advance payment does not exceed PLN 10,000,000, or</w:t>
      </w:r>
    </w:p>
    <w:p w14:paraId="474E1DC7" w14:textId="77777777" w:rsidR="00AD35DE" w:rsidRDefault="00AD35DE" w:rsidP="00AD35DE">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2)</w:t>
      </w:r>
      <w:r w:rsidRPr="00F77521">
        <w:rPr>
          <w:rFonts w:ascii="Lato" w:hAnsi="Lato" w:cs="Times New Roman"/>
          <w:sz w:val="20"/>
          <w:szCs w:val="20"/>
          <w:lang w:val="en-GB"/>
        </w:rPr>
        <w:tab/>
        <w:t>the Beneficiary is an entity providing public services or services of general economic interest as referred to in Art. 93 and Art. 106 para. 2 of the Treaty on the Functioning of the European Union, or is a research institute within the meaning of Art. 1 para. 1 of the Act of 30 April 2010 on Research Institutes (Journal of Laws of 2024, item 534, as amended).</w:t>
      </w:r>
    </w:p>
    <w:p w14:paraId="1AD93A28" w14:textId="77777777" w:rsidR="00AD35DE" w:rsidRDefault="000061DE" w:rsidP="00D71C25">
      <w:pPr>
        <w:pStyle w:val="Akapitzlist"/>
        <w:numPr>
          <w:ilvl w:val="0"/>
          <w:numId w:val="14"/>
        </w:numPr>
        <w:spacing w:after="0" w:line="240" w:lineRule="auto"/>
        <w:jc w:val="both"/>
        <w:rPr>
          <w:rFonts w:ascii="Lato" w:hAnsi="Lato" w:cs="Times New Roman"/>
          <w:sz w:val="20"/>
          <w:szCs w:val="20"/>
          <w:lang w:val="en-GB"/>
        </w:rPr>
      </w:pPr>
      <w:r w:rsidRPr="00AD35DE">
        <w:rPr>
          <w:rFonts w:ascii="Lato" w:hAnsi="Lato" w:cs="Times New Roman"/>
          <w:sz w:val="20"/>
          <w:szCs w:val="20"/>
          <w:lang w:val="en-GB"/>
        </w:rPr>
        <w:t xml:space="preserve">The Beneficiary shall provide the security for the proper </w:t>
      </w:r>
      <w:bookmarkStart w:id="3" w:name="_Hlk232595187"/>
      <w:r w:rsidR="009154BD" w:rsidRPr="00AD35DE">
        <w:rPr>
          <w:rFonts w:ascii="Lato" w:hAnsi="Lato" w:cs="Times New Roman"/>
          <w:sz w:val="20"/>
          <w:szCs w:val="20"/>
          <w:lang w:val="en-GB"/>
        </w:rPr>
        <w:t>implementation</w:t>
      </w:r>
      <w:bookmarkEnd w:id="3"/>
      <w:r w:rsidR="009154BD" w:rsidRPr="00AD35DE">
        <w:rPr>
          <w:rFonts w:ascii="Lato" w:hAnsi="Lato" w:cs="Times New Roman"/>
          <w:sz w:val="20"/>
          <w:szCs w:val="20"/>
          <w:lang w:val="en-GB"/>
        </w:rPr>
        <w:t xml:space="preserve"> </w:t>
      </w:r>
      <w:r w:rsidRPr="00AD35DE">
        <w:rPr>
          <w:rFonts w:ascii="Lato" w:hAnsi="Lato" w:cs="Times New Roman"/>
          <w:sz w:val="20"/>
          <w:szCs w:val="20"/>
          <w:lang w:val="en-GB"/>
        </w:rPr>
        <w:t xml:space="preserve">of the </w:t>
      </w:r>
      <w:r w:rsidR="00A66C97" w:rsidRPr="00AD35DE">
        <w:rPr>
          <w:rFonts w:ascii="Lato" w:hAnsi="Lato" w:cs="Times New Roman"/>
          <w:sz w:val="20"/>
          <w:szCs w:val="20"/>
          <w:lang w:val="en-GB"/>
        </w:rPr>
        <w:t>Contract</w:t>
      </w:r>
      <w:r w:rsidRPr="00AD35DE">
        <w:rPr>
          <w:rFonts w:ascii="Lato" w:hAnsi="Lato" w:cs="Times New Roman"/>
          <w:sz w:val="20"/>
          <w:szCs w:val="20"/>
          <w:lang w:val="en-GB"/>
        </w:rPr>
        <w:t xml:space="preserve"> no later than</w:t>
      </w:r>
      <w:r w:rsidR="00AD35DE">
        <w:rPr>
          <w:rFonts w:ascii="Lato" w:hAnsi="Lato" w:cs="Times New Roman"/>
          <w:sz w:val="20"/>
          <w:szCs w:val="20"/>
          <w:lang w:val="en-GB"/>
        </w:rPr>
        <w:t xml:space="preserve"> </w:t>
      </w:r>
      <w:r w:rsidRPr="00AD35DE">
        <w:rPr>
          <w:rFonts w:ascii="Lato" w:hAnsi="Lato" w:cs="Times New Roman"/>
          <w:sz w:val="20"/>
          <w:szCs w:val="20"/>
          <w:lang w:val="en-GB"/>
        </w:rPr>
        <w:t xml:space="preserve"> </w:t>
      </w:r>
      <w:r w:rsidR="00AD35DE" w:rsidRPr="00AD35DE">
        <w:rPr>
          <w:rFonts w:ascii="Lato" w:hAnsi="Lato" w:cs="Times New Roman"/>
          <w:sz w:val="20"/>
          <w:szCs w:val="20"/>
          <w:lang w:val="en-GB"/>
        </w:rPr>
        <w:t>______</w:t>
      </w:r>
      <w:r w:rsidRPr="00AD35DE">
        <w:rPr>
          <w:rFonts w:ascii="Lato" w:hAnsi="Lato" w:cs="Times New Roman"/>
          <w:sz w:val="20"/>
          <w:szCs w:val="20"/>
          <w:lang w:val="en-GB"/>
        </w:rPr>
        <w:t>from the date of conclusion of the Contract, in the amount of PLN _______ (in words: _______ PLN).</w:t>
      </w:r>
    </w:p>
    <w:p w14:paraId="1A98C25C" w14:textId="77777777" w:rsidR="000061DE" w:rsidRPr="00AD35DE" w:rsidRDefault="000061DE" w:rsidP="00D71C25">
      <w:pPr>
        <w:pStyle w:val="Akapitzlist"/>
        <w:numPr>
          <w:ilvl w:val="0"/>
          <w:numId w:val="14"/>
        </w:numPr>
        <w:spacing w:after="0" w:line="240" w:lineRule="auto"/>
        <w:jc w:val="both"/>
        <w:rPr>
          <w:rFonts w:ascii="Lato" w:hAnsi="Lato" w:cs="Times New Roman"/>
          <w:sz w:val="20"/>
          <w:szCs w:val="20"/>
          <w:lang w:val="en-GB"/>
        </w:rPr>
      </w:pPr>
      <w:r w:rsidRPr="00AD35DE">
        <w:rPr>
          <w:rFonts w:ascii="Lato" w:hAnsi="Lato" w:cs="Times New Roman"/>
          <w:sz w:val="20"/>
          <w:szCs w:val="20"/>
          <w:lang w:val="en-GB"/>
        </w:rPr>
        <w:t>The security referred to in para. 1 shall be established from the date of conclusion of the Contract until the date on which the PO makes the final payment based on the report on the completion of the Project implementation approved by the PO.</w:t>
      </w:r>
    </w:p>
    <w:p w14:paraId="7165153E" w14:textId="77777777" w:rsidR="000061DE" w:rsidRPr="00F77521" w:rsidRDefault="000061DE" w:rsidP="00D71C25">
      <w:pPr>
        <w:pStyle w:val="Akapitzlist"/>
        <w:numPr>
          <w:ilvl w:val="0"/>
          <w:numId w:val="14"/>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The </w:t>
      </w:r>
      <w:r w:rsidR="00A66C97" w:rsidRPr="00F77521">
        <w:rPr>
          <w:rFonts w:ascii="Lato" w:hAnsi="Lato" w:cs="Times New Roman"/>
          <w:sz w:val="20"/>
          <w:szCs w:val="20"/>
          <w:lang w:val="en-GB"/>
        </w:rPr>
        <w:t>PO</w:t>
      </w:r>
      <w:r w:rsidRPr="00F77521">
        <w:rPr>
          <w:rFonts w:ascii="Lato" w:hAnsi="Lato" w:cs="Times New Roman"/>
          <w:sz w:val="20"/>
          <w:szCs w:val="20"/>
          <w:lang w:val="en-GB"/>
        </w:rPr>
        <w:t xml:space="preserve"> shall promptly return the security for the proper </w:t>
      </w:r>
      <w:r w:rsidR="009154BD" w:rsidRPr="00F77521">
        <w:rPr>
          <w:rFonts w:ascii="Lato" w:hAnsi="Lato" w:cs="Times New Roman"/>
          <w:sz w:val="20"/>
          <w:szCs w:val="20"/>
          <w:lang w:val="en-GB"/>
        </w:rPr>
        <w:t>implementation</w:t>
      </w:r>
      <w:r w:rsidRPr="00F77521">
        <w:rPr>
          <w:rFonts w:ascii="Lato" w:hAnsi="Lato" w:cs="Times New Roman"/>
          <w:sz w:val="20"/>
          <w:szCs w:val="20"/>
          <w:lang w:val="en-GB"/>
        </w:rPr>
        <w:t xml:space="preserve"> of the Contract to the Beneficiary:</w:t>
      </w:r>
    </w:p>
    <w:p w14:paraId="4DECD2D9" w14:textId="77777777" w:rsidR="000061DE" w:rsidRPr="00F77521" w:rsidRDefault="000061DE" w:rsidP="000061DE">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a)</w:t>
      </w:r>
      <w:r w:rsidRPr="00F77521">
        <w:rPr>
          <w:rFonts w:ascii="Lato" w:hAnsi="Lato" w:cs="Times New Roman"/>
          <w:sz w:val="20"/>
          <w:szCs w:val="20"/>
          <w:lang w:val="en-GB"/>
        </w:rPr>
        <w:tab/>
        <w:t>upon the expiry of the period for which it was established;</w:t>
      </w:r>
    </w:p>
    <w:p w14:paraId="1161BB42" w14:textId="77777777" w:rsidR="000D07DB" w:rsidRPr="00F77521" w:rsidRDefault="000061DE" w:rsidP="000061DE">
      <w:pPr>
        <w:pStyle w:val="Akapitzlist"/>
        <w:spacing w:after="0" w:line="240" w:lineRule="auto"/>
        <w:ind w:left="360"/>
        <w:contextualSpacing w:val="0"/>
        <w:jc w:val="both"/>
        <w:rPr>
          <w:rFonts w:ascii="Lato" w:hAnsi="Lato" w:cs="Times New Roman"/>
          <w:sz w:val="20"/>
          <w:szCs w:val="20"/>
          <w:lang w:val="en-GB"/>
        </w:rPr>
      </w:pPr>
      <w:r w:rsidRPr="00F77521">
        <w:rPr>
          <w:rFonts w:ascii="Lato" w:hAnsi="Lato" w:cs="Times New Roman"/>
          <w:sz w:val="20"/>
          <w:szCs w:val="20"/>
          <w:lang w:val="en-GB"/>
        </w:rPr>
        <w:t>b)</w:t>
      </w:r>
      <w:r w:rsidRPr="00F77521">
        <w:rPr>
          <w:rFonts w:ascii="Lato" w:hAnsi="Lato" w:cs="Times New Roman"/>
          <w:sz w:val="20"/>
          <w:szCs w:val="20"/>
          <w:lang w:val="en-GB"/>
        </w:rPr>
        <w:tab/>
        <w:t>in the event of termination of the Contract in accordance with the provisions of Art. 15.</w:t>
      </w:r>
    </w:p>
    <w:p w14:paraId="6D598015" w14:textId="77777777" w:rsidR="00962BD3" w:rsidRPr="00F77521" w:rsidRDefault="00962BD3" w:rsidP="0093110F">
      <w:pPr>
        <w:spacing w:after="0" w:line="240" w:lineRule="auto"/>
        <w:jc w:val="both"/>
        <w:rPr>
          <w:rFonts w:ascii="Lato" w:hAnsi="Lato"/>
          <w:sz w:val="20"/>
          <w:szCs w:val="20"/>
          <w:lang w:val="en-GB"/>
        </w:rPr>
      </w:pPr>
    </w:p>
    <w:p w14:paraId="1D938CCF" w14:textId="77777777" w:rsidR="00D64EE3" w:rsidRPr="00F77521" w:rsidRDefault="000D07DB" w:rsidP="0093110F">
      <w:pPr>
        <w:spacing w:after="0" w:line="240" w:lineRule="auto"/>
        <w:jc w:val="center"/>
        <w:rPr>
          <w:rFonts w:ascii="Lato" w:hAnsi="Lato" w:cs="Times New Roman"/>
          <w:b/>
          <w:bCs/>
          <w:sz w:val="20"/>
          <w:szCs w:val="20"/>
          <w:lang w:val="en-GB"/>
        </w:rPr>
      </w:pPr>
      <w:r w:rsidRPr="00F77521">
        <w:rPr>
          <w:rFonts w:ascii="Lato" w:hAnsi="Lato"/>
          <w:b/>
          <w:bCs/>
          <w:sz w:val="20"/>
          <w:szCs w:val="20"/>
          <w:lang w:val="en-GB"/>
        </w:rPr>
        <w:t>Art</w:t>
      </w:r>
      <w:r w:rsidR="009925D0" w:rsidRPr="00F77521">
        <w:rPr>
          <w:rFonts w:ascii="Lato" w:hAnsi="Lato"/>
          <w:b/>
          <w:bCs/>
          <w:sz w:val="20"/>
          <w:szCs w:val="20"/>
          <w:lang w:val="en-GB"/>
        </w:rPr>
        <w:t>icle</w:t>
      </w:r>
      <w:r w:rsidRPr="00F77521">
        <w:rPr>
          <w:rFonts w:ascii="Lato" w:hAnsi="Lato"/>
          <w:b/>
          <w:bCs/>
          <w:sz w:val="20"/>
          <w:szCs w:val="20"/>
          <w:lang w:val="en-GB"/>
        </w:rPr>
        <w:t xml:space="preserve"> </w:t>
      </w:r>
      <w:r w:rsidR="00962BD3" w:rsidRPr="00F77521">
        <w:rPr>
          <w:rFonts w:ascii="Lato" w:hAnsi="Lato"/>
          <w:b/>
          <w:bCs/>
          <w:sz w:val="20"/>
          <w:szCs w:val="20"/>
          <w:lang w:val="en-GB"/>
        </w:rPr>
        <w:t>8</w:t>
      </w:r>
    </w:p>
    <w:p w14:paraId="408D9952" w14:textId="77777777" w:rsidR="009925D0" w:rsidRPr="00F77521" w:rsidRDefault="009925D0" w:rsidP="009925D0">
      <w:pPr>
        <w:spacing w:after="0" w:line="240" w:lineRule="auto"/>
        <w:jc w:val="center"/>
        <w:rPr>
          <w:rFonts w:ascii="Lato" w:hAnsi="Lato" w:cs="Times New Roman"/>
          <w:sz w:val="20"/>
          <w:szCs w:val="20"/>
          <w:lang w:val="en-GB"/>
        </w:rPr>
      </w:pPr>
      <w:r w:rsidRPr="00F77521">
        <w:rPr>
          <w:rFonts w:ascii="Lato" w:hAnsi="Lato"/>
          <w:b/>
          <w:bCs/>
          <w:sz w:val="20"/>
          <w:szCs w:val="20"/>
          <w:lang w:val="en-GB"/>
        </w:rPr>
        <w:t>Payment system</w:t>
      </w:r>
    </w:p>
    <w:p w14:paraId="133FBA81" w14:textId="77777777" w:rsidR="009925D0" w:rsidRPr="00F77521" w:rsidRDefault="009925D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Project funding (in PLN) shall be transferred to the Beneficiary by the Implementing Authority (PO) in the following forms:</w:t>
      </w:r>
    </w:p>
    <w:p w14:paraId="0EE2A6EE" w14:textId="77777777" w:rsidR="009925D0" w:rsidRPr="00F77521" w:rsidRDefault="009925D0" w:rsidP="009925D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a)</w:t>
      </w:r>
      <w:r w:rsidRPr="00F77521">
        <w:rPr>
          <w:rFonts w:ascii="Lato" w:hAnsi="Lato" w:cs="Times New Roman"/>
          <w:sz w:val="20"/>
          <w:szCs w:val="20"/>
          <w:lang w:val="en-GB"/>
        </w:rPr>
        <w:tab/>
        <w:t xml:space="preserve">advance payment – </w:t>
      </w:r>
      <w:r w:rsidRPr="00F77521">
        <w:rPr>
          <w:rFonts w:ascii="Arial" w:hAnsi="Arial" w:cs="Arial"/>
          <w:sz w:val="20"/>
          <w:szCs w:val="20"/>
          <w:lang w:val="en-GB"/>
        </w:rPr>
        <w:t>​​</w:t>
      </w:r>
      <w:r w:rsidRPr="00F77521">
        <w:rPr>
          <w:rFonts w:ascii="Lato" w:hAnsi="Lato" w:cs="Times New Roman"/>
          <w:sz w:val="20"/>
          <w:szCs w:val="20"/>
          <w:lang w:val="en-GB"/>
        </w:rPr>
        <w:t>the initial payment and periodic payments (tranches),</w:t>
      </w:r>
    </w:p>
    <w:p w14:paraId="282AB78D" w14:textId="77777777" w:rsidR="009925D0" w:rsidRPr="00F77521" w:rsidRDefault="009925D0" w:rsidP="009925D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b)</w:t>
      </w:r>
      <w:r w:rsidRPr="00F77521">
        <w:rPr>
          <w:rFonts w:ascii="Lato" w:hAnsi="Lato" w:cs="Times New Roman"/>
          <w:sz w:val="20"/>
          <w:szCs w:val="20"/>
          <w:lang w:val="en-GB"/>
        </w:rPr>
        <w:tab/>
        <w:t xml:space="preserve">reimbursement – </w:t>
      </w:r>
      <w:r w:rsidRPr="00F77521">
        <w:rPr>
          <w:rFonts w:ascii="Arial" w:hAnsi="Arial" w:cs="Arial"/>
          <w:sz w:val="20"/>
          <w:szCs w:val="20"/>
          <w:lang w:val="en-GB"/>
        </w:rPr>
        <w:t>​​</w:t>
      </w:r>
      <w:r w:rsidRPr="00F77521">
        <w:rPr>
          <w:rFonts w:ascii="Lato" w:hAnsi="Lato" w:cs="Times New Roman"/>
          <w:sz w:val="20"/>
          <w:szCs w:val="20"/>
          <w:lang w:val="en-GB"/>
        </w:rPr>
        <w:t>the final payment.</w:t>
      </w:r>
    </w:p>
    <w:p w14:paraId="09D073D1" w14:textId="77777777" w:rsidR="009925D0" w:rsidRPr="00F77521" w:rsidRDefault="009925D0" w:rsidP="00286CC1">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Payments shall be made pursuant to the Contract, in accordance with the approved planned schedule of Project funding expenditure and based on Project implementation reports (periodic payments/tranches) or the Project completion report (reimbursement/final payment) accepted by the PO.</w:t>
      </w:r>
    </w:p>
    <w:p w14:paraId="1CF7D95E" w14:textId="77777777" w:rsidR="009925D0" w:rsidRPr="00F77521" w:rsidRDefault="009925D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advance payment (initial payment) and periodic payments (tranches) shall be disbursed in amounts and for periods not exceeding what is necessary for the proper implementation of the Project, provided that the amount of a periodic payment (tranche) shall be disbursed only after the Beneficiary has expended at least 60% of the funds previously received from the PO.</w:t>
      </w:r>
    </w:p>
    <w:p w14:paraId="6B5AA6B7" w14:textId="77777777" w:rsidR="009925D0" w:rsidRPr="00F77521" w:rsidRDefault="009925D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advance payment (initial payment) shall be disbursed to the Beneficiary within 40 working days</w:t>
      </w:r>
      <w:r w:rsidR="007E5086">
        <w:rPr>
          <w:rStyle w:val="Odwoanieprzypisudolnego"/>
          <w:rFonts w:ascii="Lato" w:hAnsi="Lato" w:cs="Times New Roman"/>
          <w:sz w:val="20"/>
          <w:szCs w:val="20"/>
          <w:lang w:val="en-GB"/>
        </w:rPr>
        <w:footnoteReference w:id="5"/>
      </w:r>
      <w:r w:rsidRPr="00F77521">
        <w:rPr>
          <w:rFonts w:ascii="Lato" w:hAnsi="Lato" w:cs="Times New Roman"/>
          <w:sz w:val="20"/>
          <w:szCs w:val="20"/>
          <w:lang w:val="en-GB"/>
        </w:rPr>
        <w:t xml:space="preserve"> of the date of signing the Contract, subject to the Beneficiary establishing and lodging the security for the proper </w:t>
      </w:r>
      <w:r w:rsidR="009154BD" w:rsidRPr="00F77521">
        <w:rPr>
          <w:rFonts w:ascii="Lato" w:hAnsi="Lato" w:cs="Times New Roman"/>
          <w:sz w:val="20"/>
          <w:szCs w:val="20"/>
          <w:lang w:val="en-GB"/>
        </w:rPr>
        <w:t>implementation</w:t>
      </w:r>
      <w:r w:rsidRPr="00F77521">
        <w:rPr>
          <w:rFonts w:ascii="Lato" w:hAnsi="Lato" w:cs="Times New Roman"/>
          <w:sz w:val="20"/>
          <w:szCs w:val="20"/>
          <w:lang w:val="en-GB"/>
        </w:rPr>
        <w:t xml:space="preserve"> of the Contract referred to in Art. 7 para. 1, and subject to the condition specified in para. 14. Periodic payments (tranches) and the final payment (reimbursement) shall be made within 30 working days of the date on which the PO approves the Project implementation report or the Project completion report, respectively. </w:t>
      </w:r>
    </w:p>
    <w:p w14:paraId="0FBAA3D5" w14:textId="77777777" w:rsidR="009925D0" w:rsidRPr="00F77521" w:rsidRDefault="009925D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amount of the advance payment—the initial payment—may constitute:</w:t>
      </w:r>
    </w:p>
    <w:p w14:paraId="062BE4D8" w14:textId="77777777" w:rsidR="009925D0" w:rsidRPr="00F77521" w:rsidRDefault="009925D0" w:rsidP="009925D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1)</w:t>
      </w:r>
      <w:r w:rsidRPr="00F77521">
        <w:rPr>
          <w:rFonts w:ascii="Lato" w:hAnsi="Lato" w:cs="Times New Roman"/>
          <w:sz w:val="20"/>
          <w:szCs w:val="20"/>
          <w:lang w:val="en-GB"/>
        </w:rPr>
        <w:tab/>
        <w:t>100% of the Project funding for projects of funding of up to EUR 10,000,</w:t>
      </w:r>
    </w:p>
    <w:p w14:paraId="5CF6EA5D" w14:textId="77777777" w:rsidR="009925D0" w:rsidRPr="00F77521" w:rsidRDefault="009925D0" w:rsidP="009925D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2)</w:t>
      </w:r>
      <w:r w:rsidRPr="00F77521">
        <w:rPr>
          <w:rFonts w:ascii="Lato" w:hAnsi="Lato" w:cs="Times New Roman"/>
          <w:sz w:val="20"/>
          <w:szCs w:val="20"/>
          <w:lang w:val="en-GB"/>
        </w:rPr>
        <w:tab/>
        <w:t>90% of the Project funding for projects of funding of up to EUR 100,000,</w:t>
      </w:r>
    </w:p>
    <w:p w14:paraId="0789DEF6" w14:textId="77777777" w:rsidR="009925D0" w:rsidRPr="00F77521" w:rsidRDefault="009925D0" w:rsidP="009925D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3)</w:t>
      </w:r>
      <w:r w:rsidRPr="00F77521">
        <w:rPr>
          <w:rFonts w:ascii="Lato" w:hAnsi="Lato" w:cs="Times New Roman"/>
          <w:sz w:val="20"/>
          <w:szCs w:val="20"/>
          <w:lang w:val="en-GB"/>
        </w:rPr>
        <w:tab/>
        <w:t>60% of the Project funding for projects of funding exceeding EUR 100,000, provided that the amount does not exceed PLN 10,000,000.</w:t>
      </w:r>
    </w:p>
    <w:p w14:paraId="4F3B296E" w14:textId="77777777" w:rsidR="009925D0" w:rsidRPr="00F77521" w:rsidRDefault="009925D0" w:rsidP="009925D0">
      <w:pPr>
        <w:pStyle w:val="Akapitzlist"/>
        <w:spacing w:after="0" w:line="240" w:lineRule="auto"/>
        <w:ind w:left="360"/>
        <w:contextualSpacing w:val="0"/>
        <w:jc w:val="both"/>
        <w:rPr>
          <w:rFonts w:ascii="Lato" w:hAnsi="Lato" w:cs="Times New Roman"/>
          <w:sz w:val="20"/>
          <w:szCs w:val="20"/>
          <w:lang w:val="en-GB"/>
        </w:rPr>
      </w:pPr>
      <w:r w:rsidRPr="00F77521">
        <w:rPr>
          <w:rFonts w:ascii="Lato" w:hAnsi="Lato" w:cs="Times New Roman"/>
          <w:sz w:val="20"/>
          <w:szCs w:val="20"/>
          <w:lang w:val="en-GB"/>
        </w:rPr>
        <w:t xml:space="preserve">To determine the values </w:t>
      </w:r>
      <w:r w:rsidRPr="00F77521">
        <w:rPr>
          <w:rFonts w:ascii="Arial" w:hAnsi="Arial" w:cs="Arial"/>
          <w:sz w:val="20"/>
          <w:szCs w:val="20"/>
          <w:lang w:val="en-GB"/>
        </w:rPr>
        <w:t>​​</w:t>
      </w:r>
      <w:r w:rsidRPr="00F77521">
        <w:rPr>
          <w:rFonts w:ascii="Lato" w:hAnsi="Lato" w:cs="Times New Roman"/>
          <w:sz w:val="20"/>
          <w:szCs w:val="20"/>
          <w:lang w:val="en-GB"/>
        </w:rPr>
        <w:t>in PLN indicated in points 1</w:t>
      </w:r>
      <w:r w:rsidRPr="00F77521">
        <w:rPr>
          <w:rFonts w:ascii="Lato" w:hAnsi="Lato" w:cs="Lato"/>
          <w:sz w:val="20"/>
          <w:szCs w:val="20"/>
          <w:lang w:val="en-GB"/>
        </w:rPr>
        <w:t>–</w:t>
      </w:r>
      <w:r w:rsidRPr="00F77521">
        <w:rPr>
          <w:rFonts w:ascii="Lato" w:hAnsi="Lato" w:cs="Times New Roman"/>
          <w:sz w:val="20"/>
          <w:szCs w:val="20"/>
          <w:lang w:val="en-GB"/>
        </w:rPr>
        <w:t xml:space="preserve">3 above, the exchange rate specified in the Call for Proposals shall apply, or, in the case of pre-defined projects, the exchange rate specified in </w:t>
      </w:r>
      <w:r w:rsidRPr="00F77521">
        <w:rPr>
          <w:rFonts w:ascii="Lato" w:hAnsi="Lato" w:cs="Lato"/>
          <w:sz w:val="20"/>
          <w:szCs w:val="20"/>
          <w:lang w:val="en-GB"/>
        </w:rPr>
        <w:t>§</w:t>
      </w:r>
      <w:r w:rsidRPr="00F77521">
        <w:rPr>
          <w:rFonts w:ascii="Lato" w:hAnsi="Lato" w:cs="Times New Roman"/>
          <w:sz w:val="20"/>
          <w:szCs w:val="20"/>
          <w:lang w:val="en-GB"/>
        </w:rPr>
        <w:t xml:space="preserve"> 5 of Agreement No. 1/2026/</w:t>
      </w:r>
      <w:proofErr w:type="spellStart"/>
      <w:r w:rsidRPr="00F77521">
        <w:rPr>
          <w:rFonts w:ascii="Lato" w:hAnsi="Lato" w:cs="Times New Roman"/>
          <w:sz w:val="20"/>
          <w:szCs w:val="20"/>
          <w:lang w:val="en-GB"/>
        </w:rPr>
        <w:t>Kultura</w:t>
      </w:r>
      <w:proofErr w:type="spellEnd"/>
      <w:r w:rsidRPr="00F77521">
        <w:rPr>
          <w:rFonts w:ascii="Lato" w:hAnsi="Lato" w:cs="Times New Roman"/>
          <w:sz w:val="20"/>
          <w:szCs w:val="20"/>
          <w:lang w:val="en-GB"/>
        </w:rPr>
        <w:t xml:space="preserve"> of 27 February 2026 regarding the implementation of the Culture Programme.</w:t>
      </w:r>
    </w:p>
    <w:p w14:paraId="2BB1454B"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Project funding is disbursed in accordance with the Act of 27 August 2009 on Public Finance and the implementing regulations thereto.</w:t>
      </w:r>
    </w:p>
    <w:p w14:paraId="4ABC0A0A"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lastRenderedPageBreak/>
        <w:t xml:space="preserve">Project funding from EEA FM 2021–2028 resources is disbursed by the Programme Operator (PO) via Bank </w:t>
      </w:r>
      <w:proofErr w:type="spellStart"/>
      <w:r w:rsidRPr="00F77521">
        <w:rPr>
          <w:rFonts w:ascii="Lato" w:hAnsi="Lato" w:cs="Times New Roman"/>
          <w:sz w:val="20"/>
          <w:szCs w:val="20"/>
          <w:lang w:val="en-GB"/>
        </w:rPr>
        <w:t>Gospodarstwa</w:t>
      </w:r>
      <w:proofErr w:type="spellEnd"/>
      <w:r w:rsidRPr="00F77521">
        <w:rPr>
          <w:rFonts w:ascii="Lato" w:hAnsi="Lato" w:cs="Times New Roman"/>
          <w:sz w:val="20"/>
          <w:szCs w:val="20"/>
          <w:lang w:val="en-GB"/>
        </w:rPr>
        <w:t xml:space="preserve"> </w:t>
      </w:r>
      <w:proofErr w:type="spellStart"/>
      <w:r w:rsidRPr="00F77521">
        <w:rPr>
          <w:rFonts w:ascii="Lato" w:hAnsi="Lato" w:cs="Times New Roman"/>
          <w:sz w:val="20"/>
          <w:szCs w:val="20"/>
          <w:lang w:val="en-GB"/>
        </w:rPr>
        <w:t>Krajowego</w:t>
      </w:r>
      <w:proofErr w:type="spellEnd"/>
      <w:r w:rsidRPr="00F77521">
        <w:rPr>
          <w:rFonts w:ascii="Lato" w:hAnsi="Lato" w:cs="Times New Roman"/>
          <w:sz w:val="20"/>
          <w:szCs w:val="20"/>
          <w:lang w:val="en-GB"/>
        </w:rPr>
        <w:t xml:space="preserve"> (hereinafter "BGK") to the Beneficiary’s PLN bank account number ___________, opened exclusively for these funds.</w:t>
      </w:r>
    </w:p>
    <w:p w14:paraId="2AD9F986"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Project funding from the funds of the Minister of Culture and National Heritage is disbursed by the PO via the National Bank of Poland (hereinafter "NBP") to the Beneficiary’s PLN bank account number ________, opened exclusively for these funds.</w:t>
      </w:r>
    </w:p>
    <w:p w14:paraId="074665FF"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Funds for the Beneficiary’s own contribution, originating from the state budget in the form of a targeted grant, will be disbursed by the PO—pursuant to a separate agreement and via the NBP—to the Beneficiary’s segregated bank account number _______, opened exclusively for these funds</w:t>
      </w:r>
      <w:r w:rsidR="008B56BC">
        <w:rPr>
          <w:rStyle w:val="Odwoanieprzypisudolnego"/>
          <w:rFonts w:ascii="Lato" w:hAnsi="Lato" w:cs="Times New Roman"/>
          <w:sz w:val="20"/>
          <w:szCs w:val="20"/>
          <w:lang w:val="en-GB"/>
        </w:rPr>
        <w:footnoteReference w:id="6"/>
      </w:r>
      <w:r w:rsidRPr="00F77521">
        <w:rPr>
          <w:rFonts w:ascii="Lato" w:hAnsi="Lato" w:cs="Times New Roman"/>
          <w:sz w:val="20"/>
          <w:szCs w:val="20"/>
          <w:lang w:val="en-GB"/>
        </w:rPr>
        <w:t>.</w:t>
      </w:r>
    </w:p>
    <w:p w14:paraId="32C392B9"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Article 21(5) of the Contract applies to any change in the account numbers referred to in paragraphs 6–8.</w:t>
      </w:r>
    </w:p>
    <w:p w14:paraId="13E087B2"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Beneficiary is required to maintain separate accounting records or use a specific accounting code for all transactions related to the Project, subject to national accounting regulations.</w:t>
      </w:r>
    </w:p>
    <w:p w14:paraId="27C26BE4"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The PO’s approval of the final report on Project implementation, submitted by the Beneficiary within the time limit specified in Art. 9 para. 5 and 6 is the basis for receiving the final payment—a reimbursement constituting at least 10% of the awarded Project funding. </w:t>
      </w:r>
    </w:p>
    <w:p w14:paraId="68B1D474" w14:textId="77777777" w:rsidR="001E76C0" w:rsidRPr="00F77521" w:rsidRDefault="001E76C0" w:rsidP="00D71C25">
      <w:pPr>
        <w:pStyle w:val="Akapitzlist"/>
        <w:numPr>
          <w:ilvl w:val="0"/>
          <w:numId w:val="1"/>
        </w:numPr>
        <w:spacing w:after="0" w:line="240" w:lineRule="auto"/>
        <w:contextualSpacing w:val="0"/>
        <w:jc w:val="both"/>
        <w:rPr>
          <w:rFonts w:ascii="Lato" w:hAnsi="Lato" w:cs="Times New Roman"/>
          <w:sz w:val="20"/>
          <w:szCs w:val="20"/>
          <w:lang w:val="en-GB"/>
        </w:rPr>
      </w:pPr>
      <w:r w:rsidRPr="00F77521">
        <w:rPr>
          <w:rFonts w:ascii="Lato" w:hAnsi="Lato" w:cs="Times New Roman"/>
          <w:sz w:val="20"/>
          <w:szCs w:val="20"/>
          <w:lang w:val="en-GB"/>
        </w:rPr>
        <w:t>In the event that the expenses incurred preclude the disbursement of the final payment (reimbursement), such payment shall be made in an amount lower than that resulting from the Contract, or the Beneficiary shall refund the Project funding in an amount ensuring that the total Project funding paid does not exceed the percentage value specified in Article 4(4)(a) of the Contract.</w:t>
      </w:r>
    </w:p>
    <w:p w14:paraId="0930630D"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In the event of a FMC decision to reduce the expenditures planned by the PO for the period following the next reporting period, the PO retains the right to adjust the project implementation report submitted by the Beneficiary.</w:t>
      </w:r>
    </w:p>
    <w:p w14:paraId="20549555" w14:textId="77777777" w:rsidR="001E76C0" w:rsidRPr="00F77521" w:rsidRDefault="001E76C0"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Payment of Project funding shall be subject to the inclusion of funds allocated for Project implementation in the PO’s financial plan for the given fiscal year and the availability of funds in the accounts held by BGK and NBP. The Beneficiary shall not be entitled to compensation in the event of a delay in, or failure to make, the Project funding payment by BGK and NBP resulting from:</w:t>
      </w:r>
    </w:p>
    <w:p w14:paraId="67F1ACC7" w14:textId="77777777" w:rsidR="001E76C0" w:rsidRPr="00F77521" w:rsidRDefault="001E76C0" w:rsidP="001E76C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1)</w:t>
      </w:r>
      <w:r w:rsidRPr="00F77521">
        <w:rPr>
          <w:rFonts w:ascii="Lato" w:hAnsi="Lato" w:cs="Times New Roman"/>
          <w:sz w:val="20"/>
          <w:szCs w:val="20"/>
          <w:lang w:val="en-GB"/>
        </w:rPr>
        <w:tab/>
        <w:t>a lack of funds allocated for Project implementation in the PO’s financial plan for the given fiscal year;</w:t>
      </w:r>
    </w:p>
    <w:p w14:paraId="3D7E3266" w14:textId="77777777" w:rsidR="001E76C0" w:rsidRPr="00F77521" w:rsidRDefault="001E76C0" w:rsidP="001E76C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2)</w:t>
      </w:r>
      <w:r w:rsidRPr="00F77521">
        <w:rPr>
          <w:rFonts w:ascii="Lato" w:hAnsi="Lato" w:cs="Times New Roman"/>
          <w:sz w:val="20"/>
          <w:szCs w:val="20"/>
          <w:lang w:val="en-GB"/>
        </w:rPr>
        <w:tab/>
        <w:t>failure by the minister responsible for public finance to transfer funds to the appropriate account held by BGK and NBP;</w:t>
      </w:r>
    </w:p>
    <w:p w14:paraId="2D60404F" w14:textId="77777777" w:rsidR="001E76C0" w:rsidRPr="00F77521" w:rsidRDefault="001E76C0" w:rsidP="001E76C0">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3)</w:t>
      </w:r>
      <w:r w:rsidRPr="00F77521">
        <w:rPr>
          <w:rFonts w:ascii="Lato" w:hAnsi="Lato" w:cs="Times New Roman"/>
          <w:sz w:val="20"/>
          <w:szCs w:val="20"/>
          <w:lang w:val="en-GB"/>
        </w:rPr>
        <w:tab/>
        <w:t xml:space="preserve">non-performance or improper </w:t>
      </w:r>
      <w:r w:rsidR="009154BD" w:rsidRPr="00F77521">
        <w:rPr>
          <w:rFonts w:ascii="Lato" w:hAnsi="Lato" w:cs="Times New Roman"/>
          <w:sz w:val="20"/>
          <w:szCs w:val="20"/>
          <w:lang w:val="en-GB"/>
        </w:rPr>
        <w:t>implementation</w:t>
      </w:r>
      <w:r w:rsidRPr="00F77521">
        <w:rPr>
          <w:rFonts w:ascii="Lato" w:hAnsi="Lato" w:cs="Times New Roman"/>
          <w:sz w:val="20"/>
          <w:szCs w:val="20"/>
          <w:lang w:val="en-GB"/>
        </w:rPr>
        <w:t xml:space="preserve"> by the Beneficiary of obligations arising from the Contract;</w:t>
      </w:r>
    </w:p>
    <w:p w14:paraId="608FD497" w14:textId="77777777" w:rsidR="000D07DB" w:rsidRPr="00F77521" w:rsidRDefault="001E76C0" w:rsidP="001E76C0">
      <w:pPr>
        <w:pStyle w:val="Akapitzlist"/>
        <w:spacing w:after="0" w:line="240" w:lineRule="auto"/>
        <w:ind w:left="360"/>
        <w:contextualSpacing w:val="0"/>
        <w:jc w:val="both"/>
        <w:rPr>
          <w:rFonts w:ascii="Lato" w:hAnsi="Lato" w:cs="Times New Roman"/>
          <w:sz w:val="20"/>
          <w:szCs w:val="20"/>
          <w:lang w:val="en-GB"/>
        </w:rPr>
      </w:pPr>
      <w:r w:rsidRPr="00F77521">
        <w:rPr>
          <w:rFonts w:ascii="Lato" w:hAnsi="Lato" w:cs="Times New Roman"/>
          <w:sz w:val="20"/>
          <w:szCs w:val="20"/>
          <w:lang w:val="en-GB"/>
        </w:rPr>
        <w:t>4)</w:t>
      </w:r>
      <w:r w:rsidRPr="00F77521">
        <w:rPr>
          <w:rFonts w:ascii="Lato" w:hAnsi="Lato" w:cs="Times New Roman"/>
          <w:sz w:val="20"/>
          <w:szCs w:val="20"/>
          <w:lang w:val="en-GB"/>
        </w:rPr>
        <w:tab/>
        <w:t>proceedings undertaken by the PO to obtain the consent or decision of the Minister of Finance or the consent of the Minister of Funds and Regional Policy regarding amendments to the state budget and the European funds budget, in accordance with Art. 171 and Art. 194 of the Public Finance Act and applicable procedures.</w:t>
      </w:r>
      <w:r w:rsidR="009A7C5A" w:rsidRPr="00F77521">
        <w:rPr>
          <w:rStyle w:val="Odwoanieprzypisudolnego"/>
          <w:rFonts w:ascii="Lato" w:hAnsi="Lato" w:cs="Times New Roman"/>
          <w:sz w:val="20"/>
          <w:szCs w:val="20"/>
          <w:lang w:val="en-GB"/>
        </w:rPr>
        <w:footnoteReference w:id="7"/>
      </w:r>
      <w:r w:rsidR="003A2974" w:rsidRPr="00F77521">
        <w:rPr>
          <w:rFonts w:ascii="Lato" w:hAnsi="Lato" w:cs="Times New Roman"/>
          <w:sz w:val="20"/>
          <w:szCs w:val="20"/>
          <w:lang w:val="en-GB"/>
        </w:rPr>
        <w:t xml:space="preserve"> </w:t>
      </w:r>
    </w:p>
    <w:p w14:paraId="08DB800C" w14:textId="77777777" w:rsidR="00806C27" w:rsidRPr="00F77521" w:rsidRDefault="00806C27"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Beneficiary shall settle accounts and return any unused funds within 15 business days of the Project completion date specified in Article 6, paragraph 1 of the Contract.</w:t>
      </w:r>
    </w:p>
    <w:p w14:paraId="67CC0202" w14:textId="77777777" w:rsidR="00806C27" w:rsidRPr="00F77521" w:rsidRDefault="00806C27" w:rsidP="00D71C25">
      <w:pPr>
        <w:pStyle w:val="Akapitzlist"/>
        <w:numPr>
          <w:ilvl w:val="0"/>
          <w:numId w:val="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basis for BGK to make a payment to the Beneficiary is a payment order issued by the PO and transmitted to the Bank via the BGK communication portal.</w:t>
      </w:r>
    </w:p>
    <w:p w14:paraId="1875E2AB" w14:textId="77777777" w:rsidR="00806C27" w:rsidRPr="00F77521" w:rsidRDefault="00806C27" w:rsidP="00D71C25">
      <w:pPr>
        <w:pStyle w:val="Akapitzlist"/>
        <w:numPr>
          <w:ilvl w:val="0"/>
          <w:numId w:val="1"/>
        </w:numPr>
        <w:spacing w:after="0" w:line="240" w:lineRule="auto"/>
        <w:contextualSpacing w:val="0"/>
        <w:jc w:val="both"/>
        <w:rPr>
          <w:rFonts w:ascii="Lato" w:hAnsi="Lato" w:cs="Times New Roman"/>
          <w:sz w:val="20"/>
          <w:szCs w:val="20"/>
          <w:lang w:val="en-GB"/>
        </w:rPr>
      </w:pPr>
      <w:r w:rsidRPr="00F77521">
        <w:rPr>
          <w:rFonts w:ascii="Lato" w:hAnsi="Lato" w:cs="Times New Roman"/>
          <w:sz w:val="20"/>
          <w:szCs w:val="20"/>
          <w:lang w:val="en-GB"/>
        </w:rPr>
        <w:t>Payments based on payment orders issued by the PO are executed in accordance with the payment schedule established by the Minister of Finance for payments from European funds. The payment schedule specifies the periods for submitting orders and the corresponding payment deadlines. The payment schedule is available on the BGK website. The payment schedule may be amended during the year. The amended payment schedule is made available on the BGK website.</w:t>
      </w:r>
    </w:p>
    <w:p w14:paraId="7D8568B9" w14:textId="77777777" w:rsidR="009336D0" w:rsidRPr="00F77521" w:rsidRDefault="009336D0" w:rsidP="0093110F">
      <w:pPr>
        <w:spacing w:after="0" w:line="240" w:lineRule="auto"/>
        <w:ind w:left="357"/>
        <w:jc w:val="center"/>
        <w:rPr>
          <w:rFonts w:ascii="Lato" w:hAnsi="Lato"/>
          <w:b/>
          <w:bCs/>
          <w:sz w:val="20"/>
          <w:szCs w:val="20"/>
          <w:lang w:val="en-GB"/>
        </w:rPr>
      </w:pPr>
    </w:p>
    <w:p w14:paraId="020F80AA" w14:textId="77777777" w:rsidR="00312341" w:rsidRPr="00F77521" w:rsidRDefault="00312341" w:rsidP="0093110F">
      <w:pPr>
        <w:spacing w:after="0" w:line="240" w:lineRule="auto"/>
        <w:ind w:left="357"/>
        <w:jc w:val="center"/>
        <w:rPr>
          <w:rFonts w:ascii="Lato" w:hAnsi="Lato"/>
          <w:b/>
          <w:bCs/>
          <w:sz w:val="20"/>
          <w:szCs w:val="20"/>
          <w:lang w:val="en-GB"/>
        </w:rPr>
      </w:pPr>
      <w:r w:rsidRPr="00F77521">
        <w:rPr>
          <w:rFonts w:ascii="Lato" w:hAnsi="Lato"/>
          <w:b/>
          <w:bCs/>
          <w:sz w:val="20"/>
          <w:szCs w:val="20"/>
          <w:lang w:val="en-GB"/>
        </w:rPr>
        <w:t>Art</w:t>
      </w:r>
      <w:r w:rsidR="00B941BD" w:rsidRPr="00F77521">
        <w:rPr>
          <w:rFonts w:ascii="Lato" w:hAnsi="Lato"/>
          <w:b/>
          <w:bCs/>
          <w:sz w:val="20"/>
          <w:szCs w:val="20"/>
          <w:lang w:val="en-GB"/>
        </w:rPr>
        <w:t>icle</w:t>
      </w:r>
      <w:r w:rsidRPr="00F77521">
        <w:rPr>
          <w:rFonts w:ascii="Lato" w:hAnsi="Lato"/>
          <w:b/>
          <w:bCs/>
          <w:sz w:val="20"/>
          <w:szCs w:val="20"/>
          <w:lang w:val="en-GB"/>
        </w:rPr>
        <w:t xml:space="preserve"> </w:t>
      </w:r>
      <w:r w:rsidR="00EF1EAE" w:rsidRPr="00F77521">
        <w:rPr>
          <w:rFonts w:ascii="Lato" w:hAnsi="Lato"/>
          <w:b/>
          <w:bCs/>
          <w:sz w:val="20"/>
          <w:szCs w:val="20"/>
          <w:lang w:val="en-GB"/>
        </w:rPr>
        <w:t>9</w:t>
      </w:r>
    </w:p>
    <w:p w14:paraId="27C7AC30" w14:textId="77777777" w:rsidR="00312341" w:rsidRPr="00F77521" w:rsidRDefault="00B941BD" w:rsidP="0093110F">
      <w:pPr>
        <w:spacing w:after="0" w:line="240" w:lineRule="auto"/>
        <w:ind w:left="357"/>
        <w:jc w:val="center"/>
        <w:rPr>
          <w:rFonts w:ascii="Lato" w:hAnsi="Lato"/>
          <w:b/>
          <w:bCs/>
          <w:sz w:val="20"/>
          <w:szCs w:val="20"/>
          <w:lang w:val="en-GB"/>
        </w:rPr>
      </w:pPr>
      <w:r w:rsidRPr="00F77521">
        <w:rPr>
          <w:rFonts w:ascii="Lato" w:hAnsi="Lato"/>
          <w:b/>
          <w:bCs/>
          <w:sz w:val="20"/>
          <w:szCs w:val="20"/>
          <w:lang w:val="en-GB"/>
        </w:rPr>
        <w:t>Reporting</w:t>
      </w:r>
    </w:p>
    <w:p w14:paraId="32256A48"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Beneficiary is required to prepare:</w:t>
      </w:r>
    </w:p>
    <w:p w14:paraId="606B2984"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a)</w:t>
      </w:r>
      <w:r w:rsidRPr="00F77521">
        <w:rPr>
          <w:rFonts w:ascii="Lato" w:hAnsi="Lato" w:cs="Times New Roman"/>
          <w:sz w:val="20"/>
          <w:szCs w:val="20"/>
          <w:lang w:val="en-GB"/>
        </w:rPr>
        <w:tab/>
        <w:t>a progress report on the implementation of the Project,</w:t>
      </w:r>
    </w:p>
    <w:p w14:paraId="0A24933C"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lastRenderedPageBreak/>
        <w:t>b)</w:t>
      </w:r>
      <w:r w:rsidRPr="00F77521">
        <w:rPr>
          <w:rFonts w:ascii="Lato" w:hAnsi="Lato" w:cs="Times New Roman"/>
          <w:sz w:val="20"/>
          <w:szCs w:val="20"/>
          <w:lang w:val="en-GB"/>
        </w:rPr>
        <w:tab/>
        <w:t>a final report on the completion of the Project,</w:t>
      </w:r>
    </w:p>
    <w:p w14:paraId="383115F3"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in accordance with the template developed by the PO. Progress reports and final reports shall be prepared in Polish.</w:t>
      </w:r>
    </w:p>
    <w:p w14:paraId="4E23EB1C"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Beneficiary shall submit the progress report or final report on the Project in both written</w:t>
      </w:r>
      <w:r w:rsidR="008E55F8">
        <w:rPr>
          <w:rStyle w:val="Odwoanieprzypisudolnego"/>
          <w:rFonts w:ascii="Lato" w:hAnsi="Lato" w:cs="Times New Roman"/>
          <w:sz w:val="20"/>
          <w:szCs w:val="20"/>
          <w:lang w:val="en-GB"/>
        </w:rPr>
        <w:footnoteReference w:id="8"/>
      </w:r>
      <w:r w:rsidRPr="00F77521">
        <w:rPr>
          <w:rFonts w:ascii="Lato" w:hAnsi="Lato" w:cs="Times New Roman"/>
          <w:sz w:val="20"/>
          <w:szCs w:val="20"/>
          <w:lang w:val="en-GB"/>
        </w:rPr>
        <w:t xml:space="preserve"> and electronic</w:t>
      </w:r>
      <w:r w:rsidR="006B2325">
        <w:rPr>
          <w:rStyle w:val="Odwoanieprzypisudolnego"/>
          <w:rFonts w:ascii="Lato" w:hAnsi="Lato" w:cs="Times New Roman"/>
          <w:sz w:val="20"/>
          <w:szCs w:val="20"/>
          <w:lang w:val="en-GB"/>
        </w:rPr>
        <w:footnoteReference w:id="9"/>
      </w:r>
      <w:r w:rsidRPr="00F77521">
        <w:rPr>
          <w:rFonts w:ascii="Lato" w:hAnsi="Lato" w:cs="Times New Roman"/>
          <w:sz w:val="20"/>
          <w:szCs w:val="20"/>
          <w:lang w:val="en-GB"/>
        </w:rPr>
        <w:t xml:space="preserve"> form</w:t>
      </w:r>
      <w:r w:rsidR="006B2325">
        <w:rPr>
          <w:rFonts w:ascii="Lato" w:hAnsi="Lato" w:cs="Times New Roman"/>
          <w:sz w:val="20"/>
          <w:szCs w:val="20"/>
          <w:lang w:val="en-GB"/>
        </w:rPr>
        <w:t xml:space="preserve"> </w:t>
      </w:r>
      <w:r w:rsidRPr="00F77521">
        <w:rPr>
          <w:rFonts w:ascii="Lato" w:hAnsi="Lato" w:cs="Times New Roman"/>
          <w:sz w:val="20"/>
          <w:szCs w:val="20"/>
          <w:lang w:val="en-GB"/>
        </w:rPr>
        <w:t>within the time limits specified in paragraphs 5 and 6. The progress report or final report on the Project shall include an accounting of payments received by the Beneficiary during the period preceding the submission of the report, financial data regarding eligible expenditures incurred (covering both Project funding and the Beneficiary’s own contribution) and revenue generated during Project implementation, as well as information on the substantive implementation of the Project.</w:t>
      </w:r>
    </w:p>
    <w:p w14:paraId="52FF7739"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A condition for the settlement of expenditures incurred by the Beneficiary is the submission to the PO of a correct and complete progress report or final report on the Project that meets all formal and substantive requirements, followed by the PO’s formal, financial, and substantive verification of the report, culminating in its approval.</w:t>
      </w:r>
    </w:p>
    <w:p w14:paraId="2D8DAEAF"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The Beneficiary shall attach to the progress report or final report on the Project any materials, documents, and declarations required by the </w:t>
      </w:r>
      <w:r w:rsidR="00A66C97" w:rsidRPr="00F77521">
        <w:rPr>
          <w:rFonts w:ascii="Lato" w:hAnsi="Lato" w:cs="Times New Roman"/>
          <w:sz w:val="20"/>
          <w:szCs w:val="20"/>
          <w:lang w:val="en-GB"/>
        </w:rPr>
        <w:t>PO</w:t>
      </w:r>
      <w:r w:rsidRPr="00F77521">
        <w:rPr>
          <w:rFonts w:ascii="Lato" w:hAnsi="Lato" w:cs="Times New Roman"/>
          <w:sz w:val="20"/>
          <w:szCs w:val="20"/>
          <w:lang w:val="en-GB"/>
        </w:rPr>
        <w:t xml:space="preserve"> to confirm the actual substantive and financial implementation of the Project.</w:t>
      </w:r>
    </w:p>
    <w:p w14:paraId="2F733569"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Where the value of the Project funding does not exceed EUR 100,000, the Beneficiary shall submit only a final report on the completion of the Project within 14 working days of the Project completion date specified in Article 6, paragraph 1 of the </w:t>
      </w:r>
      <w:r w:rsidR="009154BD" w:rsidRPr="00F77521">
        <w:rPr>
          <w:rFonts w:ascii="Lato" w:hAnsi="Lato" w:cs="Times New Roman"/>
          <w:sz w:val="20"/>
          <w:szCs w:val="20"/>
          <w:lang w:val="en-GB"/>
        </w:rPr>
        <w:t>Contract</w:t>
      </w:r>
      <w:r w:rsidRPr="00F77521">
        <w:rPr>
          <w:rFonts w:ascii="Lato" w:hAnsi="Lato" w:cs="Times New Roman"/>
          <w:sz w:val="20"/>
          <w:szCs w:val="20"/>
          <w:lang w:val="en-GB"/>
        </w:rPr>
        <w:t xml:space="preserve">. </w:t>
      </w:r>
    </w:p>
    <w:p w14:paraId="71D4BBB5"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Where the value of the Project funding exceeds EUR 100,000, the Beneficiary shall submit:</w:t>
      </w:r>
    </w:p>
    <w:p w14:paraId="0932024C"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a)</w:t>
      </w:r>
      <w:r w:rsidRPr="00F77521">
        <w:rPr>
          <w:rFonts w:ascii="Lato" w:hAnsi="Lato" w:cs="Times New Roman"/>
          <w:sz w:val="20"/>
          <w:szCs w:val="20"/>
          <w:lang w:val="en-GB"/>
        </w:rPr>
        <w:tab/>
        <w:t>a progress report on Project implementation no more frequently than once a year, within 15 business days following the expiry of 12 months from the date of signing the Contract, and likewise in subsequent years of Project implementation within 15 business days following the expiry of each subsequent 12-month period,</w:t>
      </w:r>
    </w:p>
    <w:p w14:paraId="5E8ED4AE" w14:textId="77777777" w:rsidR="00B941BD" w:rsidRPr="00F77521" w:rsidRDefault="00B941BD" w:rsidP="00B941BD">
      <w:pPr>
        <w:pStyle w:val="Akapitzlist"/>
        <w:spacing w:after="0" w:line="240" w:lineRule="auto"/>
        <w:ind w:left="360"/>
        <w:contextualSpacing w:val="0"/>
        <w:jc w:val="both"/>
        <w:rPr>
          <w:rFonts w:ascii="Lato" w:hAnsi="Lato" w:cs="Times New Roman"/>
          <w:sz w:val="20"/>
          <w:szCs w:val="20"/>
          <w:lang w:val="en-GB"/>
        </w:rPr>
      </w:pPr>
      <w:r w:rsidRPr="00F77521">
        <w:rPr>
          <w:rFonts w:ascii="Lato" w:hAnsi="Lato" w:cs="Times New Roman"/>
          <w:sz w:val="20"/>
          <w:szCs w:val="20"/>
          <w:lang w:val="en-GB"/>
        </w:rPr>
        <w:t>b)</w:t>
      </w:r>
      <w:r w:rsidRPr="00F77521">
        <w:rPr>
          <w:rFonts w:ascii="Lato" w:hAnsi="Lato" w:cs="Times New Roman"/>
          <w:sz w:val="20"/>
          <w:szCs w:val="20"/>
          <w:lang w:val="en-GB"/>
        </w:rPr>
        <w:tab/>
        <w:t>a report on the completion of Project implementation within 20 business days of the date of completion of Project implementation specified in Article 6(1) of the Contract.</w:t>
      </w:r>
    </w:p>
    <w:p w14:paraId="28820475"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To confirm that expenses have been incurred, the Beneficiary shall submit:</w:t>
      </w:r>
    </w:p>
    <w:p w14:paraId="1EF1CFE7"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a)</w:t>
      </w:r>
      <w:r w:rsidRPr="00F77521">
        <w:rPr>
          <w:rFonts w:ascii="Lato" w:hAnsi="Lato" w:cs="Times New Roman"/>
          <w:sz w:val="20"/>
          <w:szCs w:val="20"/>
          <w:lang w:val="en-GB"/>
        </w:rPr>
        <w:tab/>
        <w:t>an independent auditor’s report in accordance with Article 8.12(3)(b) of the Regulation, or</w:t>
      </w:r>
    </w:p>
    <w:p w14:paraId="3DC18AC3"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b)</w:t>
      </w:r>
      <w:r w:rsidRPr="00F77521">
        <w:rPr>
          <w:rFonts w:ascii="Lato" w:hAnsi="Lato" w:cs="Times New Roman"/>
          <w:sz w:val="20"/>
          <w:szCs w:val="20"/>
          <w:lang w:val="en-GB"/>
        </w:rPr>
        <w:tab/>
        <w:t>a report issued by a competent and independent public official in accordance with Article 8.12(3)(c) of the Regulation,</w:t>
      </w:r>
    </w:p>
    <w:p w14:paraId="44F53D5F"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c)</w:t>
      </w:r>
      <w:r w:rsidRPr="00F77521">
        <w:rPr>
          <w:rFonts w:ascii="Lato" w:hAnsi="Lato" w:cs="Times New Roman"/>
          <w:sz w:val="20"/>
          <w:szCs w:val="20"/>
          <w:lang w:val="en-GB"/>
        </w:rPr>
        <w:tab/>
        <w:t>a statement of incurred expenses, prepared on the basis of invoices or accounting documents of equivalent probative value in accordance with Article 8.12(3)(a) of the Regulation.</w:t>
      </w:r>
    </w:p>
    <w:p w14:paraId="0F4039E2" w14:textId="77777777" w:rsidR="00B941BD" w:rsidRPr="00F77521" w:rsidRDefault="00B941BD" w:rsidP="00B941BD">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This paragraph 7 does not apply to projects where the Project funding value does not exceed EUR 10,000.</w:t>
      </w:r>
    </w:p>
    <w:p w14:paraId="2DF95ACF"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To determine the value of amounts in PLN indicated in paragraphs 5–7, the exchange rate specified in the Call for Project shall apply.</w:t>
      </w:r>
    </w:p>
    <w:p w14:paraId="521D8A85"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In the event of deficiencies or errors in the reports referred to in paragraph 1, the Beneficiary shall, upon the request of the </w:t>
      </w:r>
      <w:r w:rsidR="008057BC" w:rsidRPr="00F77521">
        <w:rPr>
          <w:rFonts w:ascii="Lato" w:hAnsi="Lato" w:cs="Times New Roman"/>
          <w:sz w:val="20"/>
          <w:szCs w:val="20"/>
          <w:lang w:val="en-GB"/>
        </w:rPr>
        <w:t>PO</w:t>
      </w:r>
      <w:r w:rsidRPr="00F77521">
        <w:rPr>
          <w:rFonts w:ascii="Lato" w:hAnsi="Lato" w:cs="Times New Roman"/>
          <w:sz w:val="20"/>
          <w:szCs w:val="20"/>
          <w:lang w:val="en-GB"/>
        </w:rPr>
        <w:t>, submit:</w:t>
      </w:r>
    </w:p>
    <w:p w14:paraId="5257E98E" w14:textId="77777777" w:rsidR="00B941BD" w:rsidRPr="00F77521" w:rsidRDefault="00B941BD" w:rsidP="008057BC">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a)</w:t>
      </w:r>
      <w:r w:rsidRPr="00F77521">
        <w:rPr>
          <w:rFonts w:ascii="Lato" w:hAnsi="Lato" w:cs="Times New Roman"/>
          <w:sz w:val="20"/>
          <w:szCs w:val="20"/>
          <w:lang w:val="en-GB"/>
        </w:rPr>
        <w:tab/>
        <w:t>additional clarifications in this regard,</w:t>
      </w:r>
    </w:p>
    <w:p w14:paraId="11A7D33E" w14:textId="77777777" w:rsidR="00B941BD" w:rsidRPr="00F77521" w:rsidRDefault="00B941BD" w:rsidP="008057BC">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b)</w:t>
      </w:r>
      <w:r w:rsidRPr="00F77521">
        <w:rPr>
          <w:rFonts w:ascii="Lato" w:hAnsi="Lato" w:cs="Times New Roman"/>
          <w:sz w:val="20"/>
          <w:szCs w:val="20"/>
          <w:lang w:val="en-GB"/>
        </w:rPr>
        <w:tab/>
        <w:t>a corrected or supplemented report,</w:t>
      </w:r>
    </w:p>
    <w:p w14:paraId="6E5F9F27" w14:textId="77777777" w:rsidR="00B941BD" w:rsidRPr="00F77521" w:rsidRDefault="00B941BD" w:rsidP="008057BC">
      <w:pPr>
        <w:pStyle w:val="Akapitzlist"/>
        <w:spacing w:after="0" w:line="240" w:lineRule="auto"/>
        <w:ind w:left="360"/>
        <w:jc w:val="both"/>
        <w:rPr>
          <w:rFonts w:ascii="Lato" w:hAnsi="Lato" w:cs="Times New Roman"/>
          <w:sz w:val="20"/>
          <w:szCs w:val="20"/>
          <w:lang w:val="en-GB"/>
        </w:rPr>
      </w:pPr>
      <w:r w:rsidRPr="00F77521">
        <w:rPr>
          <w:rFonts w:ascii="Lato" w:hAnsi="Lato" w:cs="Times New Roman"/>
          <w:sz w:val="20"/>
          <w:szCs w:val="20"/>
          <w:lang w:val="en-GB"/>
        </w:rPr>
        <w:t>within 7 working days of the date the request is sent electronically. Correspondence between the Beneficiary and the P</w:t>
      </w:r>
      <w:r w:rsidR="008057BC" w:rsidRPr="00F77521">
        <w:rPr>
          <w:rFonts w:ascii="Lato" w:hAnsi="Lato" w:cs="Times New Roman"/>
          <w:sz w:val="20"/>
          <w:szCs w:val="20"/>
          <w:lang w:val="en-GB"/>
        </w:rPr>
        <w:t>O</w:t>
      </w:r>
      <w:r w:rsidRPr="00F77521">
        <w:rPr>
          <w:rFonts w:ascii="Lato" w:hAnsi="Lato" w:cs="Times New Roman"/>
          <w:sz w:val="20"/>
          <w:szCs w:val="20"/>
          <w:lang w:val="en-GB"/>
        </w:rPr>
        <w:t xml:space="preserve"> shall be conducted electronically (e-Delivery, email address specified in the </w:t>
      </w:r>
      <w:r w:rsidR="008057BC" w:rsidRPr="00F77521">
        <w:rPr>
          <w:rFonts w:ascii="Lato" w:hAnsi="Lato" w:cs="Times New Roman"/>
          <w:sz w:val="20"/>
          <w:szCs w:val="20"/>
          <w:lang w:val="en-GB"/>
        </w:rPr>
        <w:t>Contract</w:t>
      </w:r>
      <w:r w:rsidRPr="00F77521">
        <w:rPr>
          <w:rFonts w:ascii="Lato" w:hAnsi="Lato" w:cs="Times New Roman"/>
          <w:sz w:val="20"/>
          <w:szCs w:val="20"/>
          <w:lang w:val="en-GB"/>
        </w:rPr>
        <w:t>).</w:t>
      </w:r>
    </w:p>
    <w:p w14:paraId="65698CC2" w14:textId="77777777" w:rsidR="008057BC"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The </w:t>
      </w:r>
      <w:r w:rsidR="008057BC" w:rsidRPr="00F77521">
        <w:rPr>
          <w:rFonts w:ascii="Lato" w:hAnsi="Lato" w:cs="Times New Roman"/>
          <w:sz w:val="20"/>
          <w:szCs w:val="20"/>
          <w:lang w:val="en-GB"/>
        </w:rPr>
        <w:t>PO</w:t>
      </w:r>
      <w:r w:rsidRPr="00F77521">
        <w:rPr>
          <w:rFonts w:ascii="Lato" w:hAnsi="Lato" w:cs="Times New Roman"/>
          <w:sz w:val="20"/>
          <w:szCs w:val="20"/>
          <w:lang w:val="en-GB"/>
        </w:rPr>
        <w:t xml:space="preserve"> may supplement or correct the report on the implementation/completion of the Project regarding obvious clerical or arithmetic errors, and shall inform the Beneficiary accordingly. </w:t>
      </w:r>
    </w:p>
    <w:p w14:paraId="1D49D668"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The </w:t>
      </w:r>
      <w:r w:rsidR="00A66C97" w:rsidRPr="00F77521">
        <w:rPr>
          <w:rFonts w:ascii="Lato" w:hAnsi="Lato" w:cs="Times New Roman"/>
          <w:sz w:val="20"/>
          <w:szCs w:val="20"/>
          <w:lang w:val="en-GB"/>
        </w:rPr>
        <w:t>PO</w:t>
      </w:r>
      <w:r w:rsidRPr="00F77521">
        <w:rPr>
          <w:rFonts w:ascii="Lato" w:hAnsi="Lato" w:cs="Times New Roman"/>
          <w:sz w:val="20"/>
          <w:szCs w:val="20"/>
          <w:lang w:val="en-GB"/>
        </w:rPr>
        <w:t xml:space="preserve"> verifies the report on Project implementation within 30 business days, and the report on the completion of Project implementation within 40 business days, calculated from the date of submission, subject to the possibility of extending this period should the rights specified in para. 9 be exercised.</w:t>
      </w:r>
    </w:p>
    <w:p w14:paraId="34B304C9"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lastRenderedPageBreak/>
        <w:t xml:space="preserve">The </w:t>
      </w:r>
      <w:r w:rsidR="008057BC" w:rsidRPr="00F77521">
        <w:rPr>
          <w:rFonts w:ascii="Lato" w:hAnsi="Lato" w:cs="Times New Roman"/>
          <w:sz w:val="20"/>
          <w:szCs w:val="20"/>
          <w:lang w:val="en-GB"/>
        </w:rPr>
        <w:t>PO</w:t>
      </w:r>
      <w:r w:rsidRPr="00F77521">
        <w:rPr>
          <w:rFonts w:ascii="Lato" w:hAnsi="Lato" w:cs="Times New Roman"/>
          <w:sz w:val="20"/>
          <w:szCs w:val="20"/>
          <w:lang w:val="en-GB"/>
        </w:rPr>
        <w:t xml:space="preserve"> notifies the Beneficiary of the acceptance of the Project implementation report within 7 business days of the date of its acceptance and submits a payment order to BGK, subject to Art. 8 para. 12.</w:t>
      </w:r>
    </w:p>
    <w:p w14:paraId="52CB64EA" w14:textId="77777777" w:rsidR="00B941BD" w:rsidRPr="00F77521" w:rsidRDefault="00B941BD" w:rsidP="00D71C25">
      <w:pPr>
        <w:pStyle w:val="Akapitzlist"/>
        <w:numPr>
          <w:ilvl w:val="0"/>
          <w:numId w:val="2"/>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 xml:space="preserve">The </w:t>
      </w:r>
      <w:r w:rsidR="008057BC" w:rsidRPr="00F77521">
        <w:rPr>
          <w:rFonts w:ascii="Lato" w:hAnsi="Lato" w:cs="Times New Roman"/>
          <w:sz w:val="20"/>
          <w:szCs w:val="20"/>
          <w:lang w:val="en-GB"/>
        </w:rPr>
        <w:t>PO</w:t>
      </w:r>
      <w:r w:rsidRPr="00F77521">
        <w:rPr>
          <w:rFonts w:ascii="Lato" w:hAnsi="Lato" w:cs="Times New Roman"/>
          <w:sz w:val="20"/>
          <w:szCs w:val="20"/>
          <w:lang w:val="en-GB"/>
        </w:rPr>
        <w:t xml:space="preserve"> may request financial documents from the Beneficiary confirming that expenses have been incurred.</w:t>
      </w:r>
    </w:p>
    <w:p w14:paraId="5FEB534D" w14:textId="77777777" w:rsidR="00B941BD" w:rsidRPr="00F77521" w:rsidRDefault="00B941BD" w:rsidP="00D71C25">
      <w:pPr>
        <w:pStyle w:val="Akapitzlist"/>
        <w:numPr>
          <w:ilvl w:val="0"/>
          <w:numId w:val="2"/>
        </w:numPr>
        <w:spacing w:after="0" w:line="240" w:lineRule="auto"/>
        <w:contextualSpacing w:val="0"/>
        <w:jc w:val="both"/>
        <w:rPr>
          <w:rFonts w:ascii="Lato" w:hAnsi="Lato" w:cs="Times New Roman"/>
          <w:sz w:val="20"/>
          <w:szCs w:val="20"/>
          <w:lang w:val="en-GB"/>
        </w:rPr>
      </w:pPr>
      <w:r w:rsidRPr="00F77521">
        <w:rPr>
          <w:rFonts w:ascii="Lato" w:hAnsi="Lato" w:cs="Times New Roman"/>
          <w:sz w:val="20"/>
          <w:szCs w:val="20"/>
          <w:lang w:val="en-GB"/>
        </w:rPr>
        <w:t xml:space="preserve">The </w:t>
      </w:r>
      <w:r w:rsidR="008057BC" w:rsidRPr="00F77521">
        <w:rPr>
          <w:rFonts w:ascii="Lato" w:hAnsi="Lato" w:cs="Times New Roman"/>
          <w:sz w:val="20"/>
          <w:szCs w:val="20"/>
          <w:lang w:val="en-GB"/>
        </w:rPr>
        <w:t>PO</w:t>
      </w:r>
      <w:r w:rsidRPr="00F77521">
        <w:rPr>
          <w:rFonts w:ascii="Lato" w:hAnsi="Lato" w:cs="Times New Roman"/>
          <w:sz w:val="20"/>
          <w:szCs w:val="20"/>
          <w:lang w:val="en-GB"/>
        </w:rPr>
        <w:t xml:space="preserve"> may commission an external entity to evaluate the Project implementation and the documentation submitted by the Beneficiary for the purpose of settling the Project, together with the report referred to in para. 1.</w:t>
      </w:r>
    </w:p>
    <w:p w14:paraId="61E79932" w14:textId="77777777" w:rsidR="00E55856" w:rsidRPr="00F77521" w:rsidRDefault="00E55856" w:rsidP="0093110F">
      <w:pPr>
        <w:spacing w:after="0" w:line="240" w:lineRule="auto"/>
        <w:ind w:left="357"/>
        <w:jc w:val="both"/>
        <w:rPr>
          <w:rFonts w:ascii="Lato" w:hAnsi="Lato"/>
          <w:sz w:val="20"/>
          <w:szCs w:val="20"/>
          <w:lang w:val="en-GB"/>
        </w:rPr>
      </w:pPr>
    </w:p>
    <w:p w14:paraId="0CED0668" w14:textId="77777777" w:rsidR="00883235" w:rsidRPr="00F77521" w:rsidRDefault="00883235" w:rsidP="0093110F">
      <w:pPr>
        <w:spacing w:after="0" w:line="240" w:lineRule="auto"/>
        <w:ind w:left="357"/>
        <w:jc w:val="center"/>
        <w:rPr>
          <w:rFonts w:ascii="Lato" w:hAnsi="Lato"/>
          <w:b/>
          <w:bCs/>
          <w:sz w:val="20"/>
          <w:szCs w:val="20"/>
          <w:lang w:val="en-GB"/>
        </w:rPr>
      </w:pPr>
      <w:r w:rsidRPr="00F77521">
        <w:rPr>
          <w:rFonts w:ascii="Lato" w:hAnsi="Lato"/>
          <w:b/>
          <w:bCs/>
          <w:sz w:val="20"/>
          <w:szCs w:val="20"/>
          <w:lang w:val="en-GB"/>
        </w:rPr>
        <w:t>Art</w:t>
      </w:r>
      <w:r w:rsidR="008057BC" w:rsidRPr="00F77521">
        <w:rPr>
          <w:rFonts w:ascii="Lato" w:hAnsi="Lato"/>
          <w:b/>
          <w:bCs/>
          <w:sz w:val="20"/>
          <w:szCs w:val="20"/>
          <w:lang w:val="en-GB"/>
        </w:rPr>
        <w:t>icle</w:t>
      </w:r>
      <w:r w:rsidR="000D2BF6" w:rsidRPr="00F77521">
        <w:rPr>
          <w:rFonts w:ascii="Lato" w:hAnsi="Lato"/>
          <w:b/>
          <w:bCs/>
          <w:sz w:val="20"/>
          <w:szCs w:val="20"/>
          <w:lang w:val="en-GB"/>
        </w:rPr>
        <w:t>1</w:t>
      </w:r>
      <w:r w:rsidR="00E55856" w:rsidRPr="00F77521">
        <w:rPr>
          <w:rFonts w:ascii="Lato" w:hAnsi="Lato"/>
          <w:b/>
          <w:bCs/>
          <w:sz w:val="20"/>
          <w:szCs w:val="20"/>
          <w:lang w:val="en-GB"/>
        </w:rPr>
        <w:t>0</w:t>
      </w:r>
    </w:p>
    <w:p w14:paraId="7C1B8531" w14:textId="77777777" w:rsidR="00883235" w:rsidRPr="00F77521" w:rsidRDefault="00883235" w:rsidP="0093110F">
      <w:pPr>
        <w:spacing w:after="0" w:line="240" w:lineRule="auto"/>
        <w:ind w:left="357"/>
        <w:jc w:val="center"/>
        <w:rPr>
          <w:rFonts w:ascii="Lato" w:hAnsi="Lato" w:cs="Times New Roman"/>
          <w:b/>
          <w:bCs/>
          <w:sz w:val="20"/>
          <w:szCs w:val="20"/>
          <w:lang w:val="en-GB"/>
        </w:rPr>
      </w:pPr>
      <w:r w:rsidRPr="00F77521">
        <w:rPr>
          <w:rFonts w:ascii="Lato" w:hAnsi="Lato"/>
          <w:b/>
          <w:bCs/>
          <w:sz w:val="20"/>
          <w:szCs w:val="20"/>
          <w:lang w:val="en-GB"/>
        </w:rPr>
        <w:t xml:space="preserve">Monitoring </w:t>
      </w:r>
      <w:r w:rsidR="008057BC" w:rsidRPr="00F77521">
        <w:rPr>
          <w:rFonts w:ascii="Lato" w:hAnsi="Lato"/>
          <w:b/>
          <w:bCs/>
          <w:sz w:val="20"/>
          <w:szCs w:val="20"/>
          <w:lang w:val="en-GB"/>
        </w:rPr>
        <w:t>and</w:t>
      </w:r>
      <w:r w:rsidRPr="00F77521">
        <w:rPr>
          <w:rFonts w:ascii="Lato" w:hAnsi="Lato"/>
          <w:b/>
          <w:bCs/>
          <w:sz w:val="20"/>
          <w:szCs w:val="20"/>
          <w:lang w:val="en-GB"/>
        </w:rPr>
        <w:t xml:space="preserve"> aud</w:t>
      </w:r>
      <w:r w:rsidR="008057BC" w:rsidRPr="00F77521">
        <w:rPr>
          <w:rFonts w:ascii="Lato" w:hAnsi="Lato"/>
          <w:b/>
          <w:bCs/>
          <w:sz w:val="20"/>
          <w:szCs w:val="20"/>
          <w:lang w:val="en-GB"/>
        </w:rPr>
        <w:t>i</w:t>
      </w:r>
      <w:r w:rsidRPr="00F77521">
        <w:rPr>
          <w:rFonts w:ascii="Lato" w:hAnsi="Lato"/>
          <w:b/>
          <w:bCs/>
          <w:sz w:val="20"/>
          <w:szCs w:val="20"/>
          <w:lang w:val="en-GB"/>
        </w:rPr>
        <w:t>t</w:t>
      </w:r>
    </w:p>
    <w:p w14:paraId="46D19898"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The Beneficiary undertakes to submit to monitoring and auditing regarding the implementation of the Project and the provisions of the Contract—particularly concerning compliance with the conditions set out in Article 5—conducted by:</w:t>
      </w:r>
    </w:p>
    <w:p w14:paraId="71D7D95B" w14:textId="77777777" w:rsidR="006308C7" w:rsidRPr="00F77521" w:rsidRDefault="006308C7" w:rsidP="006308C7">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a)</w:t>
      </w:r>
      <w:r w:rsidRPr="00F77521">
        <w:rPr>
          <w:rFonts w:ascii="Lato" w:hAnsi="Lato"/>
          <w:sz w:val="20"/>
          <w:szCs w:val="20"/>
          <w:lang w:val="en-GB"/>
        </w:rPr>
        <w:tab/>
        <w:t>in the case of monitoring: the Programme Operator, the National Focal Point, and the entity specified in Article 10.3 of the Regulation, or a body authorized to act on their behalf;</w:t>
      </w:r>
    </w:p>
    <w:p w14:paraId="00BA659C" w14:textId="77777777" w:rsidR="006308C7" w:rsidRPr="00F77521" w:rsidRDefault="006308C7" w:rsidP="006308C7">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b)</w:t>
      </w:r>
      <w:r w:rsidRPr="00F77521">
        <w:rPr>
          <w:rFonts w:ascii="Lato" w:hAnsi="Lato"/>
          <w:sz w:val="20"/>
          <w:szCs w:val="20"/>
          <w:lang w:val="en-GB"/>
        </w:rPr>
        <w:tab/>
        <w:t>in the case of an audit: the Audit Authority (a function performed by the Public Funds Audit Department at the Ministry of Finance) or another authorized national institution, as well as the entity specified in Article 11.1 para. 1 and Article 11.2 para. 1 of the Regulation (or a body authorized to act on their behalf) and the EFTA Board of Auditors.</w:t>
      </w:r>
    </w:p>
    <w:p w14:paraId="09D8B45E"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Monitoring and audits shall be conducted at the Beneficiary’s registered office or at the Project implementation site. The Beneficiary is obliged to inform the Programme Operator of the commencement of an inspection or audit.</w:t>
      </w:r>
    </w:p>
    <w:p w14:paraId="598C3172"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Unless applicable law provides otherwise, the Beneficiary shall be notified of a planned monitoring visit or audit five working days prior to the scheduled date.</w:t>
      </w:r>
    </w:p>
    <w:p w14:paraId="7251C9B3"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In justified cases, monitoring or audits may be conducted on an ad hoc basis, without the prior notification referred to in paragraph 3.</w:t>
      </w:r>
    </w:p>
    <w:p w14:paraId="46B3D41C" w14:textId="77777777" w:rsidR="00A81351"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 xml:space="preserve">With regard to monitoring and audits conducted by authorized entities, the Beneficiary is obliged to provide immediate, full, and uninterrupted access to all information, documents, sites, and public or private facilities related to the implementation of the Contract. Such access may be restricted only in accordance with the provisions of generally applicable law. </w:t>
      </w:r>
    </w:p>
    <w:p w14:paraId="7BDD0837"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During monitoring and audits, the Beneficiary shall ensure the presence of persons qualified to provide information and explanations regarding matters related to the implementation of the Project.</w:t>
      </w:r>
    </w:p>
    <w:p w14:paraId="69912236" w14:textId="77777777" w:rsidR="006308C7" w:rsidRPr="00F77521" w:rsidRDefault="006308C7" w:rsidP="00F714FC">
      <w:pPr>
        <w:pStyle w:val="Akapitzlist"/>
        <w:numPr>
          <w:ilvl w:val="0"/>
          <w:numId w:val="8"/>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The </w:t>
      </w:r>
      <w:r w:rsidR="00A81351" w:rsidRPr="00F77521">
        <w:rPr>
          <w:rFonts w:ascii="Lato" w:hAnsi="Lato"/>
          <w:sz w:val="20"/>
          <w:szCs w:val="20"/>
          <w:lang w:val="en-GB"/>
        </w:rPr>
        <w:t>PO</w:t>
      </w:r>
      <w:r w:rsidRPr="00F77521">
        <w:rPr>
          <w:rFonts w:ascii="Lato" w:hAnsi="Lato"/>
          <w:sz w:val="20"/>
          <w:szCs w:val="20"/>
          <w:lang w:val="en-GB"/>
        </w:rPr>
        <w:t xml:space="preserve"> shall prepare a written report on the monitoring conducted within 15 working days of the completion of the monitoring; the report shall include any recommendations, together with the deadline for their implementation by the Beneficiary.</w:t>
      </w:r>
    </w:p>
    <w:p w14:paraId="7FDA51BF"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The Beneficiary may submit their position or objections regarding the monitoring report in writing within 10 working days of its receipt. If there are no objections, the Beneficiary is required to return the signed report within 10 working days of its receipt.</w:t>
      </w:r>
    </w:p>
    <w:p w14:paraId="757F0E4F"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If the Beneficiary raises objections to the content of the monitoring report, the PO shall review the objections within 10 working days of their receipt. The PO shall prepare a final monitoring report containing either revised findings and any recommendations, or a written position regarding the objections along with a justification for refusing to revise the findings.</w:t>
      </w:r>
    </w:p>
    <w:p w14:paraId="2654EBB4"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In the absence of further objections, the Beneficiary is required to return the signed final monitoring report to the PO within 5 working days of its receipt.</w:t>
      </w:r>
    </w:p>
    <w:p w14:paraId="22E32DBC" w14:textId="77777777" w:rsidR="006308C7" w:rsidRPr="00F77521" w:rsidRDefault="006308C7" w:rsidP="00F714FC">
      <w:pPr>
        <w:pStyle w:val="Akapitzlist"/>
        <w:numPr>
          <w:ilvl w:val="0"/>
          <w:numId w:val="8"/>
        </w:numPr>
        <w:spacing w:after="0" w:line="240" w:lineRule="auto"/>
        <w:jc w:val="both"/>
        <w:rPr>
          <w:rFonts w:ascii="Lato" w:hAnsi="Lato"/>
          <w:sz w:val="20"/>
          <w:szCs w:val="20"/>
          <w:lang w:val="en-GB"/>
        </w:rPr>
      </w:pPr>
      <w:r w:rsidRPr="00F77521">
        <w:rPr>
          <w:rFonts w:ascii="Lato" w:hAnsi="Lato"/>
          <w:sz w:val="20"/>
          <w:szCs w:val="20"/>
          <w:lang w:val="en-GB"/>
        </w:rPr>
        <w:t>In the event of a refusal to sign the final monitoring report, the Beneficiary is required to submit a written justification for the refusal, together with one copy of the unsigned report, within 5 working days of its receipt. A refusal to sign the monitoring report does not suspend the implementation of recommendations by the Beneficiary.</w:t>
      </w:r>
    </w:p>
    <w:p w14:paraId="005E5ADF" w14:textId="77777777" w:rsidR="0067642E" w:rsidRPr="00F77521" w:rsidRDefault="006308C7" w:rsidP="00F714FC">
      <w:pPr>
        <w:pStyle w:val="Akapitzlist"/>
        <w:numPr>
          <w:ilvl w:val="0"/>
          <w:numId w:val="8"/>
        </w:numPr>
        <w:spacing w:after="0" w:line="240" w:lineRule="auto"/>
        <w:contextualSpacing w:val="0"/>
        <w:jc w:val="both"/>
        <w:rPr>
          <w:rFonts w:ascii="Lato" w:hAnsi="Lato"/>
          <w:sz w:val="20"/>
          <w:szCs w:val="20"/>
          <w:lang w:val="en-GB"/>
        </w:rPr>
      </w:pPr>
      <w:r w:rsidRPr="00F77521">
        <w:rPr>
          <w:rFonts w:ascii="Lato" w:hAnsi="Lato"/>
          <w:sz w:val="20"/>
          <w:szCs w:val="20"/>
          <w:lang w:val="en-GB"/>
        </w:rPr>
        <w:t>The PO is authorized to verify the implementation of the recommendations specified in the monitoring report.</w:t>
      </w:r>
    </w:p>
    <w:p w14:paraId="3ED0BAC2" w14:textId="77777777" w:rsidR="00647005" w:rsidRPr="00F77521" w:rsidRDefault="00647005" w:rsidP="0093110F">
      <w:pPr>
        <w:pStyle w:val="Akapitzlist"/>
        <w:spacing w:after="0" w:line="240" w:lineRule="auto"/>
        <w:ind w:left="360"/>
        <w:contextualSpacing w:val="0"/>
        <w:jc w:val="both"/>
        <w:rPr>
          <w:rFonts w:ascii="Lato" w:hAnsi="Lato"/>
          <w:sz w:val="20"/>
          <w:szCs w:val="20"/>
          <w:lang w:val="en-GB"/>
        </w:rPr>
      </w:pPr>
    </w:p>
    <w:p w14:paraId="68998296" w14:textId="77777777" w:rsidR="007E7F56" w:rsidRPr="00F77521" w:rsidRDefault="007E7F56"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BE062F" w:rsidRPr="00F77521">
        <w:rPr>
          <w:rFonts w:ascii="Lato" w:hAnsi="Lato"/>
          <w:b/>
          <w:bCs/>
          <w:sz w:val="20"/>
          <w:szCs w:val="20"/>
          <w:lang w:val="en-GB"/>
        </w:rPr>
        <w:t>icle</w:t>
      </w:r>
      <w:r w:rsidRPr="00F77521">
        <w:rPr>
          <w:rFonts w:ascii="Lato" w:hAnsi="Lato"/>
          <w:b/>
          <w:bCs/>
          <w:sz w:val="20"/>
          <w:szCs w:val="20"/>
          <w:lang w:val="en-GB"/>
        </w:rPr>
        <w:t xml:space="preserve"> </w:t>
      </w:r>
      <w:r w:rsidR="000D2BF6" w:rsidRPr="00F77521">
        <w:rPr>
          <w:rFonts w:ascii="Lato" w:hAnsi="Lato"/>
          <w:b/>
          <w:bCs/>
          <w:sz w:val="20"/>
          <w:szCs w:val="20"/>
          <w:lang w:val="en-GB"/>
        </w:rPr>
        <w:t>1</w:t>
      </w:r>
      <w:r w:rsidR="00647005" w:rsidRPr="00F77521">
        <w:rPr>
          <w:rFonts w:ascii="Lato" w:hAnsi="Lato"/>
          <w:b/>
          <w:bCs/>
          <w:sz w:val="20"/>
          <w:szCs w:val="20"/>
          <w:lang w:val="en-GB"/>
        </w:rPr>
        <w:t>1</w:t>
      </w:r>
    </w:p>
    <w:p w14:paraId="6433A21C" w14:textId="77777777" w:rsidR="007E7F56" w:rsidRPr="00F77521" w:rsidRDefault="00647F9B" w:rsidP="0093110F">
      <w:pPr>
        <w:spacing w:after="0" w:line="240" w:lineRule="auto"/>
        <w:jc w:val="center"/>
        <w:rPr>
          <w:rFonts w:ascii="Lato" w:hAnsi="Lato"/>
          <w:b/>
          <w:bCs/>
          <w:sz w:val="20"/>
          <w:szCs w:val="20"/>
          <w:lang w:val="en-GB"/>
        </w:rPr>
      </w:pPr>
      <w:r w:rsidRPr="00F77521">
        <w:rPr>
          <w:rFonts w:ascii="Lato" w:hAnsi="Lato"/>
          <w:b/>
          <w:bCs/>
          <w:sz w:val="20"/>
          <w:szCs w:val="20"/>
          <w:lang w:val="en-GB"/>
        </w:rPr>
        <w:t>Licenc</w:t>
      </w:r>
      <w:r w:rsidR="00BE062F" w:rsidRPr="00F77521">
        <w:rPr>
          <w:rFonts w:ascii="Lato" w:hAnsi="Lato"/>
          <w:b/>
          <w:bCs/>
          <w:sz w:val="20"/>
          <w:szCs w:val="20"/>
          <w:lang w:val="en-GB"/>
        </w:rPr>
        <w:t>e</w:t>
      </w:r>
    </w:p>
    <w:p w14:paraId="2BDF0269" w14:textId="77777777" w:rsidR="006B29F8" w:rsidRPr="00F77521" w:rsidRDefault="006B29F8" w:rsidP="007501FC">
      <w:pPr>
        <w:pStyle w:val="Akapitzlist"/>
        <w:numPr>
          <w:ilvl w:val="0"/>
          <w:numId w:val="24"/>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Lato" w:hAnsi="Lato"/>
          <w:sz w:val="20"/>
          <w:szCs w:val="20"/>
          <w:lang w:val="en-GB"/>
        </w:rPr>
      </w:pPr>
      <w:r w:rsidRPr="00F77521">
        <w:rPr>
          <w:rFonts w:ascii="Lato" w:hAnsi="Lato"/>
          <w:sz w:val="20"/>
          <w:szCs w:val="20"/>
          <w:lang w:val="en-GB"/>
        </w:rPr>
        <w:lastRenderedPageBreak/>
        <w:t>In the event that the implementation of the Project involves the creation of a work within the meaning of Art. 1 para. 1 of the Act of 4 February 1994 on Copyright and Related Rights (Journal of Laws of 2025, item 24), the Beneficiary undertakes to validly acquire the economic copyrights to such work to an extent enabling the granting to the PO of the license referred to in para. 3.</w:t>
      </w:r>
    </w:p>
    <w:p w14:paraId="256C41C0" w14:textId="77777777" w:rsidR="006B29F8" w:rsidRPr="00F77521" w:rsidRDefault="006B29F8" w:rsidP="007501FC">
      <w:pPr>
        <w:pStyle w:val="Akapitzlist"/>
        <w:numPr>
          <w:ilvl w:val="0"/>
          <w:numId w:val="24"/>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Lato" w:hAnsi="Lato"/>
          <w:sz w:val="20"/>
          <w:szCs w:val="20"/>
          <w:lang w:val="en-GB"/>
        </w:rPr>
      </w:pPr>
      <w:r w:rsidRPr="00F77521">
        <w:rPr>
          <w:rFonts w:ascii="Lato" w:hAnsi="Lato"/>
          <w:sz w:val="20"/>
          <w:szCs w:val="20"/>
          <w:lang w:val="en-GB"/>
        </w:rPr>
        <w:t>The Beneficiary declares that, at the time of submitting any of the reports referred to in Article 9 para. 1 of the Contract, it will hold the economic copyrights to all works created by the Beneficiary or commissioned by the Beneficiary in connection with the implementation of the Project, to the extent necessary to grant the license referred to in para. 3; that it will be entitled to grant the license within the scope indicated in para. 3; and that the use of the works by the PO within the scope defined in the Contract will not infringe the copyrights of third parties.</w:t>
      </w:r>
    </w:p>
    <w:p w14:paraId="452320CA" w14:textId="77777777" w:rsidR="006B29F8" w:rsidRPr="00F77521" w:rsidRDefault="006B29F8" w:rsidP="007501FC">
      <w:pPr>
        <w:pStyle w:val="Akapitzlist"/>
        <w:numPr>
          <w:ilvl w:val="0"/>
          <w:numId w:val="24"/>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The Beneficiary declares that it grants the PO a royalty-free, perpetual, non-exclusive license to use the economic copyrights to all works created by the Beneficiary or commissioned by the Beneficiary in connection with the implementation of the Project, to the extent allowing the </w:t>
      </w:r>
      <w:r w:rsidR="00A66C97" w:rsidRPr="00F77521">
        <w:rPr>
          <w:rFonts w:ascii="Lato" w:hAnsi="Lato"/>
          <w:sz w:val="20"/>
          <w:szCs w:val="20"/>
          <w:lang w:val="en-GB"/>
        </w:rPr>
        <w:t>PO</w:t>
      </w:r>
      <w:r w:rsidRPr="00F77521">
        <w:rPr>
          <w:rFonts w:ascii="Lato" w:hAnsi="Lato"/>
          <w:sz w:val="20"/>
          <w:szCs w:val="20"/>
          <w:lang w:val="en-GB"/>
        </w:rPr>
        <w:t xml:space="preserve"> to properly settle the Project—that is, within the fields of exploitation indicated in Art. 50 of the Act on Copyright and Related Rights, including the following:</w:t>
      </w:r>
    </w:p>
    <w:p w14:paraId="6FADCE81"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fixing the work without any quantitative limitations, using any technique—including printing, digital, reprographic, electronic, photographic, optical, laser, and magnetic recording—on any medium, including electronic, optical, and magnetic media, floppy disks, CD-ROMs, DVDs, and paper,</w:t>
      </w:r>
    </w:p>
    <w:p w14:paraId="79D824FE"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reproducing the work without any quantitative limitations, using any possible technique—including printing, reprographic, digital, electronic, laser, photographic, magnetic recording, and optical methods—on any medium, including electronic, optical, and magnetic media, floppy disks, CD-ROMs, DVDs, and paper, within an online system,</w:t>
      </w:r>
    </w:p>
    <w:p w14:paraId="74102778"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uploading the work into computer memory and multimedia networks—including the Internet and internal networks (Intranets)—without any quantitative limitations, as well as transmitting the work within the aforementioned networks, networks, including online,</w:t>
      </w:r>
    </w:p>
    <w:p w14:paraId="2AC728E5"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disseminating the work, including placing it on the market—particularly in print, in book form (including as part of collective works), in periodicals, in promotional publications, and within electronic products (including electronic databases)—on magnetic, digital, optical, or electronic media (including CD-ROMs, floppy disks, and DVDs), and via multimedia networks (including internal networks such as intranets and the Internet), in an online system, by making it available on demand, and by lending the work,</w:t>
      </w:r>
    </w:p>
    <w:p w14:paraId="3578AE3C"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lending, renting, or exchanging media on which the work has been fixed (having been fixed and reproduced in accordance with points 1–2), using any technique for making the work available, particularly those specified in points 3–4,</w:t>
      </w:r>
    </w:p>
    <w:p w14:paraId="71C113DA"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making the work available to the public in such a way that anyone may access it at a place and time of their own choosing,</w:t>
      </w:r>
    </w:p>
    <w:p w14:paraId="17238D28"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using the work and fragments thereof for informational and promotional purposes, in an unlimited number of editions and print runs,</w:t>
      </w:r>
    </w:p>
    <w:p w14:paraId="49EAEDDB" w14:textId="77777777" w:rsidR="006B29F8" w:rsidRPr="00F77521" w:rsidRDefault="006B29F8" w:rsidP="007501FC">
      <w:pPr>
        <w:pStyle w:val="Akapitzlist"/>
        <w:numPr>
          <w:ilvl w:val="0"/>
          <w:numId w:val="18"/>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exercising and authorizing the exercise of derivative copyright, or commissioning third parties to create adaptations of the work (including translations, abridgments, and summaries), as well as using and disposing of such adaptations within the fields of exploitation specified herein,</w:t>
      </w:r>
    </w:p>
    <w:p w14:paraId="54B3B87C" w14:textId="77777777" w:rsidR="006B29F8" w:rsidRPr="00F77521" w:rsidRDefault="006B29F8" w:rsidP="007501FC">
      <w:pPr>
        <w:pStyle w:val="Akapitzlist"/>
        <w:numPr>
          <w:ilvl w:val="0"/>
          <w:numId w:val="18"/>
        </w:numPr>
        <w:spacing w:after="0" w:line="240" w:lineRule="auto"/>
        <w:contextualSpacing w:val="0"/>
        <w:jc w:val="both"/>
        <w:rPr>
          <w:rFonts w:ascii="Lato" w:hAnsi="Lato" w:cs="Times New Roman"/>
          <w:sz w:val="20"/>
          <w:szCs w:val="20"/>
          <w:lang w:val="en-GB"/>
        </w:rPr>
      </w:pPr>
      <w:r w:rsidRPr="00F77521">
        <w:rPr>
          <w:rFonts w:ascii="Lato" w:hAnsi="Lato" w:cs="Times New Roman"/>
          <w:sz w:val="20"/>
          <w:szCs w:val="20"/>
          <w:lang w:val="en-GB"/>
        </w:rPr>
        <w:t>modifying the work in its entirety or individual fragments thereof—including, without limitation, the right to correct, alter, change, or adapt the work—as well as using and disposing of such adaptations within the fields of exploitation specified herein,</w:t>
      </w:r>
    </w:p>
    <w:p w14:paraId="0DB9434B" w14:textId="77777777" w:rsidR="0005649A" w:rsidRPr="00F77521" w:rsidRDefault="006B29F8" w:rsidP="007501FC">
      <w:pPr>
        <w:pStyle w:val="Akapitzlist"/>
        <w:numPr>
          <w:ilvl w:val="0"/>
          <w:numId w:val="18"/>
        </w:numPr>
        <w:spacing w:after="0" w:line="240" w:lineRule="auto"/>
        <w:contextualSpacing w:val="0"/>
        <w:jc w:val="both"/>
        <w:rPr>
          <w:rFonts w:ascii="Lato" w:hAnsi="Lato"/>
          <w:sz w:val="20"/>
          <w:szCs w:val="20"/>
          <w:lang w:val="en-GB"/>
        </w:rPr>
      </w:pPr>
      <w:r w:rsidRPr="00F77521">
        <w:rPr>
          <w:rFonts w:ascii="Lato" w:hAnsi="Lato"/>
          <w:sz w:val="20"/>
          <w:szCs w:val="20"/>
          <w:lang w:val="en-GB"/>
        </w:rPr>
        <w:t>combining the work and fragments thereof with other works, and disposing of them within the fields of exploitation specified herein.</w:t>
      </w:r>
    </w:p>
    <w:p w14:paraId="17574A59" w14:textId="77777777" w:rsidR="006B29F8" w:rsidRPr="00F77521" w:rsidRDefault="006B29F8" w:rsidP="007501FC">
      <w:pPr>
        <w:pStyle w:val="Subitemnumbered"/>
        <w:numPr>
          <w:ilvl w:val="0"/>
          <w:numId w:val="24"/>
        </w:numPr>
        <w:tabs>
          <w:tab w:val="left" w:pos="42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pacing w:line="240" w:lineRule="auto"/>
        <w:jc w:val="both"/>
        <w:rPr>
          <w:rFonts w:ascii="Lato" w:eastAsiaTheme="minorHAnsi" w:hAnsi="Lato"/>
          <w:lang w:val="en-GB" w:eastAsia="en-US"/>
        </w:rPr>
      </w:pPr>
      <w:r w:rsidRPr="00F77521">
        <w:rPr>
          <w:rFonts w:ascii="Lato" w:eastAsiaTheme="minorHAnsi" w:hAnsi="Lato"/>
          <w:lang w:val="en-GB" w:eastAsia="en-US"/>
        </w:rPr>
        <w:t>The license referred to in para. 3 includes the right to create—or commission third parties to create—derivative works based on the Work (including summaries and translations thereof); to authorize the exercise of copyright in such derivative works (including granting consent for their creation, where such consent is required); and to use and dispose of such derivative works within the fields of exploitation specified in para. 3, both within the territory of the Republic of Poland and abroad. The Beneficiary is not entitled to additional remuneration on these grounds.</w:t>
      </w:r>
    </w:p>
    <w:p w14:paraId="0ACBF15B" w14:textId="77777777" w:rsidR="006B29F8" w:rsidRPr="00F77521" w:rsidRDefault="006B29F8" w:rsidP="007501FC">
      <w:pPr>
        <w:pStyle w:val="Subitemnumbered"/>
        <w:numPr>
          <w:ilvl w:val="0"/>
          <w:numId w:val="24"/>
        </w:numPr>
        <w:tabs>
          <w:tab w:val="left" w:pos="42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pacing w:line="240" w:lineRule="auto"/>
        <w:jc w:val="both"/>
        <w:rPr>
          <w:rFonts w:ascii="Lato" w:eastAsiaTheme="minorHAnsi" w:hAnsi="Lato"/>
          <w:lang w:val="en-GB" w:eastAsia="en-US"/>
        </w:rPr>
      </w:pPr>
      <w:r w:rsidRPr="00F77521">
        <w:rPr>
          <w:rFonts w:ascii="Lato" w:eastAsiaTheme="minorHAnsi" w:hAnsi="Lato"/>
          <w:lang w:val="en-GB" w:eastAsia="en-US"/>
        </w:rPr>
        <w:t>Under the license referred to in para. 3, the PO has the right to grant third parties further licenses to use the Work (sublicenses) within the scope of the fields of exploitation described in para. 3.</w:t>
      </w:r>
    </w:p>
    <w:p w14:paraId="4CF6EC4D" w14:textId="77777777" w:rsidR="00647005" w:rsidRPr="00F77521" w:rsidRDefault="006B29F8" w:rsidP="007501FC">
      <w:pPr>
        <w:pStyle w:val="Subitemnumbered"/>
        <w:numPr>
          <w:ilvl w:val="0"/>
          <w:numId w:val="24"/>
        </w:numPr>
        <w:tabs>
          <w:tab w:val="clear" w:pos="360"/>
          <w:tab w:val="left" w:pos="42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pacing w:line="240" w:lineRule="auto"/>
        <w:jc w:val="both"/>
        <w:rPr>
          <w:rFonts w:ascii="Lato" w:hAnsi="Lato"/>
          <w:lang w:val="en-GB"/>
        </w:rPr>
      </w:pPr>
      <w:r w:rsidRPr="00F77521">
        <w:rPr>
          <w:rFonts w:ascii="Lato" w:eastAsiaTheme="minorHAnsi" w:hAnsi="Lato"/>
          <w:lang w:val="en-GB" w:eastAsia="en-US"/>
        </w:rPr>
        <w:lastRenderedPageBreak/>
        <w:t xml:space="preserve">If, while the PO is exercising the rights obtained under the license referred to in para. 3, it comes to light that the Beneficiary failed to fulfil the obligations referred to in para. 1, or that the statements made by the Beneficiary in para. 2 are untrue, and a third party asserts pecuniary or non-pecuniary claims against the PO, the Beneficiary shall be liable to cover all damages (actual loss, lost profits, court costs, etc.) incurred by the PO in this regard.  </w:t>
      </w:r>
    </w:p>
    <w:p w14:paraId="37D42150" w14:textId="77777777" w:rsidR="006B29F8" w:rsidRPr="00F77521" w:rsidRDefault="006B29F8" w:rsidP="006B29F8">
      <w:pPr>
        <w:pStyle w:val="Subitemnumbered"/>
        <w:tabs>
          <w:tab w:val="clear" w:pos="360"/>
          <w:tab w:val="left" w:pos="42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pacing w:line="240" w:lineRule="auto"/>
        <w:ind w:left="366" w:firstLine="0"/>
        <w:jc w:val="both"/>
        <w:rPr>
          <w:rFonts w:ascii="Lato" w:hAnsi="Lato"/>
          <w:lang w:val="en-GB"/>
        </w:rPr>
      </w:pPr>
    </w:p>
    <w:p w14:paraId="600EBDA5" w14:textId="77777777" w:rsidR="00776F2D" w:rsidRPr="00F77521" w:rsidRDefault="00776F2D"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AF6A5B" w:rsidRPr="00F77521">
        <w:rPr>
          <w:rFonts w:ascii="Lato" w:hAnsi="Lato"/>
          <w:b/>
          <w:bCs/>
          <w:sz w:val="20"/>
          <w:szCs w:val="20"/>
          <w:lang w:val="en-GB"/>
        </w:rPr>
        <w:t>icle</w:t>
      </w:r>
      <w:r w:rsidR="000D2BF6" w:rsidRPr="00F77521">
        <w:rPr>
          <w:rFonts w:ascii="Lato" w:hAnsi="Lato"/>
          <w:b/>
          <w:bCs/>
          <w:sz w:val="20"/>
          <w:szCs w:val="20"/>
          <w:lang w:val="en-GB"/>
        </w:rPr>
        <w:t>1</w:t>
      </w:r>
      <w:r w:rsidR="00647005" w:rsidRPr="00F77521">
        <w:rPr>
          <w:rFonts w:ascii="Lato" w:hAnsi="Lato"/>
          <w:b/>
          <w:bCs/>
          <w:sz w:val="20"/>
          <w:szCs w:val="20"/>
          <w:lang w:val="en-GB"/>
        </w:rPr>
        <w:t>2</w:t>
      </w:r>
    </w:p>
    <w:p w14:paraId="308E5D00" w14:textId="77777777" w:rsidR="00776F2D" w:rsidRPr="00F77521" w:rsidRDefault="00AF6A5B" w:rsidP="0093110F">
      <w:pPr>
        <w:spacing w:after="0" w:line="240" w:lineRule="auto"/>
        <w:jc w:val="center"/>
        <w:rPr>
          <w:rFonts w:ascii="Lato" w:hAnsi="Lato"/>
          <w:b/>
          <w:bCs/>
          <w:sz w:val="20"/>
          <w:szCs w:val="20"/>
          <w:lang w:val="en-GB"/>
        </w:rPr>
      </w:pPr>
      <w:r w:rsidRPr="00F77521">
        <w:rPr>
          <w:rFonts w:ascii="Lato" w:hAnsi="Lato"/>
          <w:b/>
          <w:bCs/>
          <w:sz w:val="20"/>
          <w:szCs w:val="20"/>
          <w:lang w:val="en-GB"/>
        </w:rPr>
        <w:t xml:space="preserve">Payment </w:t>
      </w:r>
      <w:r w:rsidR="000F401F" w:rsidRPr="00F77521">
        <w:rPr>
          <w:rFonts w:ascii="Lato" w:hAnsi="Lato"/>
          <w:b/>
          <w:bCs/>
          <w:sz w:val="20"/>
          <w:szCs w:val="20"/>
          <w:lang w:val="en-GB"/>
        </w:rPr>
        <w:t>suspension</w:t>
      </w:r>
    </w:p>
    <w:p w14:paraId="60929EB7" w14:textId="77777777" w:rsidR="00AF6A5B" w:rsidRPr="00F77521" w:rsidRDefault="00AF6A5B" w:rsidP="007501FC">
      <w:pPr>
        <w:pStyle w:val="Akapitzlist"/>
        <w:numPr>
          <w:ilvl w:val="0"/>
          <w:numId w:val="3"/>
        </w:numPr>
        <w:tabs>
          <w:tab w:val="left" w:pos="360"/>
        </w:tabs>
        <w:spacing w:after="0" w:line="240" w:lineRule="auto"/>
        <w:jc w:val="both"/>
        <w:rPr>
          <w:rFonts w:ascii="Lato" w:hAnsi="Lato"/>
          <w:sz w:val="20"/>
          <w:szCs w:val="20"/>
          <w:lang w:val="en-GB"/>
        </w:rPr>
      </w:pPr>
      <w:r w:rsidRPr="00F77521">
        <w:rPr>
          <w:rFonts w:ascii="Lato" w:hAnsi="Lato"/>
          <w:sz w:val="20"/>
          <w:szCs w:val="20"/>
          <w:lang w:val="en-GB"/>
        </w:rPr>
        <w:t>Pursuant to Article 7.9(3)(i) of the Regulation, the PO is entitled to suspend payment of all or part of the Project funding and to demand its reimbursement from the Beneficiary in the event that the competent entities decide to suspend payments in the situations specified in Articles 13.1 and 13.6 of the Regulation.</w:t>
      </w:r>
    </w:p>
    <w:p w14:paraId="73DFCAE3" w14:textId="77777777" w:rsidR="00AF6A5B" w:rsidRPr="00F77521" w:rsidRDefault="00AF6A5B" w:rsidP="007501FC">
      <w:pPr>
        <w:pStyle w:val="Akapitzlist"/>
        <w:numPr>
          <w:ilvl w:val="0"/>
          <w:numId w:val="3"/>
        </w:numPr>
        <w:tabs>
          <w:tab w:val="left" w:pos="360"/>
        </w:tabs>
        <w:spacing w:after="0" w:line="240" w:lineRule="auto"/>
        <w:jc w:val="both"/>
        <w:rPr>
          <w:rFonts w:ascii="Lato" w:hAnsi="Lato"/>
          <w:sz w:val="20"/>
          <w:szCs w:val="20"/>
          <w:lang w:val="en-GB"/>
        </w:rPr>
      </w:pPr>
      <w:r w:rsidRPr="00F77521">
        <w:rPr>
          <w:rFonts w:ascii="Lato" w:hAnsi="Lato"/>
          <w:sz w:val="20"/>
          <w:szCs w:val="20"/>
          <w:lang w:val="en-GB"/>
        </w:rPr>
        <w:t>The adoption of the decision referred to in paragraph 1 results in:</w:t>
      </w:r>
    </w:p>
    <w:p w14:paraId="6B7762B2" w14:textId="77777777" w:rsidR="00AF6A5B" w:rsidRPr="00F77521" w:rsidRDefault="00AF6A5B" w:rsidP="00AF6A5B">
      <w:pPr>
        <w:pStyle w:val="Akapitzlist"/>
        <w:tabs>
          <w:tab w:val="left" w:pos="360"/>
        </w:tabs>
        <w:spacing w:after="0" w:line="240" w:lineRule="auto"/>
        <w:ind w:left="360"/>
        <w:jc w:val="both"/>
        <w:rPr>
          <w:rFonts w:ascii="Lato" w:hAnsi="Lato"/>
          <w:sz w:val="20"/>
          <w:szCs w:val="20"/>
          <w:lang w:val="en-GB"/>
        </w:rPr>
      </w:pPr>
      <w:r w:rsidRPr="00F77521">
        <w:rPr>
          <w:rFonts w:ascii="Lato" w:hAnsi="Lato"/>
          <w:sz w:val="20"/>
          <w:szCs w:val="20"/>
          <w:lang w:val="en-GB"/>
        </w:rPr>
        <w:t>1)</w:t>
      </w:r>
      <w:r w:rsidRPr="00F77521">
        <w:rPr>
          <w:rFonts w:ascii="Lato" w:hAnsi="Lato"/>
          <w:sz w:val="20"/>
          <w:szCs w:val="20"/>
          <w:lang w:val="en-GB"/>
        </w:rPr>
        <w:tab/>
        <w:t>the suspension by the PO of the assessment of the Project implementation report until a decision to resume payments is made,</w:t>
      </w:r>
    </w:p>
    <w:p w14:paraId="5E1226CC" w14:textId="77777777" w:rsidR="00AF6A5B" w:rsidRPr="00F77521" w:rsidRDefault="00AF6A5B" w:rsidP="00AF6A5B">
      <w:pPr>
        <w:pStyle w:val="Akapitzlist"/>
        <w:tabs>
          <w:tab w:val="left" w:pos="360"/>
        </w:tabs>
        <w:spacing w:after="0" w:line="240" w:lineRule="auto"/>
        <w:ind w:left="360"/>
        <w:jc w:val="both"/>
        <w:rPr>
          <w:rFonts w:ascii="Lato" w:hAnsi="Lato"/>
          <w:sz w:val="20"/>
          <w:szCs w:val="20"/>
          <w:lang w:val="en-GB"/>
        </w:rPr>
      </w:pPr>
      <w:r w:rsidRPr="00F77521">
        <w:rPr>
          <w:rFonts w:ascii="Lato" w:hAnsi="Lato"/>
          <w:sz w:val="20"/>
          <w:szCs w:val="20"/>
          <w:lang w:val="en-GB"/>
        </w:rPr>
        <w:t>2)</w:t>
      </w:r>
      <w:r w:rsidRPr="00F77521">
        <w:rPr>
          <w:rFonts w:ascii="Lato" w:hAnsi="Lato"/>
          <w:sz w:val="20"/>
          <w:szCs w:val="20"/>
          <w:lang w:val="en-GB"/>
        </w:rPr>
        <w:tab/>
        <w:t>preventing the Beneficiary from submitting a subsequent Project implementation report until a decision to resume payments is made,</w:t>
      </w:r>
    </w:p>
    <w:p w14:paraId="79673BBE" w14:textId="77777777" w:rsidR="00AF6A5B" w:rsidRPr="00F77521" w:rsidRDefault="00AF6A5B" w:rsidP="00AF6A5B">
      <w:pPr>
        <w:pStyle w:val="Akapitzlist"/>
        <w:tabs>
          <w:tab w:val="left" w:pos="360"/>
        </w:tabs>
        <w:spacing w:after="0" w:line="240" w:lineRule="auto"/>
        <w:ind w:left="360"/>
        <w:contextualSpacing w:val="0"/>
        <w:jc w:val="both"/>
        <w:rPr>
          <w:rFonts w:ascii="Lato" w:hAnsi="Lato"/>
          <w:sz w:val="20"/>
          <w:szCs w:val="20"/>
          <w:lang w:val="en-GB"/>
        </w:rPr>
      </w:pPr>
      <w:r w:rsidRPr="00F77521">
        <w:rPr>
          <w:rFonts w:ascii="Lato" w:hAnsi="Lato"/>
          <w:sz w:val="20"/>
          <w:szCs w:val="20"/>
          <w:lang w:val="en-GB"/>
        </w:rPr>
        <w:t>3)</w:t>
      </w:r>
      <w:r w:rsidRPr="00F77521">
        <w:rPr>
          <w:rFonts w:ascii="Lato" w:hAnsi="Lato"/>
          <w:sz w:val="20"/>
          <w:szCs w:val="20"/>
          <w:lang w:val="en-GB"/>
        </w:rPr>
        <w:tab/>
        <w:t>the possibility for the PO to initiate the monitoring visit referred to in Article 10.</w:t>
      </w:r>
    </w:p>
    <w:p w14:paraId="086BEDD9" w14:textId="77777777" w:rsidR="00E85B05" w:rsidRPr="00F77521" w:rsidRDefault="00E85B05" w:rsidP="0093110F">
      <w:pPr>
        <w:spacing w:after="0" w:line="240" w:lineRule="auto"/>
        <w:jc w:val="both"/>
        <w:rPr>
          <w:rFonts w:ascii="Lato" w:hAnsi="Lato"/>
          <w:b/>
          <w:bCs/>
          <w:sz w:val="20"/>
          <w:szCs w:val="20"/>
          <w:lang w:val="en-GB"/>
        </w:rPr>
      </w:pPr>
    </w:p>
    <w:p w14:paraId="2F906132" w14:textId="77777777" w:rsidR="004057E6" w:rsidRPr="00F77521" w:rsidRDefault="004E3B59"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1A49CB" w:rsidRPr="00F77521">
        <w:rPr>
          <w:rFonts w:ascii="Lato" w:hAnsi="Lato"/>
          <w:b/>
          <w:bCs/>
          <w:sz w:val="20"/>
          <w:szCs w:val="20"/>
          <w:lang w:val="en-GB"/>
        </w:rPr>
        <w:t>icle</w:t>
      </w:r>
      <w:r w:rsidRPr="00F77521">
        <w:rPr>
          <w:rFonts w:ascii="Lato" w:hAnsi="Lato"/>
          <w:b/>
          <w:bCs/>
          <w:sz w:val="20"/>
          <w:szCs w:val="20"/>
          <w:lang w:val="en-GB"/>
        </w:rPr>
        <w:t xml:space="preserve"> </w:t>
      </w:r>
      <w:r w:rsidR="000D2BF6" w:rsidRPr="00F77521">
        <w:rPr>
          <w:rFonts w:ascii="Lato" w:hAnsi="Lato"/>
          <w:b/>
          <w:bCs/>
          <w:sz w:val="20"/>
          <w:szCs w:val="20"/>
          <w:lang w:val="en-GB"/>
        </w:rPr>
        <w:t>1</w:t>
      </w:r>
      <w:r w:rsidR="00E81F6A" w:rsidRPr="00F77521">
        <w:rPr>
          <w:rFonts w:ascii="Lato" w:hAnsi="Lato"/>
          <w:b/>
          <w:bCs/>
          <w:sz w:val="20"/>
          <w:szCs w:val="20"/>
          <w:lang w:val="en-GB"/>
        </w:rPr>
        <w:t>3</w:t>
      </w:r>
    </w:p>
    <w:p w14:paraId="50ED79F4" w14:textId="77777777" w:rsidR="001A49CB" w:rsidRPr="00F77521" w:rsidRDefault="001A49CB" w:rsidP="001A49CB">
      <w:pPr>
        <w:spacing w:after="0" w:line="240" w:lineRule="auto"/>
        <w:jc w:val="center"/>
        <w:rPr>
          <w:rFonts w:ascii="Lato" w:hAnsi="Lato"/>
          <w:sz w:val="20"/>
          <w:szCs w:val="20"/>
          <w:lang w:val="en-GB"/>
        </w:rPr>
      </w:pPr>
      <w:r w:rsidRPr="00F77521">
        <w:rPr>
          <w:rFonts w:ascii="Lato" w:hAnsi="Lato"/>
          <w:b/>
          <w:bCs/>
          <w:sz w:val="20"/>
          <w:szCs w:val="20"/>
          <w:lang w:val="en-GB"/>
        </w:rPr>
        <w:t xml:space="preserve">Financial corrections and recovery of </w:t>
      </w:r>
      <w:r w:rsidR="003178DE">
        <w:rPr>
          <w:rFonts w:ascii="Lato" w:hAnsi="Lato"/>
          <w:b/>
          <w:bCs/>
          <w:sz w:val="20"/>
          <w:szCs w:val="20"/>
          <w:lang w:val="en-GB"/>
        </w:rPr>
        <w:t xml:space="preserve">Project </w:t>
      </w:r>
      <w:r w:rsidRPr="00F77521">
        <w:rPr>
          <w:rFonts w:ascii="Lato" w:hAnsi="Lato"/>
          <w:b/>
          <w:bCs/>
          <w:sz w:val="20"/>
          <w:szCs w:val="20"/>
          <w:lang w:val="en-GB"/>
        </w:rPr>
        <w:t>funding</w:t>
      </w:r>
    </w:p>
    <w:p w14:paraId="416C67B9" w14:textId="77777777" w:rsidR="001A49CB" w:rsidRPr="00F77521" w:rsidRDefault="001A49CB" w:rsidP="007501FC">
      <w:pPr>
        <w:pStyle w:val="Akapitzlist"/>
        <w:numPr>
          <w:ilvl w:val="0"/>
          <w:numId w:val="4"/>
        </w:numPr>
        <w:spacing w:after="0" w:line="240" w:lineRule="auto"/>
        <w:jc w:val="both"/>
        <w:rPr>
          <w:rFonts w:ascii="Lato" w:hAnsi="Lato"/>
          <w:sz w:val="20"/>
          <w:szCs w:val="20"/>
          <w:lang w:val="en-GB"/>
        </w:rPr>
      </w:pPr>
      <w:r w:rsidRPr="00F77521">
        <w:rPr>
          <w:rFonts w:ascii="Lato" w:hAnsi="Lato"/>
          <w:sz w:val="20"/>
          <w:szCs w:val="20"/>
          <w:lang w:val="en-GB"/>
        </w:rPr>
        <w:t>The PO is entitled to demand that the Beneficiary repay the whole or part of the Project funding if the competent entity decides to impose a financial correction in accordance with Articles 13.2 and 13.3 of the Regulation.</w:t>
      </w:r>
    </w:p>
    <w:p w14:paraId="76D3F520" w14:textId="77777777" w:rsidR="001A49CB" w:rsidRPr="00F77521" w:rsidRDefault="001A49CB" w:rsidP="007501FC">
      <w:pPr>
        <w:pStyle w:val="Akapitzlist"/>
        <w:numPr>
          <w:ilvl w:val="0"/>
          <w:numId w:val="4"/>
        </w:numPr>
        <w:spacing w:after="0" w:line="240" w:lineRule="auto"/>
        <w:jc w:val="both"/>
        <w:rPr>
          <w:rFonts w:ascii="Lato" w:hAnsi="Lato"/>
          <w:sz w:val="20"/>
          <w:szCs w:val="20"/>
          <w:lang w:val="en-GB"/>
        </w:rPr>
      </w:pPr>
      <w:r w:rsidRPr="00F77521">
        <w:rPr>
          <w:rFonts w:ascii="Lato" w:hAnsi="Lato"/>
          <w:sz w:val="20"/>
          <w:szCs w:val="20"/>
          <w:lang w:val="en-GB"/>
        </w:rPr>
        <w:t>In the event of the termination of the Contract by the PO for reasons specified in Article 15(1) of the Contract, the Beneficiary shall repay the Project funding received within 14 days of the date of receipt of the demand for payment, together with interest calculated at the rate applicable to tax arrears, accruing from the date the funds were transferred to the Beneficiary’s bank account until the date of their repayment.</w:t>
      </w:r>
    </w:p>
    <w:p w14:paraId="3C6FD36C" w14:textId="77777777" w:rsidR="001A49CB" w:rsidRPr="00F77521" w:rsidRDefault="001A49CB" w:rsidP="007501FC">
      <w:pPr>
        <w:pStyle w:val="Akapitzlist"/>
        <w:numPr>
          <w:ilvl w:val="0"/>
          <w:numId w:val="4"/>
        </w:numPr>
        <w:spacing w:after="0" w:line="240" w:lineRule="auto"/>
        <w:jc w:val="both"/>
        <w:rPr>
          <w:rFonts w:ascii="Lato" w:hAnsi="Lato"/>
          <w:sz w:val="20"/>
          <w:szCs w:val="20"/>
          <w:lang w:val="en-GB"/>
        </w:rPr>
      </w:pPr>
      <w:r w:rsidRPr="00F77521">
        <w:rPr>
          <w:rFonts w:ascii="Lato" w:hAnsi="Lato"/>
          <w:sz w:val="20"/>
          <w:szCs w:val="20"/>
          <w:lang w:val="en-GB"/>
        </w:rPr>
        <w:t>In cases where the Project funding has been:</w:t>
      </w:r>
    </w:p>
    <w:p w14:paraId="290EA762" w14:textId="77777777" w:rsidR="001A49CB" w:rsidRPr="00F77521" w:rsidRDefault="001A49CB" w:rsidP="001A49CB">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1)</w:t>
      </w:r>
      <w:r w:rsidRPr="00F77521">
        <w:rPr>
          <w:rFonts w:ascii="Lato" w:hAnsi="Lato"/>
          <w:sz w:val="20"/>
          <w:szCs w:val="20"/>
          <w:lang w:val="en-GB"/>
        </w:rPr>
        <w:tab/>
        <w:t>used for a purpose other than that intended,</w:t>
      </w:r>
    </w:p>
    <w:p w14:paraId="32382994" w14:textId="77777777" w:rsidR="001A49CB" w:rsidRPr="00F77521" w:rsidRDefault="001A49CB" w:rsidP="001A49CB">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2)</w:t>
      </w:r>
      <w:r w:rsidRPr="00F77521">
        <w:rPr>
          <w:rFonts w:ascii="Lato" w:hAnsi="Lato"/>
          <w:sz w:val="20"/>
          <w:szCs w:val="20"/>
          <w:lang w:val="en-GB"/>
        </w:rPr>
        <w:tab/>
        <w:t>used in violation of the procedures referred to in Article 184 of the Public Finance Act,</w:t>
      </w:r>
    </w:p>
    <w:p w14:paraId="2F9FD77A" w14:textId="77777777" w:rsidR="001A49CB" w:rsidRPr="00F77521" w:rsidRDefault="001A49CB" w:rsidP="001A49CB">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3)</w:t>
      </w:r>
      <w:r w:rsidRPr="00F77521">
        <w:rPr>
          <w:rFonts w:ascii="Lato" w:hAnsi="Lato"/>
          <w:sz w:val="20"/>
          <w:szCs w:val="20"/>
          <w:lang w:val="en-GB"/>
        </w:rPr>
        <w:tab/>
        <w:t>received unduly or in an excessive amount,</w:t>
      </w:r>
    </w:p>
    <w:p w14:paraId="221A2C74" w14:textId="77777777" w:rsidR="001A49CB" w:rsidRPr="00F77521" w:rsidRDefault="001A49CB" w:rsidP="001A49CB">
      <w:pPr>
        <w:pStyle w:val="Akapitzlist"/>
        <w:spacing w:after="0" w:line="240" w:lineRule="auto"/>
        <w:ind w:left="360"/>
        <w:contextualSpacing w:val="0"/>
        <w:jc w:val="both"/>
        <w:rPr>
          <w:rFonts w:ascii="Lato" w:hAnsi="Lato"/>
          <w:sz w:val="20"/>
          <w:szCs w:val="20"/>
          <w:lang w:val="en-GB"/>
        </w:rPr>
      </w:pPr>
      <w:r w:rsidRPr="00F77521">
        <w:rPr>
          <w:rFonts w:ascii="Lato" w:hAnsi="Lato"/>
          <w:sz w:val="20"/>
          <w:szCs w:val="20"/>
          <w:lang w:val="en-GB"/>
        </w:rPr>
        <w:t>Article 207 of the Public Finance Act shall apply.</w:t>
      </w:r>
    </w:p>
    <w:p w14:paraId="61281C68" w14:textId="77777777" w:rsidR="0040062D" w:rsidRPr="00F77521" w:rsidRDefault="0040062D" w:rsidP="0093110F">
      <w:pPr>
        <w:spacing w:after="0" w:line="240" w:lineRule="auto"/>
        <w:jc w:val="both"/>
        <w:rPr>
          <w:rFonts w:ascii="Lato" w:hAnsi="Lato"/>
          <w:sz w:val="20"/>
          <w:szCs w:val="20"/>
          <w:lang w:val="en-GB"/>
        </w:rPr>
      </w:pPr>
    </w:p>
    <w:p w14:paraId="5AD69972" w14:textId="77777777" w:rsidR="00943B12" w:rsidRPr="00F77521" w:rsidRDefault="00943B12"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1A49CB" w:rsidRPr="00F77521">
        <w:rPr>
          <w:rFonts w:ascii="Lato" w:hAnsi="Lato"/>
          <w:b/>
          <w:bCs/>
          <w:sz w:val="20"/>
          <w:szCs w:val="20"/>
          <w:lang w:val="en-GB"/>
        </w:rPr>
        <w:t xml:space="preserve">icle </w:t>
      </w:r>
      <w:r w:rsidR="000D2BF6" w:rsidRPr="00F77521">
        <w:rPr>
          <w:rFonts w:ascii="Lato" w:hAnsi="Lato"/>
          <w:b/>
          <w:bCs/>
          <w:sz w:val="20"/>
          <w:szCs w:val="20"/>
          <w:lang w:val="en-GB"/>
        </w:rPr>
        <w:t>1</w:t>
      </w:r>
      <w:r w:rsidR="00E81F6A" w:rsidRPr="00F77521">
        <w:rPr>
          <w:rFonts w:ascii="Lato" w:hAnsi="Lato"/>
          <w:b/>
          <w:bCs/>
          <w:sz w:val="20"/>
          <w:szCs w:val="20"/>
          <w:lang w:val="en-GB"/>
        </w:rPr>
        <w:t>4</w:t>
      </w:r>
    </w:p>
    <w:p w14:paraId="75C9982E" w14:textId="77777777" w:rsidR="001A49CB" w:rsidRPr="00F77521" w:rsidRDefault="001A49CB" w:rsidP="001A49CB">
      <w:pPr>
        <w:spacing w:after="0" w:line="240" w:lineRule="auto"/>
        <w:jc w:val="center"/>
        <w:rPr>
          <w:rFonts w:ascii="Lato" w:hAnsi="Lato"/>
          <w:sz w:val="20"/>
          <w:szCs w:val="20"/>
          <w:lang w:val="en-GB"/>
        </w:rPr>
      </w:pPr>
      <w:r w:rsidRPr="00F77521">
        <w:rPr>
          <w:rFonts w:ascii="Lato" w:hAnsi="Lato"/>
          <w:b/>
          <w:bCs/>
          <w:sz w:val="20"/>
          <w:szCs w:val="20"/>
          <w:lang w:val="en-GB"/>
        </w:rPr>
        <w:t>Public procurement and state aid</w:t>
      </w:r>
    </w:p>
    <w:p w14:paraId="51E020E2" w14:textId="77777777" w:rsidR="001A49CB" w:rsidRPr="00F77521" w:rsidRDefault="001A49CB" w:rsidP="007501FC">
      <w:pPr>
        <w:pStyle w:val="Akapitzlist"/>
        <w:numPr>
          <w:ilvl w:val="0"/>
          <w:numId w:val="5"/>
        </w:numPr>
        <w:spacing w:after="0" w:line="240" w:lineRule="auto"/>
        <w:jc w:val="both"/>
        <w:rPr>
          <w:rFonts w:ascii="Lato" w:hAnsi="Lato"/>
          <w:sz w:val="20"/>
          <w:szCs w:val="20"/>
          <w:lang w:val="en-GB"/>
        </w:rPr>
      </w:pPr>
      <w:r w:rsidRPr="00F77521">
        <w:rPr>
          <w:rFonts w:ascii="Lato" w:hAnsi="Lato"/>
          <w:sz w:val="20"/>
          <w:szCs w:val="20"/>
          <w:lang w:val="en-GB"/>
        </w:rPr>
        <w:t>Article 8.16 of the Regulation and the relevant guidelines issued by the National Focal Point apply to contracts awarded by the Beneficiary.</w:t>
      </w:r>
    </w:p>
    <w:p w14:paraId="1E5A67D4" w14:textId="77777777" w:rsidR="001A49CB" w:rsidRPr="00F77521" w:rsidRDefault="001A49CB" w:rsidP="007501FC">
      <w:pPr>
        <w:pStyle w:val="Akapitzlist"/>
        <w:numPr>
          <w:ilvl w:val="0"/>
          <w:numId w:val="5"/>
        </w:numPr>
        <w:spacing w:after="0" w:line="240" w:lineRule="auto"/>
        <w:contextualSpacing w:val="0"/>
        <w:jc w:val="both"/>
        <w:rPr>
          <w:rFonts w:ascii="Lato" w:hAnsi="Lato"/>
          <w:sz w:val="20"/>
          <w:szCs w:val="20"/>
          <w:lang w:val="en-GB"/>
        </w:rPr>
      </w:pPr>
      <w:r w:rsidRPr="00F77521">
        <w:rPr>
          <w:rFonts w:ascii="Lato" w:hAnsi="Lato"/>
          <w:sz w:val="20"/>
          <w:szCs w:val="20"/>
          <w:lang w:val="en-GB"/>
        </w:rPr>
        <w:t>Where the Project funding awarded by the Programme Operator constitutes state aid, the provisions of the Regulation of the Minister of Culture and National Heritage of 11 December 2025 on the granting of state aid under the Culture Programme and state aid for strengthening bilateral relations between Beneficiary States and Donor States under the Bilateral Cooperation Fund for the implementation of the Culture Programme—financed with funds from the European Economic Area Financial Mechanism or the Norwegian Financial Mechanism for the years 2021–2028 (Journal of Laws of 2025, item 1808)—shall apply.</w:t>
      </w:r>
    </w:p>
    <w:p w14:paraId="0D4DEECF" w14:textId="77777777" w:rsidR="0040062D" w:rsidRPr="00F77521" w:rsidRDefault="0040062D" w:rsidP="0093110F">
      <w:pPr>
        <w:spacing w:after="0" w:line="240" w:lineRule="auto"/>
        <w:jc w:val="both"/>
        <w:rPr>
          <w:rFonts w:ascii="Lato" w:hAnsi="Lato"/>
          <w:sz w:val="20"/>
          <w:szCs w:val="20"/>
          <w:lang w:val="en-GB"/>
        </w:rPr>
      </w:pPr>
    </w:p>
    <w:p w14:paraId="01CF36EC" w14:textId="77777777" w:rsidR="00431A6A" w:rsidRPr="00F77521" w:rsidRDefault="00AE0EC5"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411D0D" w:rsidRPr="00F77521">
        <w:rPr>
          <w:rFonts w:ascii="Lato" w:hAnsi="Lato"/>
          <w:b/>
          <w:bCs/>
          <w:sz w:val="20"/>
          <w:szCs w:val="20"/>
          <w:lang w:val="en-GB"/>
        </w:rPr>
        <w:t>icle</w:t>
      </w:r>
      <w:r w:rsidRPr="00F77521">
        <w:rPr>
          <w:rFonts w:ascii="Lato" w:hAnsi="Lato"/>
          <w:b/>
          <w:bCs/>
          <w:sz w:val="20"/>
          <w:szCs w:val="20"/>
          <w:lang w:val="en-GB"/>
        </w:rPr>
        <w:t xml:space="preserve"> </w:t>
      </w:r>
      <w:r w:rsidR="000D2BF6" w:rsidRPr="00F77521">
        <w:rPr>
          <w:rFonts w:ascii="Lato" w:hAnsi="Lato"/>
          <w:b/>
          <w:bCs/>
          <w:sz w:val="20"/>
          <w:szCs w:val="20"/>
          <w:lang w:val="en-GB"/>
        </w:rPr>
        <w:t>1</w:t>
      </w:r>
      <w:r w:rsidR="00E81F6A" w:rsidRPr="00F77521">
        <w:rPr>
          <w:rFonts w:ascii="Lato" w:hAnsi="Lato"/>
          <w:b/>
          <w:bCs/>
          <w:sz w:val="20"/>
          <w:szCs w:val="20"/>
          <w:lang w:val="en-GB"/>
        </w:rPr>
        <w:t>5</w:t>
      </w:r>
    </w:p>
    <w:p w14:paraId="057AA64C" w14:textId="77777777" w:rsidR="00AE0EC5" w:rsidRPr="00F77521" w:rsidRDefault="00411D0D" w:rsidP="0093110F">
      <w:pPr>
        <w:spacing w:after="0" w:line="240" w:lineRule="auto"/>
        <w:jc w:val="center"/>
        <w:rPr>
          <w:rFonts w:ascii="Lato" w:hAnsi="Lato"/>
          <w:b/>
          <w:bCs/>
          <w:sz w:val="20"/>
          <w:szCs w:val="20"/>
          <w:lang w:val="en-GB"/>
        </w:rPr>
      </w:pPr>
      <w:r w:rsidRPr="00F77521">
        <w:rPr>
          <w:rFonts w:ascii="Lato" w:hAnsi="Lato"/>
          <w:b/>
          <w:bCs/>
          <w:sz w:val="20"/>
          <w:szCs w:val="20"/>
          <w:lang w:val="en-GB"/>
        </w:rPr>
        <w:t>Contract termination</w:t>
      </w:r>
    </w:p>
    <w:p w14:paraId="4D4A6BAE" w14:textId="77777777" w:rsidR="00411D0D" w:rsidRPr="00F77521" w:rsidRDefault="00411D0D" w:rsidP="007501FC">
      <w:pPr>
        <w:pStyle w:val="Akapitzlist"/>
        <w:numPr>
          <w:ilvl w:val="0"/>
          <w:numId w:val="6"/>
        </w:numPr>
        <w:spacing w:after="0" w:line="240" w:lineRule="auto"/>
        <w:jc w:val="both"/>
        <w:rPr>
          <w:rFonts w:ascii="Lato" w:hAnsi="Lato"/>
          <w:sz w:val="20"/>
          <w:szCs w:val="20"/>
          <w:lang w:val="en-GB"/>
        </w:rPr>
      </w:pPr>
      <w:r w:rsidRPr="00F77521">
        <w:rPr>
          <w:rFonts w:ascii="Lato" w:hAnsi="Lato"/>
          <w:sz w:val="20"/>
          <w:szCs w:val="20"/>
          <w:lang w:val="en-GB"/>
        </w:rPr>
        <w:t>The PO may terminate the Contract with immediate effect if any of the following conditions are met:</w:t>
      </w:r>
    </w:p>
    <w:p w14:paraId="3B11DA47" w14:textId="77777777" w:rsidR="00411D0D" w:rsidRPr="00F77521" w:rsidRDefault="00411D0D" w:rsidP="00411D0D">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1)</w:t>
      </w:r>
      <w:r w:rsidRPr="00F77521">
        <w:rPr>
          <w:rFonts w:ascii="Lato" w:hAnsi="Lato"/>
          <w:sz w:val="20"/>
          <w:szCs w:val="20"/>
          <w:lang w:val="en-GB"/>
        </w:rPr>
        <w:tab/>
        <w:t>the Beneficiary has failed to commence implementation of the Project for reasons attributable to the Beneficiary for a period exceeding 6 months from the date of signing the Contract;</w:t>
      </w:r>
    </w:p>
    <w:p w14:paraId="36EFABD0" w14:textId="77777777" w:rsidR="00411D0D" w:rsidRPr="00F77521" w:rsidRDefault="00411D0D" w:rsidP="00411D0D">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2)</w:t>
      </w:r>
      <w:r w:rsidRPr="00F77521">
        <w:rPr>
          <w:rFonts w:ascii="Lato" w:hAnsi="Lato"/>
          <w:sz w:val="20"/>
          <w:szCs w:val="20"/>
          <w:lang w:val="en-GB"/>
        </w:rPr>
        <w:tab/>
        <w:t>the Beneficiary has ceased implementation of the Project or is implementing it in a manner inconsistent with the Contract;</w:t>
      </w:r>
    </w:p>
    <w:p w14:paraId="239F121F" w14:textId="77777777" w:rsidR="00411D0D" w:rsidRPr="00F77521" w:rsidRDefault="00411D0D" w:rsidP="00411D0D">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lastRenderedPageBreak/>
        <w:t>3)</w:t>
      </w:r>
      <w:r w:rsidRPr="00F77521">
        <w:rPr>
          <w:rFonts w:ascii="Lato" w:hAnsi="Lato"/>
          <w:sz w:val="20"/>
          <w:szCs w:val="20"/>
          <w:lang w:val="en-GB"/>
        </w:rPr>
        <w:tab/>
        <w:t>the Beneficiary has refused to submit to monitoring or an audit by authorized institutions or has refused to implement the recommendations referred to in Article 10(12) of the Contract;</w:t>
      </w:r>
    </w:p>
    <w:p w14:paraId="2886F4A6" w14:textId="77777777" w:rsidR="00411D0D" w:rsidRPr="00F77521" w:rsidRDefault="00411D0D" w:rsidP="00411D0D">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4)</w:t>
      </w:r>
      <w:r w:rsidRPr="00F77521">
        <w:rPr>
          <w:rFonts w:ascii="Lato" w:hAnsi="Lato"/>
          <w:sz w:val="20"/>
          <w:szCs w:val="20"/>
          <w:lang w:val="en-GB"/>
        </w:rPr>
        <w:tab/>
        <w:t>in the event of the circumstances referred to in Article 13(1) of the Contract, where the entire Project funding amount has been subject to a financial correction;</w:t>
      </w:r>
    </w:p>
    <w:p w14:paraId="5C643F6C" w14:textId="77777777" w:rsidR="00411D0D" w:rsidRPr="00F77521" w:rsidRDefault="00411D0D" w:rsidP="00411D0D">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5)</w:t>
      </w:r>
      <w:r w:rsidRPr="00F77521">
        <w:rPr>
          <w:rFonts w:ascii="Lato" w:hAnsi="Lato"/>
          <w:sz w:val="20"/>
          <w:szCs w:val="20"/>
          <w:lang w:val="en-GB"/>
        </w:rPr>
        <w:tab/>
        <w:t>the Beneficiary has submitted a false statement in connection with the implementation of the Project;</w:t>
      </w:r>
    </w:p>
    <w:p w14:paraId="0CE1F824" w14:textId="31947DF9" w:rsidR="00411D0D" w:rsidRDefault="00411D0D" w:rsidP="00411D0D">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6)</w:t>
      </w:r>
      <w:r w:rsidRPr="00F77521">
        <w:rPr>
          <w:rFonts w:ascii="Lato" w:hAnsi="Lato"/>
          <w:sz w:val="20"/>
          <w:szCs w:val="20"/>
          <w:lang w:val="en-GB"/>
        </w:rPr>
        <w:tab/>
        <w:t>a bankruptcy petition has been filed against the Beneficiary, or the Beneficiary is in liquidation, under compulsory administration, or has suspended its operations</w:t>
      </w:r>
      <w:r w:rsidR="00B56B89">
        <w:rPr>
          <w:rFonts w:ascii="Lato" w:hAnsi="Lato"/>
          <w:sz w:val="20"/>
          <w:szCs w:val="20"/>
          <w:lang w:val="en-GB"/>
        </w:rPr>
        <w:t>;</w:t>
      </w:r>
    </w:p>
    <w:p w14:paraId="53F931C0" w14:textId="77777777" w:rsidR="00B56B89" w:rsidRDefault="00B56B89" w:rsidP="00411D0D">
      <w:pPr>
        <w:pStyle w:val="Akapitzlist"/>
        <w:spacing w:after="0" w:line="240" w:lineRule="auto"/>
        <w:ind w:left="360"/>
        <w:jc w:val="both"/>
        <w:rPr>
          <w:rFonts w:ascii="Lato" w:hAnsi="Lato"/>
          <w:sz w:val="20"/>
          <w:szCs w:val="20"/>
          <w:lang w:val="en-GB"/>
        </w:rPr>
      </w:pPr>
      <w:r w:rsidRPr="00B56B89">
        <w:rPr>
          <w:rFonts w:ascii="Lato" w:hAnsi="Lato"/>
          <w:sz w:val="20"/>
          <w:szCs w:val="20"/>
          <w:lang w:val="en-GB"/>
        </w:rPr>
        <w:t xml:space="preserve">7) </w:t>
      </w:r>
      <w:r w:rsidR="007326BD">
        <w:rPr>
          <w:rFonts w:ascii="Lato" w:hAnsi="Lato"/>
          <w:sz w:val="20"/>
          <w:szCs w:val="20"/>
          <w:lang w:val="en-GB"/>
        </w:rPr>
        <w:t>t</w:t>
      </w:r>
      <w:r w:rsidRPr="00B56B89">
        <w:rPr>
          <w:rFonts w:ascii="Lato" w:hAnsi="Lato"/>
          <w:sz w:val="20"/>
          <w:szCs w:val="20"/>
          <w:lang w:val="en-GB"/>
        </w:rPr>
        <w:t xml:space="preserve">he Beneficiary and/or Project Partner fails to adhere to the values </w:t>
      </w:r>
      <w:r w:rsidRPr="00B56B89">
        <w:rPr>
          <w:rFonts w:ascii="Arial" w:hAnsi="Arial" w:cs="Arial"/>
          <w:sz w:val="20"/>
          <w:szCs w:val="20"/>
          <w:lang w:val="en-GB"/>
        </w:rPr>
        <w:t>​​</w:t>
      </w:r>
      <w:r w:rsidRPr="00B56B89">
        <w:rPr>
          <w:rFonts w:ascii="Lato" w:hAnsi="Lato"/>
          <w:sz w:val="20"/>
          <w:szCs w:val="20"/>
          <w:lang w:val="en-GB"/>
        </w:rPr>
        <w:t>and principles referred to in Article 1.3.1 of the Regulations</w:t>
      </w:r>
      <w:r>
        <w:rPr>
          <w:rFonts w:ascii="Lato" w:hAnsi="Lato"/>
          <w:sz w:val="20"/>
          <w:szCs w:val="20"/>
          <w:lang w:val="en-GB"/>
        </w:rPr>
        <w:t>;</w:t>
      </w:r>
      <w:r w:rsidRPr="00B56B89">
        <w:rPr>
          <w:rFonts w:ascii="Lato" w:hAnsi="Lato"/>
          <w:sz w:val="20"/>
          <w:szCs w:val="20"/>
          <w:lang w:val="en-GB"/>
        </w:rPr>
        <w:t xml:space="preserve"> </w:t>
      </w:r>
    </w:p>
    <w:p w14:paraId="19F68731" w14:textId="77777777" w:rsidR="00B56B89" w:rsidRPr="00F77521" w:rsidRDefault="00B56B89" w:rsidP="00411D0D">
      <w:pPr>
        <w:pStyle w:val="Akapitzlist"/>
        <w:spacing w:after="0" w:line="240" w:lineRule="auto"/>
        <w:ind w:left="360"/>
        <w:jc w:val="both"/>
        <w:rPr>
          <w:rFonts w:ascii="Lato" w:hAnsi="Lato"/>
          <w:sz w:val="20"/>
          <w:szCs w:val="20"/>
          <w:lang w:val="en-GB"/>
        </w:rPr>
      </w:pPr>
      <w:r w:rsidRPr="00B56B89">
        <w:rPr>
          <w:rFonts w:ascii="Lato" w:hAnsi="Lato"/>
          <w:sz w:val="20"/>
          <w:szCs w:val="20"/>
          <w:lang w:val="en-GB"/>
        </w:rPr>
        <w:t xml:space="preserve">8) </w:t>
      </w:r>
      <w:r w:rsidR="007326BD">
        <w:rPr>
          <w:rFonts w:ascii="Lato" w:hAnsi="Lato"/>
          <w:sz w:val="20"/>
          <w:szCs w:val="20"/>
          <w:lang w:val="en-GB"/>
        </w:rPr>
        <w:t>t</w:t>
      </w:r>
      <w:r w:rsidRPr="00B56B89">
        <w:rPr>
          <w:rFonts w:ascii="Lato" w:hAnsi="Lato"/>
          <w:sz w:val="20"/>
          <w:szCs w:val="20"/>
          <w:lang w:val="en-GB"/>
        </w:rPr>
        <w:t>he Project is not implemented in accordance with the principles referred to in Article 1.3.1 of the Regulations.</w:t>
      </w:r>
    </w:p>
    <w:p w14:paraId="21AD209E" w14:textId="77777777" w:rsidR="00411D0D" w:rsidRPr="00F77521" w:rsidRDefault="00411D0D" w:rsidP="007501FC">
      <w:pPr>
        <w:pStyle w:val="Akapitzlist"/>
        <w:numPr>
          <w:ilvl w:val="0"/>
          <w:numId w:val="6"/>
        </w:numPr>
        <w:spacing w:after="0" w:line="240" w:lineRule="auto"/>
        <w:jc w:val="both"/>
        <w:rPr>
          <w:rFonts w:ascii="Lato" w:hAnsi="Lato"/>
          <w:sz w:val="20"/>
          <w:szCs w:val="20"/>
          <w:lang w:val="en-GB"/>
        </w:rPr>
      </w:pPr>
      <w:r w:rsidRPr="00F77521">
        <w:rPr>
          <w:rFonts w:ascii="Lato" w:hAnsi="Lato"/>
          <w:sz w:val="20"/>
          <w:szCs w:val="20"/>
          <w:lang w:val="en-GB"/>
        </w:rPr>
        <w:t>The Contract may be terminated at any time by mutual agreement of the Parties. In such a case, the Parties shall agree on the terms of the recovery of Project funding received by the Beneficiary.</w:t>
      </w:r>
    </w:p>
    <w:p w14:paraId="09C9219F" w14:textId="77777777" w:rsidR="00411D0D" w:rsidRPr="00F77521" w:rsidRDefault="00411D0D" w:rsidP="007501FC">
      <w:pPr>
        <w:pStyle w:val="Akapitzlist"/>
        <w:numPr>
          <w:ilvl w:val="0"/>
          <w:numId w:val="6"/>
        </w:numPr>
        <w:spacing w:after="0" w:line="240" w:lineRule="auto"/>
        <w:jc w:val="both"/>
        <w:rPr>
          <w:rFonts w:ascii="Lato" w:hAnsi="Lato"/>
          <w:sz w:val="20"/>
          <w:szCs w:val="20"/>
          <w:lang w:val="en-GB"/>
        </w:rPr>
      </w:pPr>
      <w:r w:rsidRPr="00F77521">
        <w:rPr>
          <w:rFonts w:ascii="Lato" w:hAnsi="Lato"/>
          <w:sz w:val="20"/>
          <w:szCs w:val="20"/>
          <w:lang w:val="en-GB"/>
        </w:rPr>
        <w:t>A statement regarding the termination of the Contract must be made in writing, under pain of nullity.</w:t>
      </w:r>
    </w:p>
    <w:p w14:paraId="041B8A89" w14:textId="77777777" w:rsidR="00411D0D" w:rsidRPr="00F77521" w:rsidRDefault="00411D0D" w:rsidP="007501FC">
      <w:pPr>
        <w:pStyle w:val="Akapitzlist"/>
        <w:numPr>
          <w:ilvl w:val="0"/>
          <w:numId w:val="6"/>
        </w:numPr>
        <w:spacing w:after="0" w:line="240" w:lineRule="auto"/>
        <w:jc w:val="both"/>
        <w:rPr>
          <w:rFonts w:ascii="Lato" w:hAnsi="Lato"/>
          <w:sz w:val="20"/>
          <w:szCs w:val="20"/>
          <w:lang w:val="en-GB"/>
        </w:rPr>
      </w:pPr>
      <w:r w:rsidRPr="00F77521">
        <w:rPr>
          <w:rFonts w:ascii="Lato" w:hAnsi="Lato"/>
          <w:sz w:val="20"/>
          <w:szCs w:val="20"/>
          <w:lang w:val="en-GB"/>
        </w:rPr>
        <w:t xml:space="preserve">Upon terminating the Contract, the </w:t>
      </w:r>
      <w:r w:rsidR="00A66C97" w:rsidRPr="00F77521">
        <w:rPr>
          <w:rFonts w:ascii="Lato" w:hAnsi="Lato"/>
          <w:sz w:val="20"/>
          <w:szCs w:val="20"/>
          <w:lang w:val="en-GB"/>
        </w:rPr>
        <w:t>PO</w:t>
      </w:r>
      <w:r w:rsidRPr="00F77521">
        <w:rPr>
          <w:rFonts w:ascii="Lato" w:hAnsi="Lato"/>
          <w:sz w:val="20"/>
          <w:szCs w:val="20"/>
          <w:lang w:val="en-GB"/>
        </w:rPr>
        <w:t xml:space="preserve"> shall specify the consequences of such termination and the obligations incumbent upon the Beneficiary.</w:t>
      </w:r>
    </w:p>
    <w:p w14:paraId="2F9E5EF8" w14:textId="77777777" w:rsidR="00441AE9" w:rsidRPr="00F77521" w:rsidRDefault="00441AE9" w:rsidP="0093110F">
      <w:pPr>
        <w:pStyle w:val="Akapitzlist"/>
        <w:spacing w:after="0" w:line="240" w:lineRule="auto"/>
        <w:ind w:left="0"/>
        <w:contextualSpacing w:val="0"/>
        <w:jc w:val="both"/>
        <w:rPr>
          <w:rFonts w:ascii="Lato" w:hAnsi="Lato"/>
          <w:sz w:val="20"/>
          <w:szCs w:val="20"/>
          <w:lang w:val="en-GB"/>
        </w:rPr>
      </w:pPr>
    </w:p>
    <w:p w14:paraId="69AE2895" w14:textId="77777777" w:rsidR="00411D0D" w:rsidRPr="00F77521" w:rsidRDefault="00296A66" w:rsidP="00411D0D">
      <w:pPr>
        <w:pStyle w:val="Akapitzlist"/>
        <w:spacing w:after="0" w:line="240" w:lineRule="auto"/>
        <w:ind w:left="0"/>
        <w:contextualSpacing w:val="0"/>
        <w:jc w:val="center"/>
        <w:rPr>
          <w:rFonts w:ascii="Lato" w:hAnsi="Lato"/>
          <w:b/>
          <w:bCs/>
          <w:sz w:val="20"/>
          <w:szCs w:val="20"/>
          <w:lang w:val="en-GB"/>
        </w:rPr>
      </w:pPr>
      <w:r w:rsidRPr="00F77521">
        <w:rPr>
          <w:rFonts w:ascii="Lato" w:hAnsi="Lato"/>
          <w:b/>
          <w:bCs/>
          <w:sz w:val="20"/>
          <w:szCs w:val="20"/>
          <w:lang w:val="en-GB"/>
        </w:rPr>
        <w:t>Art</w:t>
      </w:r>
      <w:r w:rsidR="00411D0D" w:rsidRPr="00F77521">
        <w:rPr>
          <w:rFonts w:ascii="Lato" w:hAnsi="Lato"/>
          <w:b/>
          <w:bCs/>
          <w:sz w:val="20"/>
          <w:szCs w:val="20"/>
          <w:lang w:val="en-GB"/>
        </w:rPr>
        <w:t>icle</w:t>
      </w:r>
      <w:r w:rsidRPr="00F77521">
        <w:rPr>
          <w:rFonts w:ascii="Lato" w:hAnsi="Lato"/>
          <w:b/>
          <w:bCs/>
          <w:sz w:val="20"/>
          <w:szCs w:val="20"/>
          <w:lang w:val="en-GB"/>
        </w:rPr>
        <w:t xml:space="preserve"> 1</w:t>
      </w:r>
      <w:r w:rsidR="00E81F6A" w:rsidRPr="00F77521">
        <w:rPr>
          <w:rFonts w:ascii="Lato" w:hAnsi="Lato"/>
          <w:b/>
          <w:bCs/>
          <w:sz w:val="20"/>
          <w:szCs w:val="20"/>
          <w:lang w:val="en-GB"/>
        </w:rPr>
        <w:t>6</w:t>
      </w:r>
    </w:p>
    <w:p w14:paraId="5957C9D3" w14:textId="77777777" w:rsidR="00411D0D" w:rsidRPr="00F77521" w:rsidRDefault="00411D0D" w:rsidP="00411D0D">
      <w:pPr>
        <w:pStyle w:val="Akapitzlist"/>
        <w:spacing w:after="0" w:line="240" w:lineRule="auto"/>
        <w:ind w:left="0"/>
        <w:contextualSpacing w:val="0"/>
        <w:jc w:val="center"/>
        <w:rPr>
          <w:rFonts w:ascii="Lato" w:hAnsi="Lato"/>
          <w:b/>
          <w:bCs/>
          <w:sz w:val="20"/>
          <w:szCs w:val="20"/>
          <w:lang w:val="en-GB"/>
        </w:rPr>
      </w:pPr>
      <w:r w:rsidRPr="00F77521">
        <w:rPr>
          <w:rFonts w:ascii="Lato" w:hAnsi="Lato"/>
          <w:b/>
          <w:bCs/>
          <w:sz w:val="20"/>
          <w:szCs w:val="20"/>
          <w:lang w:val="en-GB"/>
        </w:rPr>
        <w:t>Interest and income</w:t>
      </w:r>
    </w:p>
    <w:p w14:paraId="17E67A7F" w14:textId="77777777" w:rsidR="00411D0D" w:rsidRPr="00F77521" w:rsidRDefault="00411D0D" w:rsidP="007501FC">
      <w:pPr>
        <w:pStyle w:val="Akapitzlist"/>
        <w:numPr>
          <w:ilvl w:val="0"/>
          <w:numId w:val="13"/>
        </w:numPr>
        <w:spacing w:after="0" w:line="240" w:lineRule="auto"/>
        <w:jc w:val="both"/>
        <w:rPr>
          <w:rFonts w:ascii="Lato" w:hAnsi="Lato"/>
          <w:sz w:val="20"/>
          <w:szCs w:val="20"/>
          <w:lang w:val="en-GB"/>
        </w:rPr>
      </w:pPr>
      <w:r w:rsidRPr="00F77521">
        <w:rPr>
          <w:rFonts w:ascii="Lato" w:hAnsi="Lato"/>
          <w:sz w:val="20"/>
          <w:szCs w:val="20"/>
          <w:lang w:val="en-GB"/>
        </w:rPr>
        <w:t>Information regarding the amount of interest accrued on Project funding transferred by the PO as advances—and held by the Beneficiary in separate accounts dedicated to Project operations—must be submitted to the PO within the progress or final reports on Project implementation.</w:t>
      </w:r>
    </w:p>
    <w:p w14:paraId="7FF6219D" w14:textId="77777777" w:rsidR="00411D0D" w:rsidRPr="00F77521" w:rsidRDefault="00411D0D" w:rsidP="007501FC">
      <w:pPr>
        <w:pStyle w:val="Akapitzlist"/>
        <w:numPr>
          <w:ilvl w:val="0"/>
          <w:numId w:val="13"/>
        </w:numPr>
        <w:spacing w:after="0" w:line="240" w:lineRule="auto"/>
        <w:jc w:val="both"/>
        <w:rPr>
          <w:rFonts w:ascii="Lato" w:hAnsi="Lato"/>
          <w:sz w:val="20"/>
          <w:szCs w:val="20"/>
          <w:lang w:val="en-GB"/>
        </w:rPr>
      </w:pPr>
      <w:r w:rsidRPr="00F77521">
        <w:rPr>
          <w:rFonts w:ascii="Lato" w:hAnsi="Lato"/>
          <w:sz w:val="20"/>
          <w:szCs w:val="20"/>
          <w:lang w:val="en-GB"/>
        </w:rPr>
        <w:t xml:space="preserve">Interest accrued on separate Project accounts from funding transferred by the </w:t>
      </w:r>
      <w:r w:rsidR="008B7C24" w:rsidRPr="00F77521">
        <w:rPr>
          <w:rFonts w:ascii="Lato" w:hAnsi="Lato"/>
          <w:sz w:val="20"/>
          <w:szCs w:val="20"/>
          <w:lang w:val="en-GB"/>
        </w:rPr>
        <w:t>PO</w:t>
      </w:r>
      <w:r w:rsidRPr="00F77521">
        <w:rPr>
          <w:rFonts w:ascii="Lato" w:hAnsi="Lato"/>
          <w:sz w:val="20"/>
          <w:szCs w:val="20"/>
          <w:lang w:val="en-GB"/>
        </w:rPr>
        <w:t xml:space="preserve"> as advances must be returned to the </w:t>
      </w:r>
      <w:r w:rsidR="008B7C24" w:rsidRPr="00F77521">
        <w:rPr>
          <w:rFonts w:ascii="Lato" w:hAnsi="Lato"/>
          <w:sz w:val="20"/>
          <w:szCs w:val="20"/>
          <w:lang w:val="en-GB"/>
        </w:rPr>
        <w:t>PO</w:t>
      </w:r>
      <w:r w:rsidRPr="00F77521">
        <w:rPr>
          <w:rFonts w:ascii="Lato" w:hAnsi="Lato"/>
          <w:sz w:val="20"/>
          <w:szCs w:val="20"/>
          <w:lang w:val="en-GB"/>
        </w:rPr>
        <w:t>’s account on an ongoing basis, following the reporting of such interest in the relevant progress or final report on Project implementation.</w:t>
      </w:r>
    </w:p>
    <w:p w14:paraId="20748F2E" w14:textId="77777777" w:rsidR="00411D0D" w:rsidRPr="00F77521" w:rsidRDefault="00411D0D" w:rsidP="007501FC">
      <w:pPr>
        <w:pStyle w:val="Akapitzlist"/>
        <w:numPr>
          <w:ilvl w:val="0"/>
          <w:numId w:val="13"/>
        </w:numPr>
        <w:spacing w:after="0" w:line="240" w:lineRule="auto"/>
        <w:jc w:val="both"/>
        <w:rPr>
          <w:rFonts w:ascii="Lato" w:hAnsi="Lato"/>
          <w:sz w:val="20"/>
          <w:szCs w:val="20"/>
          <w:lang w:val="en-GB"/>
        </w:rPr>
      </w:pPr>
      <w:r w:rsidRPr="00F77521">
        <w:rPr>
          <w:rFonts w:ascii="Lato" w:hAnsi="Lato"/>
          <w:sz w:val="20"/>
          <w:szCs w:val="20"/>
          <w:lang w:val="en-GB"/>
        </w:rPr>
        <w:t>The level of Project funding is based on the premise that the Project will not generate revenue exceeding the amount planned in the application.</w:t>
      </w:r>
    </w:p>
    <w:p w14:paraId="32A59707" w14:textId="77777777" w:rsidR="00411D0D" w:rsidRPr="00F77521" w:rsidRDefault="00411D0D" w:rsidP="007501FC">
      <w:pPr>
        <w:pStyle w:val="Akapitzlist"/>
        <w:numPr>
          <w:ilvl w:val="0"/>
          <w:numId w:val="13"/>
        </w:numPr>
        <w:spacing w:after="0" w:line="240" w:lineRule="auto"/>
        <w:contextualSpacing w:val="0"/>
        <w:jc w:val="both"/>
        <w:rPr>
          <w:rFonts w:ascii="Lato" w:hAnsi="Lato"/>
          <w:sz w:val="20"/>
          <w:szCs w:val="20"/>
          <w:lang w:val="en-GB"/>
        </w:rPr>
      </w:pPr>
      <w:r w:rsidRPr="00F77521">
        <w:rPr>
          <w:rFonts w:ascii="Lato" w:hAnsi="Lato"/>
          <w:sz w:val="20"/>
          <w:szCs w:val="20"/>
          <w:lang w:val="en-GB"/>
        </w:rPr>
        <w:t xml:space="preserve">However, should the Project generate revenue exceeding the amount planned in the application, the </w:t>
      </w:r>
      <w:r w:rsidR="008B7C24" w:rsidRPr="00F77521">
        <w:rPr>
          <w:rFonts w:ascii="Lato" w:hAnsi="Lato"/>
          <w:sz w:val="20"/>
          <w:szCs w:val="20"/>
          <w:lang w:val="en-GB"/>
        </w:rPr>
        <w:t>PO</w:t>
      </w:r>
      <w:r w:rsidRPr="00F77521">
        <w:rPr>
          <w:rFonts w:ascii="Lato" w:hAnsi="Lato"/>
          <w:sz w:val="20"/>
          <w:szCs w:val="20"/>
          <w:lang w:val="en-GB"/>
        </w:rPr>
        <w:t xml:space="preserve"> may reduce the Project funding derived from EEA Grants 2021–2028 accordingly, or decide to allocate the surplus revenue to additional substantive Project activities.</w:t>
      </w:r>
    </w:p>
    <w:p w14:paraId="159FADAE" w14:textId="77777777" w:rsidR="00713DA4" w:rsidRPr="00F77521" w:rsidRDefault="00713DA4" w:rsidP="0093110F">
      <w:pPr>
        <w:pStyle w:val="Akapitzlist"/>
        <w:spacing w:after="0" w:line="240" w:lineRule="auto"/>
        <w:ind w:left="0"/>
        <w:contextualSpacing w:val="0"/>
        <w:jc w:val="both"/>
        <w:rPr>
          <w:rFonts w:ascii="Lato" w:hAnsi="Lato"/>
          <w:sz w:val="20"/>
          <w:szCs w:val="20"/>
          <w:lang w:val="en-GB"/>
        </w:rPr>
      </w:pPr>
    </w:p>
    <w:p w14:paraId="29D6A04A" w14:textId="77777777" w:rsidR="00AE0EC5" w:rsidRDefault="00AE0EC5" w:rsidP="0093110F">
      <w:pPr>
        <w:pStyle w:val="Akapitzlist"/>
        <w:spacing w:after="0" w:line="240" w:lineRule="auto"/>
        <w:ind w:left="0"/>
        <w:contextualSpacing w:val="0"/>
        <w:jc w:val="center"/>
        <w:rPr>
          <w:rFonts w:ascii="Lato" w:hAnsi="Lato"/>
          <w:b/>
          <w:bCs/>
          <w:sz w:val="20"/>
          <w:szCs w:val="20"/>
          <w:lang w:val="en-GB"/>
        </w:rPr>
      </w:pPr>
      <w:r w:rsidRPr="00F77521">
        <w:rPr>
          <w:rFonts w:ascii="Lato" w:hAnsi="Lato"/>
          <w:b/>
          <w:bCs/>
          <w:sz w:val="20"/>
          <w:szCs w:val="20"/>
          <w:lang w:val="en-GB"/>
        </w:rPr>
        <w:t>Art</w:t>
      </w:r>
      <w:r w:rsidR="0049094A" w:rsidRPr="00F77521">
        <w:rPr>
          <w:rFonts w:ascii="Lato" w:hAnsi="Lato"/>
          <w:b/>
          <w:bCs/>
          <w:sz w:val="20"/>
          <w:szCs w:val="20"/>
          <w:lang w:val="en-GB"/>
        </w:rPr>
        <w:t>icle</w:t>
      </w:r>
      <w:r w:rsidRPr="00F77521">
        <w:rPr>
          <w:rFonts w:ascii="Lato" w:hAnsi="Lato"/>
          <w:b/>
          <w:bCs/>
          <w:sz w:val="20"/>
          <w:szCs w:val="20"/>
          <w:lang w:val="en-GB"/>
        </w:rPr>
        <w:t>1</w:t>
      </w:r>
      <w:r w:rsidR="00E81F6A" w:rsidRPr="00F77521">
        <w:rPr>
          <w:rFonts w:ascii="Lato" w:hAnsi="Lato"/>
          <w:b/>
          <w:bCs/>
          <w:sz w:val="20"/>
          <w:szCs w:val="20"/>
          <w:lang w:val="en-GB"/>
        </w:rPr>
        <w:t>7</w:t>
      </w:r>
    </w:p>
    <w:p w14:paraId="29CFF394" w14:textId="77777777" w:rsidR="00286CC1" w:rsidRPr="00F77521" w:rsidRDefault="00286CC1" w:rsidP="0093110F">
      <w:pPr>
        <w:pStyle w:val="Akapitzlist"/>
        <w:spacing w:after="0" w:line="240" w:lineRule="auto"/>
        <w:ind w:left="0"/>
        <w:contextualSpacing w:val="0"/>
        <w:jc w:val="center"/>
        <w:rPr>
          <w:rFonts w:ascii="Lato" w:hAnsi="Lato"/>
          <w:b/>
          <w:bCs/>
          <w:sz w:val="20"/>
          <w:szCs w:val="20"/>
          <w:lang w:val="en-GB"/>
        </w:rPr>
      </w:pPr>
      <w:r w:rsidRPr="00286CC1">
        <w:rPr>
          <w:rFonts w:ascii="Lato" w:hAnsi="Lato"/>
          <w:b/>
          <w:bCs/>
          <w:sz w:val="20"/>
          <w:szCs w:val="20"/>
          <w:lang w:val="en-GB"/>
        </w:rPr>
        <w:t>Dispute resolution</w:t>
      </w:r>
    </w:p>
    <w:p w14:paraId="29C02D30" w14:textId="77777777" w:rsidR="007B4965" w:rsidRPr="00F77521" w:rsidRDefault="0049094A" w:rsidP="0093110F">
      <w:pPr>
        <w:spacing w:after="0" w:line="240" w:lineRule="auto"/>
        <w:jc w:val="both"/>
        <w:rPr>
          <w:rFonts w:ascii="Lato" w:hAnsi="Lato"/>
          <w:sz w:val="20"/>
          <w:szCs w:val="20"/>
          <w:lang w:val="en-GB"/>
        </w:rPr>
      </w:pPr>
      <w:r w:rsidRPr="00F77521">
        <w:rPr>
          <w:rFonts w:ascii="Lato" w:hAnsi="Lato"/>
          <w:sz w:val="20"/>
          <w:szCs w:val="20"/>
          <w:lang w:val="en-GB"/>
        </w:rPr>
        <w:t>Disputes concerning civil law claims arising from the conclusion or implementation of the Contract—excluding matters specified in Article 13, paragraph 3 of the Contract—shall be resolved by the common court having territorial jurisdiction over the PO’s registered office.</w:t>
      </w:r>
    </w:p>
    <w:p w14:paraId="4C925BA9" w14:textId="77777777" w:rsidR="0049094A" w:rsidRPr="00F77521" w:rsidRDefault="0049094A" w:rsidP="0093110F">
      <w:pPr>
        <w:spacing w:after="0" w:line="240" w:lineRule="auto"/>
        <w:jc w:val="both"/>
        <w:rPr>
          <w:rFonts w:ascii="Lato" w:hAnsi="Lato"/>
          <w:sz w:val="20"/>
          <w:szCs w:val="20"/>
          <w:lang w:val="en-GB"/>
        </w:rPr>
      </w:pPr>
    </w:p>
    <w:p w14:paraId="25D33857" w14:textId="77777777" w:rsidR="00F378BF" w:rsidRPr="00F77521" w:rsidRDefault="000D3381"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49094A" w:rsidRPr="00F77521">
        <w:rPr>
          <w:rFonts w:ascii="Lato" w:hAnsi="Lato"/>
          <w:b/>
          <w:bCs/>
          <w:sz w:val="20"/>
          <w:szCs w:val="20"/>
          <w:lang w:val="en-GB"/>
        </w:rPr>
        <w:t>icle</w:t>
      </w:r>
      <w:r w:rsidRPr="00F77521">
        <w:rPr>
          <w:rFonts w:ascii="Lato" w:hAnsi="Lato"/>
          <w:b/>
          <w:bCs/>
          <w:sz w:val="20"/>
          <w:szCs w:val="20"/>
          <w:lang w:val="en-GB"/>
        </w:rPr>
        <w:t xml:space="preserve"> </w:t>
      </w:r>
      <w:r w:rsidR="000E6315" w:rsidRPr="00F77521">
        <w:rPr>
          <w:rFonts w:ascii="Lato" w:hAnsi="Lato"/>
          <w:b/>
          <w:bCs/>
          <w:sz w:val="20"/>
          <w:szCs w:val="20"/>
          <w:lang w:val="en-GB"/>
        </w:rPr>
        <w:t>1</w:t>
      </w:r>
      <w:r w:rsidR="00E81F6A" w:rsidRPr="00F77521">
        <w:rPr>
          <w:rFonts w:ascii="Lato" w:hAnsi="Lato"/>
          <w:b/>
          <w:bCs/>
          <w:sz w:val="20"/>
          <w:szCs w:val="20"/>
          <w:lang w:val="en-GB"/>
        </w:rPr>
        <w:t>8</w:t>
      </w:r>
    </w:p>
    <w:p w14:paraId="33252232" w14:textId="77777777" w:rsidR="00F378BF" w:rsidRPr="00F77521" w:rsidRDefault="0049094A" w:rsidP="0093110F">
      <w:pPr>
        <w:spacing w:after="0" w:line="240" w:lineRule="auto"/>
        <w:jc w:val="center"/>
        <w:rPr>
          <w:rFonts w:ascii="Lato" w:hAnsi="Lato"/>
          <w:b/>
          <w:bCs/>
          <w:sz w:val="20"/>
          <w:szCs w:val="20"/>
          <w:lang w:val="en-GB"/>
        </w:rPr>
      </w:pPr>
      <w:r w:rsidRPr="00F77521">
        <w:rPr>
          <w:rFonts w:ascii="Lato" w:hAnsi="Lato"/>
          <w:b/>
          <w:bCs/>
          <w:sz w:val="20"/>
          <w:szCs w:val="20"/>
          <w:lang w:val="en-GB"/>
        </w:rPr>
        <w:t>Responsibility</w:t>
      </w:r>
    </w:p>
    <w:p w14:paraId="329DA1AB" w14:textId="77777777" w:rsidR="00D23FBE" w:rsidRPr="00F77521" w:rsidRDefault="0049094A" w:rsidP="0093110F">
      <w:pPr>
        <w:spacing w:after="0" w:line="240" w:lineRule="auto"/>
        <w:jc w:val="both"/>
        <w:rPr>
          <w:rFonts w:ascii="Lato" w:hAnsi="Lato"/>
          <w:sz w:val="20"/>
          <w:szCs w:val="20"/>
          <w:lang w:val="en-GB"/>
        </w:rPr>
      </w:pPr>
      <w:r w:rsidRPr="00F77521">
        <w:rPr>
          <w:rFonts w:ascii="Lato" w:hAnsi="Lato"/>
          <w:sz w:val="20"/>
          <w:szCs w:val="20"/>
          <w:lang w:val="en-GB"/>
        </w:rPr>
        <w:t>The Beneficiary bears full liability towards third parties for damages arising in connection with the implementation of the Project; in particular, the Beneficiary assumes the risk of losses, damages, or other potential negative consequences associated with the implementation of the Project.</w:t>
      </w:r>
    </w:p>
    <w:p w14:paraId="644FFE3A" w14:textId="77777777" w:rsidR="007B4965" w:rsidRPr="00F77521" w:rsidRDefault="007B4965" w:rsidP="0093110F">
      <w:pPr>
        <w:spacing w:after="0" w:line="240" w:lineRule="auto"/>
        <w:jc w:val="both"/>
        <w:rPr>
          <w:rFonts w:ascii="Lato" w:hAnsi="Lato"/>
          <w:sz w:val="20"/>
          <w:szCs w:val="20"/>
          <w:lang w:val="en-GB"/>
        </w:rPr>
      </w:pPr>
    </w:p>
    <w:p w14:paraId="6BD8E07E" w14:textId="77777777" w:rsidR="002B1D80" w:rsidRPr="00F77521" w:rsidRDefault="00046695" w:rsidP="002B1D80">
      <w:pPr>
        <w:spacing w:after="0" w:line="240" w:lineRule="auto"/>
        <w:jc w:val="center"/>
        <w:rPr>
          <w:rFonts w:ascii="Lato" w:hAnsi="Lato"/>
          <w:b/>
          <w:bCs/>
          <w:sz w:val="20"/>
          <w:szCs w:val="20"/>
          <w:lang w:val="en-GB"/>
        </w:rPr>
      </w:pPr>
      <w:r w:rsidRPr="00F77521">
        <w:rPr>
          <w:rFonts w:ascii="Lato" w:hAnsi="Lato"/>
          <w:b/>
          <w:bCs/>
          <w:sz w:val="20"/>
          <w:szCs w:val="20"/>
          <w:lang w:val="en-GB"/>
        </w:rPr>
        <w:t>A</w:t>
      </w:r>
      <w:r w:rsidR="000D3381" w:rsidRPr="00F77521">
        <w:rPr>
          <w:rFonts w:ascii="Lato" w:hAnsi="Lato"/>
          <w:b/>
          <w:bCs/>
          <w:sz w:val="20"/>
          <w:szCs w:val="20"/>
          <w:lang w:val="en-GB"/>
        </w:rPr>
        <w:t>rt</w:t>
      </w:r>
      <w:r w:rsidR="002B1D80" w:rsidRPr="00F77521">
        <w:rPr>
          <w:rFonts w:ascii="Lato" w:hAnsi="Lato"/>
          <w:b/>
          <w:bCs/>
          <w:sz w:val="20"/>
          <w:szCs w:val="20"/>
          <w:lang w:val="en-GB"/>
        </w:rPr>
        <w:t xml:space="preserve">icle </w:t>
      </w:r>
      <w:r w:rsidR="00E81F6A" w:rsidRPr="00F77521">
        <w:rPr>
          <w:rFonts w:ascii="Lato" w:hAnsi="Lato"/>
          <w:b/>
          <w:bCs/>
          <w:sz w:val="20"/>
          <w:szCs w:val="20"/>
          <w:lang w:val="en-GB"/>
        </w:rPr>
        <w:t>19</w:t>
      </w:r>
    </w:p>
    <w:p w14:paraId="7A29316A" w14:textId="77777777" w:rsidR="002B1D80" w:rsidRPr="00F77521" w:rsidRDefault="002B1D80" w:rsidP="002B1D80">
      <w:pPr>
        <w:spacing w:after="0" w:line="240" w:lineRule="auto"/>
        <w:jc w:val="center"/>
        <w:rPr>
          <w:rFonts w:ascii="Lato" w:hAnsi="Lato"/>
          <w:b/>
          <w:bCs/>
          <w:sz w:val="20"/>
          <w:szCs w:val="20"/>
          <w:lang w:val="en-GB"/>
        </w:rPr>
      </w:pPr>
      <w:r w:rsidRPr="00F77521">
        <w:rPr>
          <w:rFonts w:ascii="Lato" w:hAnsi="Lato"/>
          <w:b/>
          <w:bCs/>
          <w:sz w:val="20"/>
          <w:szCs w:val="20"/>
          <w:lang w:val="en-GB"/>
        </w:rPr>
        <w:t>Personal data protection</w:t>
      </w:r>
    </w:p>
    <w:p w14:paraId="1959A23A" w14:textId="77777777" w:rsidR="002B1D80" w:rsidRPr="00F77521" w:rsidRDefault="002B1D80" w:rsidP="007501FC">
      <w:pPr>
        <w:pStyle w:val="Akapitzlist"/>
        <w:numPr>
          <w:ilvl w:val="0"/>
          <w:numId w:val="1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t>The Parties declare that, in connection with the processing of personal data for the purpose of implementing the Contract as separate controllers, they shall—in accordance with applicable law—fulfil all obligations and comply with regulations governing personal data protection, in particular Regulation (EU) 2016/679 of the European Parliament and of the Council of 27 April 2016 on the protection of natural persons with regard to the processing of personal data and on the free movement of such data, and repealing Directive 95/46/EC (General Data Protection Regulation), governing the processing of personal data of Parties based in the European Economic Area, as well as in accordance with personal data protection laws applicable to Parties based outside the European Economic Area.</w:t>
      </w:r>
    </w:p>
    <w:p w14:paraId="1EB14225" w14:textId="77777777" w:rsidR="002B1D80" w:rsidRPr="00F77521" w:rsidRDefault="002B1D80" w:rsidP="007501FC">
      <w:pPr>
        <w:pStyle w:val="Akapitzlist"/>
        <w:numPr>
          <w:ilvl w:val="0"/>
          <w:numId w:val="11"/>
        </w:numPr>
        <w:spacing w:after="0" w:line="240" w:lineRule="auto"/>
        <w:jc w:val="both"/>
        <w:rPr>
          <w:rFonts w:ascii="Lato" w:hAnsi="Lato" w:cs="Times New Roman"/>
          <w:sz w:val="20"/>
          <w:szCs w:val="20"/>
          <w:lang w:val="en-GB"/>
        </w:rPr>
      </w:pPr>
      <w:r w:rsidRPr="00F77521">
        <w:rPr>
          <w:rFonts w:ascii="Lato" w:hAnsi="Lato" w:cs="Times New Roman"/>
          <w:sz w:val="20"/>
          <w:szCs w:val="20"/>
          <w:lang w:val="en-GB"/>
        </w:rPr>
        <w:lastRenderedPageBreak/>
        <w:t>Information regarding the processing of personal data for persons representing the Beneficiary, the Beneficiary’s employees involved in the implementation of the Contract, and external personnel engaged to carry out the task constitutes Annex No. 8 to the Contract.</w:t>
      </w:r>
    </w:p>
    <w:p w14:paraId="11434C54" w14:textId="77777777" w:rsidR="002B1D80" w:rsidRPr="00F77521" w:rsidRDefault="002B1D80" w:rsidP="007501FC">
      <w:pPr>
        <w:pStyle w:val="Akapitzlist"/>
        <w:numPr>
          <w:ilvl w:val="0"/>
          <w:numId w:val="11"/>
        </w:numPr>
        <w:spacing w:after="0" w:line="240" w:lineRule="auto"/>
        <w:contextualSpacing w:val="0"/>
        <w:jc w:val="both"/>
        <w:rPr>
          <w:rFonts w:ascii="Lato" w:hAnsi="Lato" w:cs="Times New Roman"/>
          <w:sz w:val="20"/>
          <w:szCs w:val="20"/>
          <w:lang w:val="en-GB"/>
        </w:rPr>
      </w:pPr>
      <w:r w:rsidRPr="00F77521">
        <w:rPr>
          <w:rFonts w:ascii="Lato" w:hAnsi="Lato" w:cs="Times New Roman"/>
          <w:sz w:val="20"/>
          <w:szCs w:val="20"/>
          <w:lang w:val="en-GB"/>
        </w:rPr>
        <w:t>The Beneficiary undertakes to make the information referred to in paragraph 2 known to the persons whose data it has made available to the Minister of Culture and National Heritage, in a manner that allows for the verification of the performance of this action.</w:t>
      </w:r>
    </w:p>
    <w:p w14:paraId="5DD3DF8C" w14:textId="77777777" w:rsidR="007B4965" w:rsidRPr="00F77521" w:rsidRDefault="007B4965" w:rsidP="0093110F">
      <w:pPr>
        <w:spacing w:after="0" w:line="240" w:lineRule="auto"/>
        <w:jc w:val="both"/>
        <w:rPr>
          <w:rFonts w:ascii="Lato" w:hAnsi="Lato"/>
          <w:sz w:val="20"/>
          <w:szCs w:val="20"/>
          <w:lang w:val="en-GB"/>
        </w:rPr>
      </w:pPr>
    </w:p>
    <w:p w14:paraId="2433DE12" w14:textId="77777777" w:rsidR="00D23FBE" w:rsidRPr="00F77521" w:rsidRDefault="00D23FBE" w:rsidP="0093110F">
      <w:pPr>
        <w:spacing w:after="0" w:line="240" w:lineRule="auto"/>
        <w:jc w:val="center"/>
        <w:rPr>
          <w:rFonts w:ascii="Lato" w:hAnsi="Lato"/>
          <w:b/>
          <w:bCs/>
          <w:sz w:val="20"/>
          <w:szCs w:val="20"/>
          <w:lang w:val="en-GB"/>
        </w:rPr>
      </w:pPr>
      <w:r w:rsidRPr="00F77521">
        <w:rPr>
          <w:rFonts w:ascii="Lato" w:hAnsi="Lato"/>
          <w:b/>
          <w:bCs/>
          <w:sz w:val="20"/>
          <w:szCs w:val="20"/>
          <w:lang w:val="en-GB"/>
        </w:rPr>
        <w:t>Art</w:t>
      </w:r>
      <w:r w:rsidR="002B1D80" w:rsidRPr="00F77521">
        <w:rPr>
          <w:rFonts w:ascii="Lato" w:hAnsi="Lato"/>
          <w:b/>
          <w:bCs/>
          <w:sz w:val="20"/>
          <w:szCs w:val="20"/>
          <w:lang w:val="en-GB"/>
        </w:rPr>
        <w:t>icle</w:t>
      </w:r>
      <w:r w:rsidRPr="00F77521">
        <w:rPr>
          <w:rFonts w:ascii="Lato" w:hAnsi="Lato"/>
          <w:b/>
          <w:bCs/>
          <w:sz w:val="20"/>
          <w:szCs w:val="20"/>
          <w:lang w:val="en-GB"/>
        </w:rPr>
        <w:t xml:space="preserve"> </w:t>
      </w:r>
      <w:r w:rsidR="00296A66" w:rsidRPr="00F77521">
        <w:rPr>
          <w:rFonts w:ascii="Lato" w:hAnsi="Lato"/>
          <w:b/>
          <w:bCs/>
          <w:sz w:val="20"/>
          <w:szCs w:val="20"/>
          <w:lang w:val="en-GB"/>
        </w:rPr>
        <w:t>2</w:t>
      </w:r>
      <w:r w:rsidR="00732E0A" w:rsidRPr="00F77521">
        <w:rPr>
          <w:rFonts w:ascii="Lato" w:hAnsi="Lato"/>
          <w:b/>
          <w:bCs/>
          <w:sz w:val="20"/>
          <w:szCs w:val="20"/>
          <w:lang w:val="en-GB"/>
        </w:rPr>
        <w:t>0</w:t>
      </w:r>
    </w:p>
    <w:p w14:paraId="74DB14B4" w14:textId="77777777" w:rsidR="00D23FBE" w:rsidRPr="00F77521" w:rsidRDefault="002B1D80" w:rsidP="0093110F">
      <w:pPr>
        <w:spacing w:after="0" w:line="240" w:lineRule="auto"/>
        <w:jc w:val="center"/>
        <w:rPr>
          <w:rFonts w:ascii="Lato" w:hAnsi="Lato"/>
          <w:b/>
          <w:bCs/>
          <w:sz w:val="20"/>
          <w:szCs w:val="20"/>
          <w:lang w:val="en-GB"/>
        </w:rPr>
      </w:pPr>
      <w:r w:rsidRPr="00F77521">
        <w:rPr>
          <w:rFonts w:ascii="Lato" w:hAnsi="Lato"/>
          <w:b/>
          <w:bCs/>
          <w:sz w:val="20"/>
          <w:szCs w:val="20"/>
          <w:lang w:val="en-GB"/>
        </w:rPr>
        <w:t>Additional information</w:t>
      </w:r>
    </w:p>
    <w:p w14:paraId="13B63820" w14:textId="77777777" w:rsidR="002B1D80" w:rsidRPr="00F77521" w:rsidRDefault="002B1D80" w:rsidP="007501FC">
      <w:pPr>
        <w:pStyle w:val="Akapitzlist"/>
        <w:numPr>
          <w:ilvl w:val="0"/>
          <w:numId w:val="12"/>
        </w:numPr>
        <w:spacing w:after="0" w:line="240" w:lineRule="auto"/>
        <w:jc w:val="both"/>
        <w:rPr>
          <w:rFonts w:ascii="Lato" w:hAnsi="Lato"/>
          <w:sz w:val="20"/>
          <w:szCs w:val="20"/>
          <w:lang w:val="en-GB"/>
        </w:rPr>
      </w:pPr>
      <w:r w:rsidRPr="00F77521">
        <w:rPr>
          <w:rFonts w:ascii="Lato" w:hAnsi="Lato"/>
          <w:sz w:val="20"/>
          <w:szCs w:val="20"/>
          <w:lang w:val="en-GB"/>
        </w:rPr>
        <w:t xml:space="preserve">All correspondence related to the </w:t>
      </w:r>
      <w:r w:rsidR="009154BD" w:rsidRPr="00F77521">
        <w:rPr>
          <w:rFonts w:ascii="Lato" w:hAnsi="Lato"/>
          <w:sz w:val="20"/>
          <w:szCs w:val="20"/>
          <w:lang w:val="en-GB"/>
        </w:rPr>
        <w:t xml:space="preserve">implementation </w:t>
      </w:r>
      <w:r w:rsidRPr="00F77521">
        <w:rPr>
          <w:rFonts w:ascii="Lato" w:hAnsi="Lato"/>
          <w:sz w:val="20"/>
          <w:szCs w:val="20"/>
          <w:lang w:val="en-GB"/>
        </w:rPr>
        <w:t xml:space="preserve">of the </w:t>
      </w:r>
      <w:r w:rsidR="00A66C97" w:rsidRPr="00F77521">
        <w:rPr>
          <w:rFonts w:ascii="Lato" w:hAnsi="Lato"/>
          <w:sz w:val="20"/>
          <w:szCs w:val="20"/>
          <w:lang w:val="en-GB"/>
        </w:rPr>
        <w:t>Contract</w:t>
      </w:r>
      <w:r w:rsidRPr="00F77521">
        <w:rPr>
          <w:rFonts w:ascii="Lato" w:hAnsi="Lato"/>
          <w:sz w:val="20"/>
          <w:szCs w:val="20"/>
          <w:lang w:val="en-GB"/>
        </w:rPr>
        <w:t xml:space="preserve"> shall be directed to the following addresses:</w:t>
      </w:r>
    </w:p>
    <w:p w14:paraId="5093EB7B" w14:textId="77777777" w:rsidR="002B1D80" w:rsidRPr="00F77521" w:rsidRDefault="002B1D80" w:rsidP="002B1D80">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1)</w:t>
      </w:r>
      <w:r w:rsidRPr="00F77521">
        <w:rPr>
          <w:rFonts w:ascii="Lato" w:hAnsi="Lato"/>
          <w:sz w:val="20"/>
          <w:szCs w:val="20"/>
          <w:lang w:val="en-GB"/>
        </w:rPr>
        <w:tab/>
        <w:t>PO:</w:t>
      </w:r>
      <w:r w:rsidRPr="00F77521">
        <w:rPr>
          <w:rFonts w:ascii="Lato" w:hAnsi="Lato"/>
          <w:sz w:val="20"/>
          <w:szCs w:val="20"/>
          <w:lang w:val="en-GB"/>
        </w:rPr>
        <w:tab/>
        <w:t>Ministry of Culture and National Heritage</w:t>
      </w:r>
    </w:p>
    <w:p w14:paraId="55BDAEF1" w14:textId="77777777" w:rsidR="002B1D80" w:rsidRPr="00F77521" w:rsidRDefault="002B1D80" w:rsidP="002B1D80">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Finance Department</w:t>
      </w:r>
    </w:p>
    <w:p w14:paraId="68ED248C" w14:textId="77777777" w:rsidR="002B1D80" w:rsidRPr="00F77521" w:rsidRDefault="002B1D80" w:rsidP="002B1D80">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Address:</w:t>
      </w:r>
    </w:p>
    <w:p w14:paraId="6C9FF642" w14:textId="77777777" w:rsidR="002B1D80" w:rsidRPr="00F77521" w:rsidRDefault="002B1D80" w:rsidP="002B1D80">
      <w:pPr>
        <w:pStyle w:val="Akapitzlist"/>
        <w:spacing w:after="0" w:line="240" w:lineRule="auto"/>
        <w:ind w:left="360"/>
        <w:jc w:val="both"/>
        <w:rPr>
          <w:rFonts w:ascii="Lato" w:hAnsi="Lato"/>
          <w:sz w:val="20"/>
          <w:szCs w:val="20"/>
          <w:lang w:val="en-GB"/>
        </w:rPr>
      </w:pPr>
      <w:r w:rsidRPr="00F77521">
        <w:rPr>
          <w:rFonts w:ascii="Lato" w:hAnsi="Lato"/>
          <w:sz w:val="20"/>
          <w:szCs w:val="20"/>
          <w:lang w:val="en-GB"/>
        </w:rPr>
        <w:t>E-mail address:</w:t>
      </w:r>
    </w:p>
    <w:p w14:paraId="4FB7354A" w14:textId="77777777" w:rsidR="002B1D80" w:rsidRPr="00F77521" w:rsidRDefault="002B1D80" w:rsidP="002B1D80">
      <w:pPr>
        <w:pStyle w:val="Akapitzlist"/>
        <w:spacing w:after="0" w:line="240" w:lineRule="auto"/>
        <w:ind w:left="360"/>
        <w:contextualSpacing w:val="0"/>
        <w:jc w:val="both"/>
        <w:rPr>
          <w:rFonts w:ascii="Lato" w:hAnsi="Lato"/>
          <w:sz w:val="20"/>
          <w:szCs w:val="20"/>
          <w:lang w:val="en-GB"/>
        </w:rPr>
      </w:pPr>
      <w:r w:rsidRPr="00F77521">
        <w:rPr>
          <w:rFonts w:ascii="Lato" w:hAnsi="Lato"/>
          <w:sz w:val="20"/>
          <w:szCs w:val="20"/>
          <w:lang w:val="en-GB"/>
        </w:rPr>
        <w:t>Electronic delivery address (e-</w:t>
      </w:r>
      <w:proofErr w:type="spellStart"/>
      <w:r w:rsidRPr="00F77521">
        <w:rPr>
          <w:rFonts w:ascii="Lato" w:hAnsi="Lato"/>
          <w:sz w:val="20"/>
          <w:szCs w:val="20"/>
          <w:lang w:val="en-GB"/>
        </w:rPr>
        <w:t>Doręczenia</w:t>
      </w:r>
      <w:proofErr w:type="spellEnd"/>
      <w:r w:rsidRPr="00F77521">
        <w:rPr>
          <w:rFonts w:ascii="Lato" w:hAnsi="Lato"/>
          <w:sz w:val="20"/>
          <w:szCs w:val="20"/>
          <w:lang w:val="en-GB"/>
        </w:rPr>
        <w:t>):</w:t>
      </w:r>
    </w:p>
    <w:p w14:paraId="428446B4" w14:textId="77777777" w:rsidR="0008584D" w:rsidRPr="00F77521" w:rsidRDefault="0008584D" w:rsidP="00044FC0">
      <w:pPr>
        <w:pStyle w:val="Akapitzlist"/>
        <w:spacing w:after="0" w:line="240" w:lineRule="auto"/>
        <w:contextualSpacing w:val="0"/>
        <w:jc w:val="both"/>
        <w:rPr>
          <w:rFonts w:ascii="Lato" w:hAnsi="Lato" w:cs="Times New Roman"/>
          <w:sz w:val="20"/>
          <w:szCs w:val="20"/>
          <w:lang w:val="en-GB"/>
        </w:rPr>
      </w:pPr>
    </w:p>
    <w:p w14:paraId="679933AA" w14:textId="77777777" w:rsidR="00FB3BA0" w:rsidRPr="00F77521" w:rsidRDefault="00FB3BA0" w:rsidP="007501FC">
      <w:pPr>
        <w:pStyle w:val="Akapitzlist"/>
        <w:numPr>
          <w:ilvl w:val="0"/>
          <w:numId w:val="19"/>
        </w:numPr>
        <w:spacing w:after="0" w:line="240" w:lineRule="auto"/>
        <w:ind w:left="720"/>
        <w:contextualSpacing w:val="0"/>
        <w:jc w:val="both"/>
        <w:rPr>
          <w:rFonts w:ascii="Lato" w:hAnsi="Lato" w:cs="Times New Roman"/>
          <w:sz w:val="20"/>
          <w:szCs w:val="20"/>
          <w:lang w:val="en-GB"/>
        </w:rPr>
      </w:pPr>
      <w:r w:rsidRPr="00F77521">
        <w:rPr>
          <w:rFonts w:ascii="Lato" w:hAnsi="Lato" w:cs="Times New Roman"/>
          <w:sz w:val="20"/>
          <w:szCs w:val="20"/>
          <w:lang w:val="en-GB"/>
        </w:rPr>
        <w:t>Benefi</w:t>
      </w:r>
      <w:r w:rsidR="002B1D80" w:rsidRPr="00F77521">
        <w:rPr>
          <w:rFonts w:ascii="Lato" w:hAnsi="Lato" w:cs="Times New Roman"/>
          <w:sz w:val="20"/>
          <w:szCs w:val="20"/>
          <w:lang w:val="en-GB"/>
        </w:rPr>
        <w:t>ciary</w:t>
      </w:r>
      <w:r w:rsidRPr="00F77521">
        <w:rPr>
          <w:rFonts w:ascii="Lato" w:hAnsi="Lato" w:cs="Times New Roman"/>
          <w:sz w:val="20"/>
          <w:szCs w:val="20"/>
          <w:lang w:val="en-GB"/>
        </w:rPr>
        <w:t>:</w:t>
      </w:r>
    </w:p>
    <w:p w14:paraId="7B5FFD83" w14:textId="77777777" w:rsidR="002B1D80" w:rsidRPr="00F77521" w:rsidRDefault="002B1D80" w:rsidP="002B1D80">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Address:</w:t>
      </w:r>
    </w:p>
    <w:p w14:paraId="2C8D74FD" w14:textId="77777777" w:rsidR="002B1D80" w:rsidRPr="00F77521" w:rsidRDefault="002B1D80" w:rsidP="002B1D80">
      <w:pPr>
        <w:pStyle w:val="Akapitzlist"/>
        <w:spacing w:after="0" w:line="240" w:lineRule="auto"/>
        <w:jc w:val="both"/>
        <w:rPr>
          <w:rFonts w:ascii="Lato" w:hAnsi="Lato" w:cs="Times New Roman"/>
          <w:sz w:val="20"/>
          <w:szCs w:val="20"/>
          <w:lang w:val="en-GB"/>
        </w:rPr>
      </w:pPr>
      <w:r w:rsidRPr="00F77521">
        <w:rPr>
          <w:rFonts w:ascii="Lato" w:hAnsi="Lato" w:cs="Times New Roman"/>
          <w:sz w:val="20"/>
          <w:szCs w:val="20"/>
          <w:lang w:val="en-GB"/>
        </w:rPr>
        <w:t>E-mail address:</w:t>
      </w:r>
    </w:p>
    <w:p w14:paraId="49CDE50D" w14:textId="77777777" w:rsidR="00321CF2" w:rsidRPr="00F77521" w:rsidRDefault="002B1D80" w:rsidP="002B1D80">
      <w:pPr>
        <w:pStyle w:val="Akapitzlist"/>
        <w:spacing w:after="0" w:line="240" w:lineRule="auto"/>
        <w:contextualSpacing w:val="0"/>
        <w:jc w:val="both"/>
        <w:rPr>
          <w:rFonts w:ascii="Lato" w:hAnsi="Lato" w:cs="Times New Roman"/>
          <w:sz w:val="20"/>
          <w:szCs w:val="20"/>
          <w:lang w:val="en-GB"/>
        </w:rPr>
      </w:pPr>
      <w:r w:rsidRPr="00F77521">
        <w:rPr>
          <w:rFonts w:ascii="Lato" w:hAnsi="Lato" w:cs="Times New Roman"/>
          <w:sz w:val="20"/>
          <w:szCs w:val="20"/>
          <w:lang w:val="en-GB"/>
        </w:rPr>
        <w:t>Electronic delivery address (e-</w:t>
      </w:r>
      <w:proofErr w:type="spellStart"/>
      <w:r w:rsidRPr="00F77521">
        <w:rPr>
          <w:rFonts w:ascii="Lato" w:hAnsi="Lato" w:cs="Times New Roman"/>
          <w:sz w:val="20"/>
          <w:szCs w:val="20"/>
          <w:lang w:val="en-GB"/>
        </w:rPr>
        <w:t>Doręczenia</w:t>
      </w:r>
      <w:proofErr w:type="spellEnd"/>
      <w:r w:rsidRPr="00F77521">
        <w:rPr>
          <w:rFonts w:ascii="Lato" w:hAnsi="Lato" w:cs="Times New Roman"/>
          <w:sz w:val="20"/>
          <w:szCs w:val="20"/>
          <w:lang w:val="en-GB"/>
        </w:rPr>
        <w:t>):</w:t>
      </w:r>
    </w:p>
    <w:p w14:paraId="7AD90713" w14:textId="77777777" w:rsidR="006D6B5B" w:rsidRPr="00F77521" w:rsidRDefault="006D6B5B" w:rsidP="0093110F">
      <w:pPr>
        <w:spacing w:after="0" w:line="240" w:lineRule="auto"/>
        <w:jc w:val="both"/>
        <w:rPr>
          <w:rFonts w:ascii="Lato" w:hAnsi="Lato"/>
          <w:sz w:val="20"/>
          <w:szCs w:val="20"/>
          <w:lang w:val="en-GB"/>
        </w:rPr>
      </w:pPr>
    </w:p>
    <w:p w14:paraId="72F15E8F" w14:textId="77777777" w:rsidR="006B70DD" w:rsidRPr="00F77521" w:rsidRDefault="006B70DD" w:rsidP="0093110F">
      <w:pPr>
        <w:spacing w:after="0" w:line="240" w:lineRule="auto"/>
        <w:jc w:val="center"/>
        <w:rPr>
          <w:rFonts w:ascii="Lato" w:hAnsi="Lato"/>
          <w:b/>
          <w:bCs/>
          <w:sz w:val="20"/>
          <w:szCs w:val="20"/>
          <w:lang w:val="en-GB"/>
        </w:rPr>
      </w:pPr>
      <w:r w:rsidRPr="00F77521">
        <w:rPr>
          <w:rFonts w:ascii="Lato" w:hAnsi="Lato"/>
          <w:b/>
          <w:bCs/>
          <w:sz w:val="20"/>
          <w:szCs w:val="20"/>
          <w:lang w:val="en-GB"/>
        </w:rPr>
        <w:t>Ar</w:t>
      </w:r>
      <w:r w:rsidR="002B1D80" w:rsidRPr="00F77521">
        <w:rPr>
          <w:rFonts w:ascii="Lato" w:hAnsi="Lato"/>
          <w:b/>
          <w:bCs/>
          <w:sz w:val="20"/>
          <w:szCs w:val="20"/>
          <w:lang w:val="en-GB"/>
        </w:rPr>
        <w:t xml:space="preserve">ticle </w:t>
      </w:r>
      <w:r w:rsidR="00296A66" w:rsidRPr="00F77521">
        <w:rPr>
          <w:rFonts w:ascii="Lato" w:hAnsi="Lato"/>
          <w:b/>
          <w:bCs/>
          <w:sz w:val="20"/>
          <w:szCs w:val="20"/>
          <w:lang w:val="en-GB"/>
        </w:rPr>
        <w:t>2</w:t>
      </w:r>
      <w:r w:rsidR="00732E0A" w:rsidRPr="00F77521">
        <w:rPr>
          <w:rFonts w:ascii="Lato" w:hAnsi="Lato"/>
          <w:b/>
          <w:bCs/>
          <w:sz w:val="20"/>
          <w:szCs w:val="20"/>
          <w:lang w:val="en-GB"/>
        </w:rPr>
        <w:t>1</w:t>
      </w:r>
    </w:p>
    <w:p w14:paraId="30C57B20" w14:textId="77777777" w:rsidR="006B70DD" w:rsidRPr="00F77521" w:rsidRDefault="002B1D80" w:rsidP="0093110F">
      <w:pPr>
        <w:spacing w:after="0" w:line="240" w:lineRule="auto"/>
        <w:jc w:val="center"/>
        <w:rPr>
          <w:rFonts w:ascii="Lato" w:hAnsi="Lato"/>
          <w:b/>
          <w:bCs/>
          <w:sz w:val="20"/>
          <w:szCs w:val="20"/>
          <w:lang w:val="en-GB"/>
        </w:rPr>
      </w:pPr>
      <w:r w:rsidRPr="00F77521">
        <w:rPr>
          <w:rFonts w:ascii="Lato" w:hAnsi="Lato"/>
          <w:b/>
          <w:bCs/>
          <w:sz w:val="20"/>
          <w:szCs w:val="20"/>
          <w:lang w:val="en-GB"/>
        </w:rPr>
        <w:t>Final provisions</w:t>
      </w:r>
    </w:p>
    <w:p w14:paraId="2311591D"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The date of conclusion of the Contract is the date on which the last of the Parties signs it. The Contract enters into force on the date of its conclusion.</w:t>
      </w:r>
    </w:p>
    <w:p w14:paraId="6B9462E2"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The Contract remains in force for at least 5 years following the acceptance of the Final Report for the Culture Programme by the authorized entity, in accordance with the relevant provisions of the Guidelines.</w:t>
      </w:r>
    </w:p>
    <w:p w14:paraId="36A25E88"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Any amendments to the Contract require a written annex, under pain of nullity, subject to paragraphs 4 and 5 of this Article.</w:t>
      </w:r>
    </w:p>
    <w:p w14:paraId="0E114693"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Amendments to Annex No. 6 shall be effected through written acceptance by the PO, without the need to execute an annex.</w:t>
      </w:r>
    </w:p>
    <w:p w14:paraId="47CD2D99"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Changes to the bank account numbers referred to in Article 8, paragraphs 6–8 of the Contract, and changes to the correspondence details specified in Article 20 of the Contract, do not require the execution of an annex; however, to be effective, the other Party must be notified in writing of the changes made.</w:t>
      </w:r>
    </w:p>
    <w:p w14:paraId="255B2944"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 xml:space="preserve">The PO hereby informs that the procedure for making internal reports, as referred to in Article 2 point 16 of the Act of 14 June 2024 on the Protection of Whistleblowers (Journal of Laws of 2024, item 928), is governed by the Order of the Minister of Culture and National Heritage of 10 September 2024 regarding the Procedure for reporting breaches of law and taking follow-up actions within the Ministry of Culture and National Heritage. </w:t>
      </w:r>
    </w:p>
    <w:p w14:paraId="354AD1A6" w14:textId="77777777" w:rsidR="00BA0D04" w:rsidRPr="00F77521" w:rsidRDefault="00BA0D04"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 xml:space="preserve">In matters not regulated by the </w:t>
      </w:r>
      <w:r w:rsidR="00763CD6" w:rsidRPr="00F77521">
        <w:rPr>
          <w:rFonts w:ascii="Lato" w:hAnsi="Lato"/>
          <w:sz w:val="20"/>
          <w:szCs w:val="20"/>
          <w:lang w:val="en-GB"/>
        </w:rPr>
        <w:t>Contract</w:t>
      </w:r>
      <w:r w:rsidRPr="00F77521">
        <w:rPr>
          <w:rFonts w:ascii="Lato" w:hAnsi="Lato"/>
          <w:sz w:val="20"/>
          <w:szCs w:val="20"/>
          <w:lang w:val="en-GB"/>
        </w:rPr>
        <w:t>, the relevant provisions of generally applicable law shall apply, in particular:</w:t>
      </w:r>
    </w:p>
    <w:p w14:paraId="12598CC6" w14:textId="77777777" w:rsidR="00BA0D04" w:rsidRPr="00F77521" w:rsidRDefault="00BA0D04"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a)</w:t>
      </w:r>
      <w:r w:rsidRPr="00F77521">
        <w:rPr>
          <w:rFonts w:ascii="Lato" w:hAnsi="Lato"/>
          <w:sz w:val="20"/>
          <w:szCs w:val="20"/>
          <w:lang w:val="en-GB"/>
        </w:rPr>
        <w:tab/>
        <w:t>the Act of 27 August 2009 on Public Finance (Journal of Laws of 2025, item 1483),</w:t>
      </w:r>
    </w:p>
    <w:p w14:paraId="107A35A4" w14:textId="77777777" w:rsidR="00BA0D04" w:rsidRPr="00F77521" w:rsidRDefault="00BA0D04"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b)</w:t>
      </w:r>
      <w:r w:rsidRPr="00F77521">
        <w:rPr>
          <w:rFonts w:ascii="Lato" w:hAnsi="Lato"/>
          <w:sz w:val="20"/>
          <w:szCs w:val="20"/>
          <w:lang w:val="en-GB"/>
        </w:rPr>
        <w:tab/>
        <w:t>the Act of 11 September 2019 – Public Procurement Law (Journal of Laws of 2024, item 1320, as amended),</w:t>
      </w:r>
    </w:p>
    <w:p w14:paraId="3B688069" w14:textId="77777777" w:rsidR="00BA0D04" w:rsidRPr="00F77521" w:rsidRDefault="00BA0D04"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c)</w:t>
      </w:r>
      <w:r w:rsidRPr="00F77521">
        <w:rPr>
          <w:rFonts w:ascii="Lato" w:hAnsi="Lato"/>
          <w:sz w:val="20"/>
          <w:szCs w:val="20"/>
          <w:lang w:val="en-GB"/>
        </w:rPr>
        <w:tab/>
        <w:t>the Act of 29 September 1994 on Accounting (Journal of Laws of 2023, item 120, as amended),</w:t>
      </w:r>
    </w:p>
    <w:p w14:paraId="33131FF3" w14:textId="77777777" w:rsidR="00BA0D04" w:rsidRPr="00F77521" w:rsidRDefault="00BA0D04" w:rsidP="00763CD6">
      <w:pPr>
        <w:pStyle w:val="Akapitzlist"/>
        <w:spacing w:after="0" w:line="240" w:lineRule="auto"/>
        <w:contextualSpacing w:val="0"/>
        <w:jc w:val="both"/>
        <w:rPr>
          <w:rFonts w:ascii="Lato" w:hAnsi="Lato"/>
          <w:sz w:val="20"/>
          <w:szCs w:val="20"/>
          <w:lang w:val="en-GB"/>
        </w:rPr>
      </w:pPr>
      <w:r w:rsidRPr="00F77521">
        <w:rPr>
          <w:rFonts w:ascii="Lato" w:hAnsi="Lato"/>
          <w:sz w:val="20"/>
          <w:szCs w:val="20"/>
          <w:lang w:val="en-GB"/>
        </w:rPr>
        <w:t>d)</w:t>
      </w:r>
      <w:r w:rsidRPr="00F77521">
        <w:rPr>
          <w:rFonts w:ascii="Lato" w:hAnsi="Lato"/>
          <w:sz w:val="20"/>
          <w:szCs w:val="20"/>
          <w:lang w:val="en-GB"/>
        </w:rPr>
        <w:tab/>
        <w:t>the Regulation of the Minister of Funds and Regional Policy regarding advances under programmes financed with the participation of European funds (Journal of Laws of 2022, item 2055).</w:t>
      </w:r>
    </w:p>
    <w:p w14:paraId="7FBD8504" w14:textId="77777777" w:rsidR="00763CD6" w:rsidRPr="00F77521" w:rsidRDefault="00763CD6" w:rsidP="007501FC">
      <w:pPr>
        <w:pStyle w:val="Akapitzlist"/>
        <w:numPr>
          <w:ilvl w:val="0"/>
          <w:numId w:val="7"/>
        </w:numPr>
        <w:spacing w:after="0" w:line="240" w:lineRule="auto"/>
        <w:jc w:val="both"/>
        <w:rPr>
          <w:rFonts w:ascii="Lato" w:hAnsi="Lato"/>
          <w:sz w:val="20"/>
          <w:szCs w:val="20"/>
          <w:lang w:val="en-GB"/>
        </w:rPr>
      </w:pPr>
      <w:r w:rsidRPr="00F77521">
        <w:rPr>
          <w:rFonts w:ascii="Lato" w:hAnsi="Lato"/>
          <w:sz w:val="20"/>
          <w:szCs w:val="20"/>
          <w:lang w:val="en-GB"/>
        </w:rPr>
        <w:t>The following annexes constitute an integral part of the Contract:</w:t>
      </w:r>
    </w:p>
    <w:p w14:paraId="24A4DF32" w14:textId="77777777" w:rsidR="00763CD6" w:rsidRPr="00F77521" w:rsidRDefault="00763CD6"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 xml:space="preserve">1) </w:t>
      </w:r>
      <w:bookmarkStart w:id="4" w:name="_Hlk232594696"/>
      <w:r w:rsidRPr="00F77521">
        <w:rPr>
          <w:rFonts w:ascii="Lato" w:hAnsi="Lato"/>
          <w:sz w:val="20"/>
          <w:szCs w:val="20"/>
          <w:lang w:val="en-GB"/>
        </w:rPr>
        <w:t>Annex</w:t>
      </w:r>
      <w:bookmarkEnd w:id="4"/>
      <w:r w:rsidRPr="00F77521">
        <w:rPr>
          <w:rFonts w:ascii="Lato" w:hAnsi="Lato"/>
          <w:sz w:val="20"/>
          <w:szCs w:val="20"/>
          <w:lang w:val="en-GB"/>
        </w:rPr>
        <w:t xml:space="preserve"> No. 1: Authorization to represent the </w:t>
      </w:r>
      <w:r w:rsidR="00BC3D55" w:rsidRPr="00F77521">
        <w:rPr>
          <w:rFonts w:ascii="Lato" w:hAnsi="Lato"/>
          <w:sz w:val="20"/>
          <w:szCs w:val="20"/>
          <w:lang w:val="en-GB"/>
        </w:rPr>
        <w:t>PO</w:t>
      </w:r>
      <w:r w:rsidRPr="00F77521">
        <w:rPr>
          <w:rFonts w:ascii="Lato" w:hAnsi="Lato"/>
          <w:sz w:val="20"/>
          <w:szCs w:val="20"/>
          <w:lang w:val="en-GB"/>
        </w:rPr>
        <w:t>,</w:t>
      </w:r>
    </w:p>
    <w:p w14:paraId="641334A3" w14:textId="77777777" w:rsidR="00763CD6" w:rsidRPr="00F77521" w:rsidRDefault="00763CD6"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2) Annex No. 2: Document confirming the authority to act on behalf of the Beneficiary,</w:t>
      </w:r>
    </w:p>
    <w:p w14:paraId="4FD74940" w14:textId="77777777" w:rsidR="00763CD6" w:rsidRPr="00F77521" w:rsidRDefault="00763CD6"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lastRenderedPageBreak/>
        <w:t>3) Annex No. 3: Application dated _____,</w:t>
      </w:r>
    </w:p>
    <w:p w14:paraId="1121F5A5" w14:textId="77777777" w:rsidR="00763CD6" w:rsidRPr="00F77521" w:rsidRDefault="00763CD6"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 xml:space="preserve">4) Annex No. 4: </w:t>
      </w:r>
      <w:r w:rsidRPr="007501FC">
        <w:rPr>
          <w:rFonts w:ascii="Lato" w:hAnsi="Lato"/>
          <w:sz w:val="20"/>
          <w:szCs w:val="20"/>
          <w:lang w:val="en-GB"/>
        </w:rPr>
        <w:t>Planned Project budget,</w:t>
      </w:r>
    </w:p>
    <w:p w14:paraId="5ED962CD" w14:textId="77777777" w:rsidR="00763CD6" w:rsidRPr="00F77521" w:rsidRDefault="00763CD6"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5) Annex No. 5: Partnership agreement(s),</w:t>
      </w:r>
    </w:p>
    <w:p w14:paraId="54B04496" w14:textId="77777777" w:rsidR="00763CD6" w:rsidRPr="007501FC" w:rsidRDefault="00763CD6" w:rsidP="00763CD6">
      <w:pPr>
        <w:pStyle w:val="Akapitzlist"/>
        <w:spacing w:after="0" w:line="240" w:lineRule="auto"/>
        <w:jc w:val="both"/>
        <w:rPr>
          <w:rFonts w:ascii="Lato" w:hAnsi="Lato"/>
          <w:sz w:val="20"/>
          <w:szCs w:val="20"/>
          <w:lang w:val="en-GB"/>
        </w:rPr>
      </w:pPr>
      <w:r w:rsidRPr="00F77521">
        <w:rPr>
          <w:rFonts w:ascii="Lato" w:hAnsi="Lato"/>
          <w:sz w:val="20"/>
          <w:szCs w:val="20"/>
          <w:lang w:val="en-GB"/>
        </w:rPr>
        <w:t>6) Annex No. 6</w:t>
      </w:r>
      <w:r w:rsidRPr="007501FC">
        <w:rPr>
          <w:rFonts w:ascii="Lato" w:hAnsi="Lato"/>
          <w:sz w:val="20"/>
          <w:szCs w:val="20"/>
          <w:lang w:val="en-GB"/>
        </w:rPr>
        <w:t>: Planned schedule of Project funding expenditure,</w:t>
      </w:r>
    </w:p>
    <w:p w14:paraId="094420D6" w14:textId="77777777" w:rsidR="00763CD6" w:rsidRPr="007501FC" w:rsidRDefault="00763CD6" w:rsidP="00763CD6">
      <w:pPr>
        <w:pStyle w:val="Akapitzlist"/>
        <w:spacing w:after="0" w:line="240" w:lineRule="auto"/>
        <w:jc w:val="both"/>
        <w:rPr>
          <w:rFonts w:ascii="Lato" w:hAnsi="Lato"/>
          <w:sz w:val="20"/>
          <w:szCs w:val="20"/>
          <w:lang w:val="en-GB"/>
        </w:rPr>
      </w:pPr>
      <w:r w:rsidRPr="007501FC">
        <w:rPr>
          <w:rFonts w:ascii="Lato" w:hAnsi="Lato"/>
          <w:sz w:val="20"/>
          <w:szCs w:val="20"/>
          <w:lang w:val="en-GB"/>
        </w:rPr>
        <w:t>7) Annex No. 7: List of Project indicators,</w:t>
      </w:r>
    </w:p>
    <w:p w14:paraId="15AC6C44" w14:textId="77777777" w:rsidR="00763CD6" w:rsidRPr="007501FC" w:rsidRDefault="00763CD6" w:rsidP="00763CD6">
      <w:pPr>
        <w:pStyle w:val="Akapitzlist"/>
        <w:spacing w:after="0" w:line="240" w:lineRule="auto"/>
        <w:jc w:val="both"/>
        <w:rPr>
          <w:rFonts w:ascii="Lato" w:hAnsi="Lato"/>
          <w:sz w:val="20"/>
          <w:szCs w:val="20"/>
          <w:lang w:val="en-GB"/>
        </w:rPr>
      </w:pPr>
      <w:r w:rsidRPr="007501FC">
        <w:rPr>
          <w:rFonts w:ascii="Lato" w:hAnsi="Lato"/>
          <w:sz w:val="20"/>
          <w:szCs w:val="20"/>
          <w:lang w:val="en-GB"/>
        </w:rPr>
        <w:t>8) Annex No. 8: Information on data processing,</w:t>
      </w:r>
    </w:p>
    <w:p w14:paraId="12C21ADD" w14:textId="77777777" w:rsidR="00763CD6" w:rsidRPr="00F77521" w:rsidRDefault="00763CD6" w:rsidP="00763CD6">
      <w:pPr>
        <w:pStyle w:val="Akapitzlist"/>
        <w:spacing w:after="0" w:line="240" w:lineRule="auto"/>
        <w:contextualSpacing w:val="0"/>
        <w:jc w:val="both"/>
        <w:rPr>
          <w:rFonts w:ascii="Lato" w:hAnsi="Lato"/>
          <w:sz w:val="20"/>
          <w:szCs w:val="20"/>
          <w:lang w:val="en-GB"/>
        </w:rPr>
      </w:pPr>
      <w:r w:rsidRPr="007501FC">
        <w:rPr>
          <w:rFonts w:ascii="Lato" w:hAnsi="Lato"/>
          <w:sz w:val="20"/>
          <w:szCs w:val="20"/>
          <w:lang w:val="en-GB"/>
        </w:rPr>
        <w:t>9) Annex No. 9: Declaration regarding VAT eligibility.</w:t>
      </w:r>
    </w:p>
    <w:p w14:paraId="3B8D3F91" w14:textId="77777777" w:rsidR="00FF6D51" w:rsidRPr="00F77521" w:rsidRDefault="00FF6D51" w:rsidP="00763CD6">
      <w:pPr>
        <w:pStyle w:val="Akapitzlist"/>
        <w:spacing w:after="0" w:line="240" w:lineRule="auto"/>
        <w:ind w:left="851"/>
        <w:contextualSpacing w:val="0"/>
        <w:jc w:val="both"/>
        <w:rPr>
          <w:rFonts w:ascii="Lato" w:hAnsi="Lato" w:cs="Times New Roman"/>
          <w:sz w:val="20"/>
          <w:szCs w:val="20"/>
          <w:lang w:val="en-GB"/>
        </w:rPr>
      </w:pPr>
    </w:p>
    <w:p w14:paraId="34CC68C1" w14:textId="77777777" w:rsidR="00FF2218" w:rsidRPr="00F77521" w:rsidRDefault="00FF2218" w:rsidP="0093110F">
      <w:pPr>
        <w:pStyle w:val="Akapitzlist"/>
        <w:spacing w:after="0" w:line="240" w:lineRule="auto"/>
        <w:ind w:left="0"/>
        <w:contextualSpacing w:val="0"/>
        <w:jc w:val="both"/>
        <w:rPr>
          <w:rFonts w:ascii="Lato" w:hAnsi="Lato"/>
          <w:sz w:val="20"/>
          <w:szCs w:val="20"/>
          <w:lang w:val="en-GB"/>
        </w:rPr>
      </w:pPr>
    </w:p>
    <w:p w14:paraId="20DB8E1B" w14:textId="77777777" w:rsidR="000541E4" w:rsidRPr="00F77521" w:rsidRDefault="000541E4" w:rsidP="0093110F">
      <w:pPr>
        <w:spacing w:after="0" w:line="240" w:lineRule="auto"/>
        <w:jc w:val="both"/>
        <w:rPr>
          <w:rFonts w:ascii="Lato" w:hAnsi="Lato"/>
          <w:b/>
          <w:bCs/>
          <w:sz w:val="20"/>
          <w:szCs w:val="20"/>
          <w:lang w:val="en-GB"/>
        </w:rPr>
      </w:pPr>
    </w:p>
    <w:p w14:paraId="21E75B0E" w14:textId="77777777" w:rsidR="000541E4" w:rsidRPr="00F77521" w:rsidRDefault="000541E4" w:rsidP="0093110F">
      <w:pPr>
        <w:spacing w:after="0" w:line="240" w:lineRule="auto"/>
        <w:jc w:val="both"/>
        <w:rPr>
          <w:rFonts w:ascii="Lato" w:hAnsi="Lato"/>
          <w:b/>
          <w:bCs/>
          <w:sz w:val="20"/>
          <w:szCs w:val="20"/>
          <w:lang w:val="en-GB"/>
        </w:rPr>
      </w:pPr>
    </w:p>
    <w:p w14:paraId="439CF93C" w14:textId="77777777" w:rsidR="009336D0" w:rsidRPr="00F77521" w:rsidRDefault="00763CD6" w:rsidP="0093110F">
      <w:pPr>
        <w:spacing w:after="0" w:line="240" w:lineRule="auto"/>
        <w:jc w:val="both"/>
        <w:rPr>
          <w:rFonts w:ascii="Lato" w:hAnsi="Lato"/>
          <w:b/>
          <w:bCs/>
          <w:sz w:val="20"/>
          <w:szCs w:val="20"/>
          <w:lang w:val="en-GB"/>
        </w:rPr>
      </w:pPr>
      <w:r w:rsidRPr="00F77521">
        <w:rPr>
          <w:rFonts w:ascii="Lato" w:hAnsi="Lato"/>
          <w:b/>
          <w:bCs/>
          <w:sz w:val="20"/>
          <w:szCs w:val="20"/>
          <w:lang w:val="en-GB"/>
        </w:rPr>
        <w:t>Programme Operator</w:t>
      </w:r>
      <w:r w:rsidR="00E90FD7" w:rsidRPr="00F77521">
        <w:rPr>
          <w:rFonts w:ascii="Lato" w:hAnsi="Lato"/>
          <w:b/>
          <w:bCs/>
          <w:sz w:val="20"/>
          <w:szCs w:val="20"/>
          <w:lang w:val="en-GB"/>
        </w:rPr>
        <w:t xml:space="preserve"> </w:t>
      </w:r>
      <w:r w:rsidR="00F9737F" w:rsidRPr="00F77521">
        <w:rPr>
          <w:rFonts w:ascii="Lato" w:hAnsi="Lato"/>
          <w:b/>
          <w:bCs/>
          <w:sz w:val="20"/>
          <w:szCs w:val="20"/>
          <w:lang w:val="en-GB"/>
        </w:rPr>
        <w:tab/>
      </w:r>
      <w:r w:rsidR="00F9737F" w:rsidRPr="00F77521">
        <w:rPr>
          <w:rFonts w:ascii="Lato" w:hAnsi="Lato"/>
          <w:b/>
          <w:bCs/>
          <w:sz w:val="20"/>
          <w:szCs w:val="20"/>
          <w:lang w:val="en-GB"/>
        </w:rPr>
        <w:tab/>
      </w:r>
      <w:r w:rsidR="00F9737F" w:rsidRPr="00F77521">
        <w:rPr>
          <w:rFonts w:ascii="Lato" w:hAnsi="Lato"/>
          <w:b/>
          <w:bCs/>
          <w:sz w:val="20"/>
          <w:szCs w:val="20"/>
          <w:lang w:val="en-GB"/>
        </w:rPr>
        <w:tab/>
      </w:r>
      <w:r w:rsidR="00F9737F" w:rsidRPr="00F77521">
        <w:rPr>
          <w:rFonts w:ascii="Lato" w:hAnsi="Lato"/>
          <w:b/>
          <w:bCs/>
          <w:sz w:val="20"/>
          <w:szCs w:val="20"/>
          <w:lang w:val="en-GB"/>
        </w:rPr>
        <w:tab/>
      </w:r>
      <w:r w:rsidR="00F9737F" w:rsidRPr="00F77521">
        <w:rPr>
          <w:rFonts w:ascii="Lato" w:hAnsi="Lato"/>
          <w:b/>
          <w:bCs/>
          <w:sz w:val="20"/>
          <w:szCs w:val="20"/>
          <w:lang w:val="en-GB"/>
        </w:rPr>
        <w:tab/>
      </w:r>
      <w:r w:rsidR="00F9737F" w:rsidRPr="00F77521">
        <w:rPr>
          <w:rFonts w:ascii="Lato" w:hAnsi="Lato"/>
          <w:b/>
          <w:bCs/>
          <w:sz w:val="20"/>
          <w:szCs w:val="20"/>
          <w:lang w:val="en-GB"/>
        </w:rPr>
        <w:tab/>
      </w:r>
    </w:p>
    <w:p w14:paraId="781241C5" w14:textId="77777777" w:rsidR="009336D0" w:rsidRPr="00F77521" w:rsidRDefault="009336D0" w:rsidP="0093110F">
      <w:pPr>
        <w:spacing w:after="0" w:line="240" w:lineRule="auto"/>
        <w:jc w:val="both"/>
        <w:rPr>
          <w:rFonts w:ascii="Lato" w:hAnsi="Lato"/>
          <w:b/>
          <w:bCs/>
          <w:sz w:val="20"/>
          <w:szCs w:val="20"/>
          <w:lang w:val="en-GB"/>
        </w:rPr>
      </w:pPr>
    </w:p>
    <w:p w14:paraId="6F720DA3" w14:textId="77777777" w:rsidR="000541E4" w:rsidRPr="00F77521" w:rsidRDefault="000541E4" w:rsidP="0093110F">
      <w:pPr>
        <w:spacing w:after="0" w:line="240" w:lineRule="auto"/>
        <w:jc w:val="both"/>
        <w:rPr>
          <w:rFonts w:ascii="Lato" w:hAnsi="Lato"/>
          <w:b/>
          <w:bCs/>
          <w:sz w:val="20"/>
          <w:szCs w:val="20"/>
          <w:lang w:val="en-GB"/>
        </w:rPr>
      </w:pPr>
    </w:p>
    <w:p w14:paraId="058215C9" w14:textId="77777777" w:rsidR="000541E4" w:rsidRPr="00F77521" w:rsidRDefault="000541E4" w:rsidP="0093110F">
      <w:pPr>
        <w:spacing w:after="0" w:line="240" w:lineRule="auto"/>
        <w:jc w:val="both"/>
        <w:rPr>
          <w:rFonts w:ascii="Lato" w:hAnsi="Lato"/>
          <w:b/>
          <w:bCs/>
          <w:sz w:val="20"/>
          <w:szCs w:val="20"/>
          <w:lang w:val="en-GB"/>
        </w:rPr>
      </w:pPr>
    </w:p>
    <w:p w14:paraId="6A8A8553" w14:textId="77777777" w:rsidR="00A92443" w:rsidRPr="00F77521" w:rsidRDefault="00AB5FD1" w:rsidP="0093110F">
      <w:pPr>
        <w:spacing w:after="0" w:line="240" w:lineRule="auto"/>
        <w:jc w:val="both"/>
        <w:rPr>
          <w:rFonts w:ascii="Lato" w:hAnsi="Lato" w:cs="Times New Roman"/>
          <w:sz w:val="20"/>
          <w:szCs w:val="20"/>
          <w:lang w:val="en-GB"/>
        </w:rPr>
      </w:pPr>
      <w:bookmarkStart w:id="5" w:name="_Hlk226041243"/>
      <w:r w:rsidRPr="00F77521">
        <w:rPr>
          <w:rFonts w:ascii="Lato" w:hAnsi="Lato" w:cs="Times New Roman"/>
          <w:sz w:val="20"/>
          <w:szCs w:val="20"/>
          <w:lang w:val="en-GB"/>
        </w:rPr>
        <w:t xml:space="preserve"> </w:t>
      </w:r>
      <w:r w:rsidR="009336D0" w:rsidRPr="00F77521">
        <w:rPr>
          <w:rFonts w:ascii="Lato" w:hAnsi="Lato" w:cs="Times New Roman"/>
          <w:sz w:val="20"/>
          <w:szCs w:val="20"/>
          <w:lang w:val="en-GB"/>
        </w:rPr>
        <w:t>(</w:t>
      </w:r>
      <w:bookmarkEnd w:id="5"/>
      <w:r w:rsidR="00763CD6" w:rsidRPr="00F77521">
        <w:rPr>
          <w:rFonts w:ascii="Lato" w:hAnsi="Lato" w:cs="Times New Roman"/>
          <w:sz w:val="20"/>
          <w:szCs w:val="20"/>
          <w:lang w:val="en-GB"/>
        </w:rPr>
        <w:t>signed electronically</w:t>
      </w:r>
      <w:r w:rsidR="009336D0" w:rsidRPr="00F77521">
        <w:rPr>
          <w:rFonts w:ascii="Lato" w:hAnsi="Lato" w:cs="Times New Roman"/>
          <w:sz w:val="20"/>
          <w:szCs w:val="20"/>
          <w:lang w:val="en-GB"/>
        </w:rPr>
        <w:t>)</w:t>
      </w:r>
      <w:r w:rsidR="009336D0" w:rsidRPr="00F77521">
        <w:rPr>
          <w:rFonts w:ascii="Lato" w:hAnsi="Lato" w:cs="Times New Roman"/>
          <w:sz w:val="20"/>
          <w:szCs w:val="20"/>
          <w:lang w:val="en-GB"/>
        </w:rPr>
        <w:tab/>
      </w:r>
    </w:p>
    <w:p w14:paraId="5F29C207" w14:textId="77777777" w:rsidR="00A92443" w:rsidRPr="00F77521" w:rsidRDefault="00A92443" w:rsidP="0093110F">
      <w:pPr>
        <w:spacing w:after="0" w:line="240" w:lineRule="auto"/>
        <w:jc w:val="both"/>
        <w:rPr>
          <w:rFonts w:ascii="Lato" w:hAnsi="Lato" w:cs="Times New Roman"/>
          <w:sz w:val="20"/>
          <w:szCs w:val="20"/>
          <w:lang w:val="en-GB"/>
        </w:rPr>
      </w:pPr>
    </w:p>
    <w:p w14:paraId="60057091" w14:textId="77777777" w:rsidR="000541E4" w:rsidRPr="00F77521" w:rsidRDefault="000541E4" w:rsidP="0093110F">
      <w:pPr>
        <w:spacing w:after="0" w:line="240" w:lineRule="auto"/>
        <w:jc w:val="both"/>
        <w:rPr>
          <w:rFonts w:ascii="Lato" w:hAnsi="Lato" w:cs="Times New Roman"/>
          <w:sz w:val="20"/>
          <w:szCs w:val="20"/>
          <w:lang w:val="en-GB"/>
        </w:rPr>
      </w:pPr>
    </w:p>
    <w:p w14:paraId="4BBC4557" w14:textId="77777777" w:rsidR="000541E4" w:rsidRPr="00F77521" w:rsidRDefault="000541E4" w:rsidP="0093110F">
      <w:pPr>
        <w:spacing w:after="0" w:line="240" w:lineRule="auto"/>
        <w:jc w:val="both"/>
        <w:rPr>
          <w:rFonts w:ascii="Lato" w:hAnsi="Lato" w:cs="Times New Roman"/>
          <w:sz w:val="20"/>
          <w:szCs w:val="20"/>
          <w:lang w:val="en-GB"/>
        </w:rPr>
      </w:pPr>
    </w:p>
    <w:p w14:paraId="10BCEC35" w14:textId="77777777" w:rsidR="00E90FD7" w:rsidRPr="00F77521" w:rsidRDefault="00E90FD7" w:rsidP="0093110F">
      <w:pPr>
        <w:spacing w:after="0" w:line="240" w:lineRule="auto"/>
        <w:jc w:val="both"/>
        <w:rPr>
          <w:rFonts w:ascii="Lato" w:hAnsi="Lato"/>
          <w:sz w:val="20"/>
          <w:szCs w:val="20"/>
          <w:lang w:val="en-GB"/>
        </w:rPr>
      </w:pPr>
      <w:r w:rsidRPr="00F77521">
        <w:rPr>
          <w:rFonts w:ascii="Lato" w:hAnsi="Lato"/>
          <w:b/>
          <w:bCs/>
          <w:sz w:val="20"/>
          <w:szCs w:val="20"/>
          <w:lang w:val="en-GB"/>
        </w:rPr>
        <w:t>Benefic</w:t>
      </w:r>
      <w:r w:rsidR="00763CD6" w:rsidRPr="00F77521">
        <w:rPr>
          <w:rFonts w:ascii="Lato" w:hAnsi="Lato"/>
          <w:b/>
          <w:bCs/>
          <w:sz w:val="20"/>
          <w:szCs w:val="20"/>
          <w:lang w:val="en-GB"/>
        </w:rPr>
        <w:t>iary</w:t>
      </w:r>
    </w:p>
    <w:p w14:paraId="3ABE5950" w14:textId="77777777" w:rsidR="000541E4" w:rsidRPr="00F77521" w:rsidRDefault="00F9737F" w:rsidP="0093110F">
      <w:pPr>
        <w:spacing w:after="0" w:line="240" w:lineRule="auto"/>
        <w:jc w:val="both"/>
        <w:rPr>
          <w:rFonts w:ascii="Lato" w:hAnsi="Lato" w:cs="Times New Roman"/>
          <w:sz w:val="20"/>
          <w:szCs w:val="20"/>
          <w:lang w:val="en-GB"/>
        </w:rPr>
      </w:pPr>
      <w:r w:rsidRPr="00F77521">
        <w:rPr>
          <w:rFonts w:ascii="Lato" w:hAnsi="Lato" w:cs="Times New Roman"/>
          <w:sz w:val="20"/>
          <w:szCs w:val="20"/>
          <w:lang w:val="en-GB"/>
        </w:rPr>
        <w:tab/>
      </w:r>
    </w:p>
    <w:p w14:paraId="33752469" w14:textId="77777777" w:rsidR="000541E4" w:rsidRPr="00F77521" w:rsidRDefault="000541E4" w:rsidP="0093110F">
      <w:pPr>
        <w:spacing w:after="0" w:line="240" w:lineRule="auto"/>
        <w:jc w:val="both"/>
        <w:rPr>
          <w:rFonts w:ascii="Lato" w:hAnsi="Lato" w:cs="Times New Roman"/>
          <w:sz w:val="20"/>
          <w:szCs w:val="20"/>
          <w:lang w:val="en-GB"/>
        </w:rPr>
      </w:pPr>
    </w:p>
    <w:p w14:paraId="30029B86" w14:textId="77777777" w:rsidR="004218B8" w:rsidRPr="00F77521" w:rsidRDefault="00F9737F" w:rsidP="0093110F">
      <w:pPr>
        <w:spacing w:after="0" w:line="240" w:lineRule="auto"/>
        <w:jc w:val="both"/>
        <w:rPr>
          <w:rFonts w:ascii="Lato" w:hAnsi="Lato" w:cs="Times New Roman"/>
          <w:sz w:val="20"/>
          <w:szCs w:val="20"/>
          <w:lang w:val="en-GB"/>
        </w:rPr>
      </w:pPr>
      <w:r w:rsidRPr="00F77521">
        <w:rPr>
          <w:rFonts w:ascii="Lato" w:hAnsi="Lato" w:cs="Times New Roman"/>
          <w:sz w:val="20"/>
          <w:szCs w:val="20"/>
          <w:lang w:val="en-GB"/>
        </w:rPr>
        <w:tab/>
      </w:r>
    </w:p>
    <w:p w14:paraId="6F15332D" w14:textId="77777777" w:rsidR="00FF2218" w:rsidRPr="00F77521" w:rsidRDefault="009336D0" w:rsidP="0093110F">
      <w:pPr>
        <w:spacing w:after="0" w:line="240" w:lineRule="auto"/>
        <w:jc w:val="both"/>
        <w:rPr>
          <w:rFonts w:ascii="Lato" w:hAnsi="Lato" w:cs="Times New Roman"/>
          <w:sz w:val="20"/>
          <w:szCs w:val="20"/>
          <w:lang w:val="en-GB"/>
        </w:rPr>
      </w:pPr>
      <w:r w:rsidRPr="00F77521">
        <w:rPr>
          <w:rFonts w:ascii="Lato" w:hAnsi="Lato" w:cs="Times New Roman"/>
          <w:sz w:val="20"/>
          <w:szCs w:val="20"/>
          <w:lang w:val="en-GB"/>
        </w:rPr>
        <w:t>(</w:t>
      </w:r>
      <w:r w:rsidR="00763CD6" w:rsidRPr="00F77521">
        <w:rPr>
          <w:rFonts w:ascii="Lato" w:hAnsi="Lato" w:cs="Times New Roman"/>
          <w:sz w:val="20"/>
          <w:szCs w:val="20"/>
          <w:lang w:val="en-GB"/>
        </w:rPr>
        <w:t>signed electronically</w:t>
      </w:r>
      <w:r w:rsidRPr="00F77521">
        <w:rPr>
          <w:rFonts w:ascii="Lato" w:hAnsi="Lato" w:cs="Times New Roman"/>
          <w:sz w:val="20"/>
          <w:szCs w:val="20"/>
          <w:lang w:val="en-GB"/>
        </w:rPr>
        <w:t>)</w:t>
      </w:r>
    </w:p>
    <w:p w14:paraId="1B593AD6" w14:textId="77777777" w:rsidR="007C0754" w:rsidRPr="00F77521" w:rsidRDefault="007C0754" w:rsidP="0093110F">
      <w:pPr>
        <w:spacing w:after="0" w:line="240" w:lineRule="auto"/>
        <w:jc w:val="both"/>
        <w:rPr>
          <w:rFonts w:ascii="Lato" w:hAnsi="Lato" w:cs="Times New Roman"/>
          <w:sz w:val="20"/>
          <w:szCs w:val="20"/>
          <w:lang w:val="en-GB"/>
        </w:rPr>
      </w:pPr>
    </w:p>
    <w:p w14:paraId="4932F663" w14:textId="77777777" w:rsidR="007C0754" w:rsidRPr="00F77521" w:rsidRDefault="007C0754" w:rsidP="0093110F">
      <w:pPr>
        <w:spacing w:after="0" w:line="240" w:lineRule="auto"/>
        <w:jc w:val="both"/>
        <w:rPr>
          <w:rFonts w:ascii="Lato" w:hAnsi="Lato" w:cs="Times New Roman"/>
          <w:sz w:val="20"/>
          <w:szCs w:val="20"/>
          <w:lang w:val="en-GB"/>
        </w:rPr>
      </w:pPr>
    </w:p>
    <w:p w14:paraId="43231B37" w14:textId="77777777" w:rsidR="007C0754" w:rsidRPr="00F77521" w:rsidRDefault="007C0754" w:rsidP="00F63AE6">
      <w:pPr>
        <w:spacing w:after="0" w:line="240" w:lineRule="auto"/>
        <w:jc w:val="both"/>
        <w:rPr>
          <w:rFonts w:ascii="Lato" w:hAnsi="Lato" w:cs="Times New Roman"/>
          <w:b/>
          <w:color w:val="FF0000"/>
          <w:sz w:val="20"/>
          <w:szCs w:val="20"/>
          <w:lang w:val="en-GB"/>
        </w:rPr>
      </w:pPr>
    </w:p>
    <w:sectPr w:rsidR="007C0754" w:rsidRPr="00F77521" w:rsidSect="004221E2">
      <w:headerReference w:type="default" r:id="rId8"/>
      <w:footerReference w:type="default" r:id="rId9"/>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ED7D0" w14:textId="77777777" w:rsidR="00D9568E" w:rsidRDefault="00D9568E" w:rsidP="005C1CBA">
      <w:pPr>
        <w:spacing w:after="0" w:line="240" w:lineRule="auto"/>
      </w:pPr>
      <w:r>
        <w:separator/>
      </w:r>
    </w:p>
  </w:endnote>
  <w:endnote w:type="continuationSeparator" w:id="0">
    <w:p w14:paraId="15250CCA" w14:textId="77777777" w:rsidR="00D9568E" w:rsidRDefault="00D9568E" w:rsidP="005C1CBA">
      <w:pPr>
        <w:spacing w:after="0" w:line="240" w:lineRule="auto"/>
      </w:pPr>
      <w:r>
        <w:continuationSeparator/>
      </w:r>
    </w:p>
  </w:endnote>
  <w:endnote w:type="continuationNotice" w:id="1">
    <w:p w14:paraId="450D50C1" w14:textId="77777777" w:rsidR="00D9568E" w:rsidRDefault="00D95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eue Haas Grotesk Text Pro">
    <w:panose1 w:val="020B0504020202020204"/>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376978"/>
      <w:docPartObj>
        <w:docPartGallery w:val="Page Numbers (Bottom of Page)"/>
        <w:docPartUnique/>
      </w:docPartObj>
    </w:sdtPr>
    <w:sdtEndPr>
      <w:rPr>
        <w:rFonts w:ascii="Lato" w:hAnsi="Lato"/>
        <w:sz w:val="16"/>
        <w:szCs w:val="16"/>
      </w:rPr>
    </w:sdtEndPr>
    <w:sdtContent>
      <w:p w14:paraId="0BE05CD1" w14:textId="77777777" w:rsidR="00DB5EC1" w:rsidRPr="00DB5EC1" w:rsidRDefault="00DB5EC1">
        <w:pPr>
          <w:pStyle w:val="Stopka"/>
          <w:jc w:val="right"/>
          <w:rPr>
            <w:rFonts w:ascii="Lato" w:hAnsi="Lato"/>
            <w:sz w:val="16"/>
            <w:szCs w:val="16"/>
          </w:rPr>
        </w:pPr>
        <w:r w:rsidRPr="00DB5EC1">
          <w:rPr>
            <w:rFonts w:ascii="Lato" w:hAnsi="Lato"/>
            <w:sz w:val="16"/>
            <w:szCs w:val="16"/>
          </w:rPr>
          <w:fldChar w:fldCharType="begin"/>
        </w:r>
        <w:r w:rsidRPr="00DB5EC1">
          <w:rPr>
            <w:rFonts w:ascii="Lato" w:hAnsi="Lato"/>
            <w:sz w:val="16"/>
            <w:szCs w:val="16"/>
          </w:rPr>
          <w:instrText>PAGE   \* MERGEFORMAT</w:instrText>
        </w:r>
        <w:r w:rsidRPr="00DB5EC1">
          <w:rPr>
            <w:rFonts w:ascii="Lato" w:hAnsi="Lato"/>
            <w:sz w:val="16"/>
            <w:szCs w:val="16"/>
          </w:rPr>
          <w:fldChar w:fldCharType="separate"/>
        </w:r>
        <w:r w:rsidR="009573F0">
          <w:rPr>
            <w:rFonts w:ascii="Lato" w:hAnsi="Lato"/>
            <w:noProof/>
            <w:sz w:val="16"/>
            <w:szCs w:val="16"/>
          </w:rPr>
          <w:t>13</w:t>
        </w:r>
        <w:r w:rsidRPr="00DB5EC1">
          <w:rPr>
            <w:rFonts w:ascii="Lato" w:hAnsi="Lato"/>
            <w:sz w:val="16"/>
            <w:szCs w:val="16"/>
          </w:rPr>
          <w:fldChar w:fldCharType="end"/>
        </w:r>
      </w:p>
    </w:sdtContent>
  </w:sdt>
  <w:p w14:paraId="39557440" w14:textId="77777777" w:rsidR="0073104D" w:rsidRDefault="00731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6DC4" w14:textId="77777777" w:rsidR="00D9568E" w:rsidRDefault="00D9568E" w:rsidP="005C1CBA">
      <w:pPr>
        <w:spacing w:after="0" w:line="240" w:lineRule="auto"/>
      </w:pPr>
      <w:r>
        <w:separator/>
      </w:r>
    </w:p>
  </w:footnote>
  <w:footnote w:type="continuationSeparator" w:id="0">
    <w:p w14:paraId="5B92B744" w14:textId="77777777" w:rsidR="00D9568E" w:rsidRDefault="00D9568E" w:rsidP="005C1CBA">
      <w:pPr>
        <w:spacing w:after="0" w:line="240" w:lineRule="auto"/>
      </w:pPr>
      <w:r>
        <w:continuationSeparator/>
      </w:r>
    </w:p>
  </w:footnote>
  <w:footnote w:type="continuationNotice" w:id="1">
    <w:p w14:paraId="1DDE9BF5" w14:textId="77777777" w:rsidR="00D9568E" w:rsidRDefault="00D9568E">
      <w:pPr>
        <w:spacing w:after="0" w:line="240" w:lineRule="auto"/>
      </w:pPr>
    </w:p>
  </w:footnote>
  <w:footnote w:id="2">
    <w:p w14:paraId="37A3F93B" w14:textId="77777777" w:rsidR="0089777A" w:rsidRPr="0089777A" w:rsidRDefault="0073104D" w:rsidP="002228B9">
      <w:pPr>
        <w:pStyle w:val="Tekstprzypisudolnego"/>
        <w:rPr>
          <w:rFonts w:ascii="Lato" w:hAnsi="Lato"/>
          <w:sz w:val="16"/>
          <w:szCs w:val="16"/>
          <w:lang w:val="en-GB"/>
        </w:rPr>
      </w:pPr>
      <w:r w:rsidRPr="00AB5FD1">
        <w:rPr>
          <w:rStyle w:val="Odwoanieprzypisudolnego"/>
          <w:rFonts w:ascii="Lato" w:hAnsi="Lato" w:cs="Times New Roman"/>
          <w:sz w:val="16"/>
          <w:szCs w:val="16"/>
        </w:rPr>
        <w:footnoteRef/>
      </w:r>
      <w:r w:rsidRPr="0089777A">
        <w:rPr>
          <w:rFonts w:ascii="Lato" w:hAnsi="Lato" w:cs="Times New Roman"/>
          <w:sz w:val="16"/>
          <w:szCs w:val="16"/>
          <w:lang w:val="en-GB"/>
        </w:rPr>
        <w:t xml:space="preserve"> </w:t>
      </w:r>
      <w:r w:rsidR="0089777A" w:rsidRPr="0089777A">
        <w:rPr>
          <w:rFonts w:ascii="Lato" w:hAnsi="Lato" w:cs="Times New Roman"/>
          <w:sz w:val="16"/>
          <w:szCs w:val="16"/>
          <w:lang w:val="en-GB"/>
        </w:rPr>
        <w:t xml:space="preserve">The documents referred to in points a–d are available at: </w:t>
      </w:r>
      <w:hyperlink r:id="rId1" w:history="1">
        <w:r w:rsidR="0089777A" w:rsidRPr="004C22F7">
          <w:rPr>
            <w:rStyle w:val="Hipercze"/>
            <w:rFonts w:ascii="Lato" w:hAnsi="Lato" w:cs="Times New Roman"/>
            <w:sz w:val="16"/>
            <w:szCs w:val="16"/>
            <w:lang w:val="en-GB"/>
          </w:rPr>
          <w:t>www.eog.gov.pl</w:t>
        </w:r>
      </w:hyperlink>
    </w:p>
  </w:footnote>
  <w:footnote w:id="3">
    <w:p w14:paraId="289D1976" w14:textId="28B18549" w:rsidR="00F971F4" w:rsidRPr="008C2A6A" w:rsidRDefault="00F971F4">
      <w:pPr>
        <w:pStyle w:val="Tekstprzypisudolnego"/>
        <w:rPr>
          <w:rFonts w:ascii="Lato" w:hAnsi="Lato"/>
          <w:sz w:val="16"/>
          <w:szCs w:val="16"/>
          <w:lang w:val="en-GB"/>
        </w:rPr>
      </w:pPr>
      <w:r w:rsidRPr="00AB5FD1">
        <w:rPr>
          <w:rStyle w:val="Odwoanieprzypisudolnego"/>
          <w:rFonts w:ascii="Lato" w:hAnsi="Lato"/>
          <w:sz w:val="16"/>
          <w:szCs w:val="16"/>
        </w:rPr>
        <w:footnoteRef/>
      </w:r>
      <w:r w:rsidRPr="008C2A6A">
        <w:rPr>
          <w:rFonts w:ascii="Lato" w:hAnsi="Lato"/>
          <w:sz w:val="16"/>
          <w:szCs w:val="16"/>
          <w:lang w:val="en-GB"/>
        </w:rPr>
        <w:t xml:space="preserve"> </w:t>
      </w:r>
      <w:r w:rsidR="006D2198" w:rsidRPr="008C2A6A">
        <w:rPr>
          <w:lang w:val="en-GB"/>
        </w:rPr>
        <w:t xml:space="preserve"> </w:t>
      </w:r>
      <w:r w:rsidR="006D2198" w:rsidRPr="008C2A6A">
        <w:rPr>
          <w:rFonts w:ascii="Lato" w:hAnsi="Lato"/>
          <w:sz w:val="16"/>
          <w:szCs w:val="16"/>
          <w:lang w:val="en-GB"/>
        </w:rPr>
        <w:t>Delete if not applicable</w:t>
      </w:r>
      <w:r w:rsidR="008B56BC" w:rsidRPr="008C2A6A">
        <w:rPr>
          <w:rFonts w:ascii="Lato" w:hAnsi="Lato"/>
          <w:sz w:val="16"/>
          <w:szCs w:val="16"/>
          <w:lang w:val="en-GB"/>
        </w:rPr>
        <w:t>.</w:t>
      </w:r>
    </w:p>
  </w:footnote>
  <w:footnote w:id="4">
    <w:p w14:paraId="2DE69338" w14:textId="77777777" w:rsidR="0073104D" w:rsidRPr="0089777A" w:rsidRDefault="0073104D" w:rsidP="00B96E0A">
      <w:pPr>
        <w:pStyle w:val="Tekstprzypisudolnego"/>
        <w:jc w:val="both"/>
        <w:rPr>
          <w:rFonts w:ascii="Lato" w:hAnsi="Lato"/>
          <w:sz w:val="16"/>
          <w:szCs w:val="16"/>
          <w:lang w:val="en-GB"/>
        </w:rPr>
      </w:pPr>
      <w:r w:rsidRPr="00AB5FD1">
        <w:rPr>
          <w:rStyle w:val="Odwoanieprzypisudolnego"/>
          <w:rFonts w:ascii="Lato" w:hAnsi="Lato"/>
          <w:sz w:val="16"/>
          <w:szCs w:val="16"/>
        </w:rPr>
        <w:footnoteRef/>
      </w:r>
      <w:r w:rsidRPr="0089777A">
        <w:rPr>
          <w:rFonts w:ascii="Lato" w:hAnsi="Lato"/>
          <w:sz w:val="16"/>
          <w:szCs w:val="16"/>
          <w:lang w:val="en-GB"/>
        </w:rPr>
        <w:t xml:space="preserve"> </w:t>
      </w:r>
      <w:r w:rsidR="0089777A">
        <w:rPr>
          <w:rFonts w:ascii="Lato" w:hAnsi="Lato" w:cs="Times New Roman"/>
          <w:sz w:val="16"/>
          <w:szCs w:val="16"/>
          <w:lang w:val="en-GB"/>
        </w:rPr>
        <w:t>In case</w:t>
      </w:r>
      <w:r w:rsidR="0089777A" w:rsidRPr="0089777A">
        <w:rPr>
          <w:rFonts w:ascii="Lato" w:hAnsi="Lato" w:cs="Times New Roman"/>
          <w:sz w:val="16"/>
          <w:szCs w:val="16"/>
          <w:lang w:val="en-GB"/>
        </w:rPr>
        <w:t xml:space="preserve"> the Beneficiary is a public finance sector entity within the meaning of the Act of 27 August 2009 on Public Finance, or a foundation whose sole founder is the State Treasury, the obligations arising from this Article shall not apply.</w:t>
      </w:r>
    </w:p>
  </w:footnote>
  <w:footnote w:id="5">
    <w:p w14:paraId="01AA8C89" w14:textId="77777777" w:rsidR="007E5086" w:rsidRPr="00D71C25" w:rsidRDefault="007E5086">
      <w:pPr>
        <w:pStyle w:val="Tekstprzypisudolnego"/>
        <w:rPr>
          <w:lang w:val="en-GB"/>
        </w:rPr>
      </w:pPr>
      <w:r>
        <w:rPr>
          <w:rStyle w:val="Odwoanieprzypisudolnego"/>
        </w:rPr>
        <w:footnoteRef/>
      </w:r>
      <w:r w:rsidRPr="00D71C25">
        <w:rPr>
          <w:lang w:val="en-GB"/>
        </w:rPr>
        <w:t xml:space="preserve"> </w:t>
      </w:r>
      <w:r w:rsidRPr="00176DB0">
        <w:rPr>
          <w:rFonts w:ascii="Lato" w:hAnsi="Lato"/>
          <w:sz w:val="16"/>
          <w:szCs w:val="16"/>
          <w:lang w:val="en-GB"/>
        </w:rPr>
        <w:t>This deadline applies to submitting a payment order to BGK</w:t>
      </w:r>
      <w:r w:rsidR="00D434D4" w:rsidRPr="00176DB0">
        <w:rPr>
          <w:rFonts w:ascii="Lato" w:hAnsi="Lato"/>
          <w:sz w:val="16"/>
          <w:szCs w:val="16"/>
          <w:lang w:val="en-GB"/>
        </w:rPr>
        <w:t>.</w:t>
      </w:r>
    </w:p>
  </w:footnote>
  <w:footnote w:id="6">
    <w:p w14:paraId="06DE184C" w14:textId="77777777" w:rsidR="008B56BC" w:rsidRPr="00D71C25" w:rsidRDefault="008B56BC">
      <w:pPr>
        <w:pStyle w:val="Tekstprzypisudolnego"/>
        <w:rPr>
          <w:lang w:val="en-GB"/>
        </w:rPr>
      </w:pPr>
      <w:r>
        <w:rPr>
          <w:rStyle w:val="Odwoanieprzypisudolnego"/>
        </w:rPr>
        <w:footnoteRef/>
      </w:r>
      <w:r w:rsidRPr="00D71C25">
        <w:rPr>
          <w:lang w:val="en-GB"/>
        </w:rPr>
        <w:t xml:space="preserve"> </w:t>
      </w:r>
      <w:r w:rsidRPr="00176DB0">
        <w:rPr>
          <w:rFonts w:ascii="Lato" w:hAnsi="Lato"/>
          <w:sz w:val="16"/>
          <w:szCs w:val="16"/>
          <w:lang w:val="en-GB"/>
        </w:rPr>
        <w:t>Delete if not applicable.</w:t>
      </w:r>
    </w:p>
  </w:footnote>
  <w:footnote w:id="7">
    <w:p w14:paraId="1156DBC1" w14:textId="77777777" w:rsidR="009A7C5A" w:rsidRPr="001E76C0" w:rsidRDefault="009A7C5A" w:rsidP="004947AF">
      <w:pPr>
        <w:pStyle w:val="Tekstprzypisudolnego"/>
        <w:rPr>
          <w:rFonts w:ascii="Lato" w:hAnsi="Lato"/>
          <w:sz w:val="16"/>
          <w:szCs w:val="16"/>
          <w:lang w:val="en-GB"/>
        </w:rPr>
      </w:pPr>
      <w:r w:rsidRPr="00AB5FD1">
        <w:rPr>
          <w:rStyle w:val="Odwoanieprzypisudolnego"/>
          <w:rFonts w:ascii="Lato" w:hAnsi="Lato"/>
          <w:sz w:val="16"/>
          <w:szCs w:val="16"/>
        </w:rPr>
        <w:footnoteRef/>
      </w:r>
      <w:r w:rsidRPr="001E76C0">
        <w:rPr>
          <w:rFonts w:ascii="Lato" w:hAnsi="Lato"/>
          <w:sz w:val="16"/>
          <w:szCs w:val="16"/>
          <w:lang w:val="en-GB"/>
        </w:rPr>
        <w:t xml:space="preserve"> </w:t>
      </w:r>
      <w:r w:rsidR="001E76C0" w:rsidRPr="001E76C0">
        <w:rPr>
          <w:rFonts w:ascii="Lato" w:hAnsi="Lato"/>
          <w:sz w:val="16"/>
          <w:szCs w:val="16"/>
          <w:lang w:val="en-GB"/>
        </w:rPr>
        <w:t>Relevant procedures are available on the websites of the Ministry of Finance (https://www.gov.pl/web/finanse/procedura-rezerw-celowych-budzet-panstwa) and the Ministry of Funds and Regional Policy (https://www.gov.pl/web/fundusze-regiony/rezerwa-celowa).</w:t>
      </w:r>
    </w:p>
  </w:footnote>
  <w:footnote w:id="8">
    <w:p w14:paraId="4C3931CD" w14:textId="77777777" w:rsidR="008E55F8" w:rsidRPr="00D71C25" w:rsidRDefault="008E55F8" w:rsidP="00D71C25">
      <w:pPr>
        <w:pStyle w:val="Tekstprzypisudolnego"/>
        <w:rPr>
          <w:lang w:val="en-GB"/>
        </w:rPr>
      </w:pPr>
      <w:r>
        <w:rPr>
          <w:rStyle w:val="Odwoanieprzypisudolnego"/>
        </w:rPr>
        <w:footnoteRef/>
      </w:r>
      <w:r w:rsidRPr="00D71C25">
        <w:rPr>
          <w:lang w:val="en-GB"/>
        </w:rPr>
        <w:t xml:space="preserve"> </w:t>
      </w:r>
      <w:r w:rsidRPr="00176DB0">
        <w:rPr>
          <w:rFonts w:ascii="Lato" w:hAnsi="Lato"/>
          <w:sz w:val="16"/>
          <w:szCs w:val="16"/>
          <w:lang w:val="en-GB"/>
        </w:rPr>
        <w:t>Whenever the Agreement refers to written form, it shall also be understood as electronic form, as referred to in Article 78 of the Act of 23 April 1964 – Civil Code (Journal of Laws of 2025, item 1071).</w:t>
      </w:r>
    </w:p>
  </w:footnote>
  <w:footnote w:id="9">
    <w:p w14:paraId="493866FE" w14:textId="77777777" w:rsidR="006B2325" w:rsidRDefault="006B2325" w:rsidP="00D71C25">
      <w:pPr>
        <w:pStyle w:val="Tekstprzypisudolnego"/>
        <w:jc w:val="both"/>
      </w:pPr>
      <w:r>
        <w:rPr>
          <w:rStyle w:val="Odwoanieprzypisudolnego"/>
        </w:rPr>
        <w:footnoteRef/>
      </w:r>
      <w:r>
        <w:t xml:space="preserve"> </w:t>
      </w:r>
      <w:r w:rsidRPr="00176DB0">
        <w:rPr>
          <w:rFonts w:ascii="Lato" w:hAnsi="Lato"/>
          <w:sz w:val="16"/>
          <w:szCs w:val="16"/>
        </w:rPr>
        <w:t>Ilekroć w Umowie jest mowa o postaci elektronicznej należy przez to rozumieć edytowalny dokument elektroniczny w formacie określonym przez OP</w:t>
      </w:r>
      <w:r w:rsidR="00D71C25" w:rsidRPr="00176DB0">
        <w:rPr>
          <w:rFonts w:ascii="Lato" w:hAnsi="Lato"/>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A11D" w14:textId="77777777" w:rsidR="0073104D" w:rsidRDefault="004F36F7">
    <w:pPr>
      <w:pStyle w:val="Nagwek"/>
    </w:pPr>
    <w:r w:rsidRPr="008F0EC6">
      <w:rPr>
        <w:rFonts w:ascii="Neue Haas Grotesk Text Pro" w:hAnsi="Neue Haas Grotesk Text Pro"/>
        <w:noProof/>
        <w:lang w:eastAsia="pl-PL"/>
      </w:rPr>
      <w:drawing>
        <wp:anchor distT="0" distB="0" distL="114300" distR="114300" simplePos="0" relativeHeight="251662336" behindDoc="1" locked="0" layoutInCell="1" allowOverlap="1" wp14:anchorId="7EA9D250" wp14:editId="53F64CF5">
          <wp:simplePos x="0" y="0"/>
          <wp:positionH relativeFrom="margin">
            <wp:posOffset>4547235</wp:posOffset>
          </wp:positionH>
          <wp:positionV relativeFrom="paragraph">
            <wp:posOffset>-248285</wp:posOffset>
          </wp:positionV>
          <wp:extent cx="935355" cy="655320"/>
          <wp:effectExtent l="0" t="0" r="0" b="0"/>
          <wp:wrapTight wrapText="bothSides">
            <wp:wrapPolygon edited="0">
              <wp:start x="16717" y="0"/>
              <wp:lineTo x="0" y="5023"/>
              <wp:lineTo x="0" y="20721"/>
              <wp:lineTo x="9238" y="20721"/>
              <wp:lineTo x="14957" y="20721"/>
              <wp:lineTo x="21116" y="20721"/>
              <wp:lineTo x="21116" y="4395"/>
              <wp:lineTo x="20236" y="0"/>
              <wp:lineTo x="16717" y="0"/>
            </wp:wrapPolygon>
          </wp:wrapTight>
          <wp:docPr id="8" name="Obrázek 8" descr="S:\Odbor58\Odd584\FM (3)\Publicita\Loga\EEA and Norway Grants Logo package\Package to NFPs + Embassies + DPPs\EEA and Norway Grants logo package\EEA_grants\PNG\EEA_gr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dbor58\Odd584\FM (3)\Publicita\Loga\EEA and Norway Grants Logo package\Package to NFPs + Embassies + DPPs\EEA and Norway Grants logo package\EEA_grants\PNG\EEA_grant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5355" cy="655320"/>
                  </a:xfrm>
                  <a:prstGeom prst="rect">
                    <a:avLst/>
                  </a:prstGeom>
                  <a:noFill/>
                  <a:ln>
                    <a:noFill/>
                  </a:ln>
                </pic:spPr>
              </pic:pic>
            </a:graphicData>
          </a:graphic>
          <wp14:sizeRelH relativeFrom="page">
            <wp14:pctWidth>0</wp14:pctWidth>
          </wp14:sizeRelH>
          <wp14:sizeRelV relativeFrom="page">
            <wp14:pctHeight>0</wp14:pctHeight>
          </wp14:sizeRelV>
        </wp:anchor>
      </w:drawing>
    </w:r>
    <w:r w:rsidR="006E0825">
      <w:rPr>
        <w:noProof/>
        <w:lang w:eastAsia="pl-PL"/>
      </w:rPr>
      <w:drawing>
        <wp:inline distT="0" distB="0" distL="0" distR="0" wp14:anchorId="2AF3439F" wp14:editId="517604D3">
          <wp:extent cx="2737485" cy="567055"/>
          <wp:effectExtent l="0" t="0" r="5715" b="444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37485" cy="567055"/>
                  </a:xfrm>
                  <a:prstGeom prst="rect">
                    <a:avLst/>
                  </a:prstGeom>
                  <a:noFill/>
                </pic:spPr>
              </pic:pic>
            </a:graphicData>
          </a:graphic>
        </wp:inline>
      </w:drawing>
    </w:r>
    <w:r w:rsidR="0073104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singleLevel"/>
    <w:tmpl w:val="0000000C"/>
    <w:name w:val="WW8Num18"/>
    <w:lvl w:ilvl="0">
      <w:start w:val="1"/>
      <w:numFmt w:val="decimal"/>
      <w:lvlText w:val="%1)"/>
      <w:lvlJc w:val="left"/>
      <w:pPr>
        <w:tabs>
          <w:tab w:val="num" w:pos="720"/>
        </w:tabs>
        <w:ind w:left="720" w:hanging="360"/>
      </w:pPr>
    </w:lvl>
  </w:abstractNum>
  <w:abstractNum w:abstractNumId="1" w15:restartNumberingAfterBreak="0">
    <w:nsid w:val="00000015"/>
    <w:multiLevelType w:val="multilevel"/>
    <w:tmpl w:val="00000015"/>
    <w:name w:val="WW8Num37"/>
    <w:lvl w:ilvl="0">
      <w:start w:val="1"/>
      <w:numFmt w:val="decimal"/>
      <w:lvlText w:val="%1."/>
      <w:lvlJc w:val="left"/>
      <w:pPr>
        <w:tabs>
          <w:tab w:val="num" w:pos="1080"/>
        </w:tabs>
        <w:ind w:left="1080" w:hanging="360"/>
      </w:pPr>
      <w:rPr>
        <w:b w:val="0"/>
        <w:i w:val="0"/>
      </w:rPr>
    </w:lvl>
    <w:lvl w:ilvl="1">
      <w:start w:val="1"/>
      <w:numFmt w:val="lowerLetter"/>
      <w:lvlText w:val="%2)"/>
      <w:lvlJc w:val="left"/>
      <w:pPr>
        <w:tabs>
          <w:tab w:val="num" w:pos="1800"/>
        </w:tabs>
        <w:ind w:left="1800" w:hanging="360"/>
      </w:pPr>
      <w:rPr>
        <w:b w:val="0"/>
        <w:i w:val="0"/>
      </w:rPr>
    </w:lvl>
    <w:lvl w:ilvl="2">
      <w:start w:val="1"/>
      <w:numFmt w:val="decimal"/>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 w15:restartNumberingAfterBreak="0">
    <w:nsid w:val="0000001E"/>
    <w:multiLevelType w:val="singleLevel"/>
    <w:tmpl w:val="0000001E"/>
    <w:name w:val="WW8Num48"/>
    <w:lvl w:ilvl="0">
      <w:start w:val="1"/>
      <w:numFmt w:val="decimal"/>
      <w:lvlText w:val="%1."/>
      <w:lvlJc w:val="left"/>
      <w:pPr>
        <w:tabs>
          <w:tab w:val="num" w:pos="720"/>
        </w:tabs>
        <w:ind w:left="720" w:hanging="360"/>
      </w:pPr>
    </w:lvl>
  </w:abstractNum>
  <w:abstractNum w:abstractNumId="3" w15:restartNumberingAfterBreak="0">
    <w:nsid w:val="06B75631"/>
    <w:multiLevelType w:val="hybridMultilevel"/>
    <w:tmpl w:val="86F28B2C"/>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7807576"/>
    <w:multiLevelType w:val="hybridMultilevel"/>
    <w:tmpl w:val="66AC48EE"/>
    <w:lvl w:ilvl="0" w:tplc="694C0AFA">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8F72607"/>
    <w:multiLevelType w:val="hybridMultilevel"/>
    <w:tmpl w:val="C61462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C25755"/>
    <w:multiLevelType w:val="hybridMultilevel"/>
    <w:tmpl w:val="2B500672"/>
    <w:lvl w:ilvl="0" w:tplc="B772252E">
      <w:start w:val="1"/>
      <w:numFmt w:val="decimal"/>
      <w:lvlText w:val="%1."/>
      <w:lvlJc w:val="left"/>
      <w:pPr>
        <w:ind w:left="360" w:hanging="360"/>
      </w:pPr>
      <w:rPr>
        <w:rFonts w:ascii="Lato" w:hAnsi="Lato"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2A7395"/>
    <w:multiLevelType w:val="hybridMultilevel"/>
    <w:tmpl w:val="BFC453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A663DF"/>
    <w:multiLevelType w:val="hybridMultilevel"/>
    <w:tmpl w:val="67D864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BAC5B4A"/>
    <w:multiLevelType w:val="hybridMultilevel"/>
    <w:tmpl w:val="B3740B30"/>
    <w:lvl w:ilvl="0" w:tplc="84EE2918">
      <w:start w:val="1"/>
      <w:numFmt w:val="decimal"/>
      <w:lvlText w:val="%1."/>
      <w:lvlJc w:val="left"/>
      <w:pPr>
        <w:ind w:left="360" w:hanging="360"/>
      </w:pPr>
      <w:rPr>
        <w:rFonts w:ascii="Lato" w:hAnsi="Lato" w:cs="Times New Roman" w:hint="default"/>
        <w:i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247920"/>
    <w:multiLevelType w:val="hybridMultilevel"/>
    <w:tmpl w:val="478AF304"/>
    <w:lvl w:ilvl="0" w:tplc="04150017">
      <w:start w:val="1"/>
      <w:numFmt w:val="lowerLetter"/>
      <w:lvlText w:val="%1)"/>
      <w:lvlJc w:val="left"/>
      <w:pPr>
        <w:ind w:left="936" w:hanging="360"/>
      </w:pPr>
      <w:rPr>
        <w:i w:val="0"/>
      </w:r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11" w15:restartNumberingAfterBreak="0">
    <w:nsid w:val="22F37249"/>
    <w:multiLevelType w:val="hybridMultilevel"/>
    <w:tmpl w:val="27DA42AA"/>
    <w:lvl w:ilvl="0" w:tplc="B4F0E932">
      <w:start w:val="1"/>
      <w:numFmt w:val="decimal"/>
      <w:lvlText w:val="%1."/>
      <w:lvlJc w:val="left"/>
      <w:pPr>
        <w:ind w:left="360" w:hanging="360"/>
      </w:pPr>
      <w:rPr>
        <w:rFonts w:hint="default"/>
      </w:rPr>
    </w:lvl>
    <w:lvl w:ilvl="1" w:tplc="04150017">
      <w:start w:val="1"/>
      <w:numFmt w:val="lowerLetter"/>
      <w:lvlText w:val="%2)"/>
      <w:lvlJc w:val="left"/>
      <w:pPr>
        <w:ind w:left="1080" w:hanging="360"/>
      </w:pPr>
      <w:rPr>
        <w:rFonts w:hint="default"/>
      </w:rPr>
    </w:lvl>
    <w:lvl w:ilvl="2" w:tplc="969C4A30">
      <w:start w:val="1"/>
      <w:numFmt w:val="lowerLetter"/>
      <w:lvlText w:val="%3)"/>
      <w:lvlJc w:val="left"/>
      <w:pPr>
        <w:ind w:left="1980" w:hanging="360"/>
      </w:pPr>
      <w:rPr>
        <w:rFonts w:hint="default"/>
        <w:color w:val="auto"/>
      </w:rPr>
    </w:lvl>
    <w:lvl w:ilvl="3" w:tplc="CAB4D842">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472508A"/>
    <w:multiLevelType w:val="hybridMultilevel"/>
    <w:tmpl w:val="EA68442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D63760B"/>
    <w:multiLevelType w:val="hybridMultilevel"/>
    <w:tmpl w:val="D48EDE3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392E6BE3"/>
    <w:multiLevelType w:val="hybridMultilevel"/>
    <w:tmpl w:val="6466F200"/>
    <w:lvl w:ilvl="0" w:tplc="89E0ECAA">
      <w:start w:val="1"/>
      <w:numFmt w:val="decimal"/>
      <w:lvlText w:val="%1)"/>
      <w:lvlJc w:val="left"/>
      <w:pPr>
        <w:ind w:left="1069" w:hanging="360"/>
      </w:pPr>
      <w:rPr>
        <w:rFonts w:ascii="Lato" w:eastAsiaTheme="minorHAnsi" w:hAnsi="Lato" w:cstheme="minorBidi"/>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DDF63AB"/>
    <w:multiLevelType w:val="hybridMultilevel"/>
    <w:tmpl w:val="71A422C6"/>
    <w:lvl w:ilvl="0" w:tplc="77D0D242">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10B00DE"/>
    <w:multiLevelType w:val="hybridMultilevel"/>
    <w:tmpl w:val="B63CBB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FE701E"/>
    <w:multiLevelType w:val="hybridMultilevel"/>
    <w:tmpl w:val="C97C426E"/>
    <w:lvl w:ilvl="0" w:tplc="C0609612">
      <w:start w:val="1"/>
      <w:numFmt w:val="decimal"/>
      <w:lvlText w:val="%1."/>
      <w:lvlJc w:val="left"/>
      <w:pPr>
        <w:ind w:left="360" w:hanging="360"/>
      </w:pPr>
      <w:rPr>
        <w:rFonts w:ascii="Lato" w:eastAsiaTheme="minorHAnsi" w:hAnsi="Lato"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A710A07"/>
    <w:multiLevelType w:val="hybridMultilevel"/>
    <w:tmpl w:val="FD80B318"/>
    <w:lvl w:ilvl="0" w:tplc="145427C6">
      <w:start w:val="1"/>
      <w:numFmt w:val="decimal"/>
      <w:lvlText w:val="%1."/>
      <w:lvlJc w:val="left"/>
      <w:pPr>
        <w:ind w:left="360" w:hanging="360"/>
      </w:pPr>
      <w:rPr>
        <w:rFonts w:ascii="Lato" w:hAnsi="Lato" w:cs="Times New Roman" w:hint="default"/>
        <w:i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A9C7626"/>
    <w:multiLevelType w:val="hybridMultilevel"/>
    <w:tmpl w:val="48D69138"/>
    <w:lvl w:ilvl="0" w:tplc="A2504AC2">
      <w:start w:val="1"/>
      <w:numFmt w:val="decimal"/>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20" w15:restartNumberingAfterBreak="0">
    <w:nsid w:val="4EC3591F"/>
    <w:multiLevelType w:val="hybridMultilevel"/>
    <w:tmpl w:val="C9205B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FE32E3"/>
    <w:multiLevelType w:val="multilevel"/>
    <w:tmpl w:val="C3F87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F9300DC"/>
    <w:multiLevelType w:val="hybridMultilevel"/>
    <w:tmpl w:val="2362BF60"/>
    <w:lvl w:ilvl="0" w:tplc="61707E02">
      <w:start w:val="1"/>
      <w:numFmt w:val="decimal"/>
      <w:lvlText w:val="%1."/>
      <w:lvlJc w:val="left"/>
      <w:pPr>
        <w:ind w:left="360" w:hanging="360"/>
      </w:pPr>
      <w:rPr>
        <w:rFonts w:ascii="Lato" w:hAnsi="Lato" w:cs="Times New Roman" w:hint="default"/>
        <w:i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693052C"/>
    <w:multiLevelType w:val="hybridMultilevel"/>
    <w:tmpl w:val="181C48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C3703BE"/>
    <w:multiLevelType w:val="hybridMultilevel"/>
    <w:tmpl w:val="C05E78C6"/>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C6A121F"/>
    <w:multiLevelType w:val="hybridMultilevel"/>
    <w:tmpl w:val="35BA71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2080F0E"/>
    <w:multiLevelType w:val="hybridMultilevel"/>
    <w:tmpl w:val="96C0ED3A"/>
    <w:lvl w:ilvl="0" w:tplc="637C18D4">
      <w:start w:val="1"/>
      <w:numFmt w:val="decimal"/>
      <w:lvlText w:val="%1."/>
      <w:lvlJc w:val="left"/>
      <w:pPr>
        <w:ind w:left="360" w:hanging="360"/>
      </w:pPr>
      <w:rPr>
        <w:rFonts w:ascii="Lato" w:eastAsiaTheme="minorHAnsi" w:hAnsi="Lato" w:cstheme="minorBidi"/>
        <w:i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924DEE"/>
    <w:multiLevelType w:val="hybridMultilevel"/>
    <w:tmpl w:val="E43EAFBE"/>
    <w:lvl w:ilvl="0" w:tplc="C7FEE5FA">
      <w:start w:val="1"/>
      <w:numFmt w:val="bullet"/>
      <w:lvlText w:val=""/>
      <w:lvlJc w:val="left"/>
      <w:pPr>
        <w:ind w:left="1656" w:hanging="360"/>
      </w:pPr>
      <w:rPr>
        <w:rFonts w:ascii="Symbol" w:hAnsi="Symbol" w:hint="default"/>
      </w:rPr>
    </w:lvl>
    <w:lvl w:ilvl="1" w:tplc="04150003" w:tentative="1">
      <w:start w:val="1"/>
      <w:numFmt w:val="bullet"/>
      <w:lvlText w:val="o"/>
      <w:lvlJc w:val="left"/>
      <w:pPr>
        <w:ind w:left="2376" w:hanging="360"/>
      </w:pPr>
      <w:rPr>
        <w:rFonts w:ascii="Courier New" w:hAnsi="Courier New" w:cs="Courier New" w:hint="default"/>
      </w:rPr>
    </w:lvl>
    <w:lvl w:ilvl="2" w:tplc="04150005" w:tentative="1">
      <w:start w:val="1"/>
      <w:numFmt w:val="bullet"/>
      <w:lvlText w:val=""/>
      <w:lvlJc w:val="left"/>
      <w:pPr>
        <w:ind w:left="3096" w:hanging="360"/>
      </w:pPr>
      <w:rPr>
        <w:rFonts w:ascii="Wingdings" w:hAnsi="Wingdings" w:hint="default"/>
      </w:rPr>
    </w:lvl>
    <w:lvl w:ilvl="3" w:tplc="04150001" w:tentative="1">
      <w:start w:val="1"/>
      <w:numFmt w:val="bullet"/>
      <w:lvlText w:val=""/>
      <w:lvlJc w:val="left"/>
      <w:pPr>
        <w:ind w:left="3816" w:hanging="360"/>
      </w:pPr>
      <w:rPr>
        <w:rFonts w:ascii="Symbol" w:hAnsi="Symbol" w:hint="default"/>
      </w:rPr>
    </w:lvl>
    <w:lvl w:ilvl="4" w:tplc="04150003" w:tentative="1">
      <w:start w:val="1"/>
      <w:numFmt w:val="bullet"/>
      <w:lvlText w:val="o"/>
      <w:lvlJc w:val="left"/>
      <w:pPr>
        <w:ind w:left="4536" w:hanging="360"/>
      </w:pPr>
      <w:rPr>
        <w:rFonts w:ascii="Courier New" w:hAnsi="Courier New" w:cs="Courier New" w:hint="default"/>
      </w:rPr>
    </w:lvl>
    <w:lvl w:ilvl="5" w:tplc="04150005" w:tentative="1">
      <w:start w:val="1"/>
      <w:numFmt w:val="bullet"/>
      <w:lvlText w:val=""/>
      <w:lvlJc w:val="left"/>
      <w:pPr>
        <w:ind w:left="5256" w:hanging="360"/>
      </w:pPr>
      <w:rPr>
        <w:rFonts w:ascii="Wingdings" w:hAnsi="Wingdings" w:hint="default"/>
      </w:rPr>
    </w:lvl>
    <w:lvl w:ilvl="6" w:tplc="04150001" w:tentative="1">
      <w:start w:val="1"/>
      <w:numFmt w:val="bullet"/>
      <w:lvlText w:val=""/>
      <w:lvlJc w:val="left"/>
      <w:pPr>
        <w:ind w:left="5976" w:hanging="360"/>
      </w:pPr>
      <w:rPr>
        <w:rFonts w:ascii="Symbol" w:hAnsi="Symbol" w:hint="default"/>
      </w:rPr>
    </w:lvl>
    <w:lvl w:ilvl="7" w:tplc="04150003" w:tentative="1">
      <w:start w:val="1"/>
      <w:numFmt w:val="bullet"/>
      <w:lvlText w:val="o"/>
      <w:lvlJc w:val="left"/>
      <w:pPr>
        <w:ind w:left="6696" w:hanging="360"/>
      </w:pPr>
      <w:rPr>
        <w:rFonts w:ascii="Courier New" w:hAnsi="Courier New" w:cs="Courier New" w:hint="default"/>
      </w:rPr>
    </w:lvl>
    <w:lvl w:ilvl="8" w:tplc="04150005" w:tentative="1">
      <w:start w:val="1"/>
      <w:numFmt w:val="bullet"/>
      <w:lvlText w:val=""/>
      <w:lvlJc w:val="left"/>
      <w:pPr>
        <w:ind w:left="7416" w:hanging="360"/>
      </w:pPr>
      <w:rPr>
        <w:rFonts w:ascii="Wingdings" w:hAnsi="Wingdings" w:hint="default"/>
      </w:rPr>
    </w:lvl>
  </w:abstractNum>
  <w:abstractNum w:abstractNumId="28" w15:restartNumberingAfterBreak="0">
    <w:nsid w:val="6B5E5516"/>
    <w:multiLevelType w:val="hybridMultilevel"/>
    <w:tmpl w:val="3B1E4C2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1924062"/>
    <w:multiLevelType w:val="hybridMultilevel"/>
    <w:tmpl w:val="01686B26"/>
    <w:lvl w:ilvl="0" w:tplc="0415000F">
      <w:start w:val="1"/>
      <w:numFmt w:val="decimal"/>
      <w:lvlText w:val="%1."/>
      <w:lvlJc w:val="left"/>
      <w:pPr>
        <w:ind w:left="720" w:hanging="360"/>
      </w:pPr>
    </w:lvl>
    <w:lvl w:ilvl="1" w:tplc="2176033A">
      <w:start w:val="1"/>
      <w:numFmt w:val="decimal"/>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0D79F1"/>
    <w:multiLevelType w:val="hybridMultilevel"/>
    <w:tmpl w:val="BCE087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5A351B"/>
    <w:multiLevelType w:val="hybridMultilevel"/>
    <w:tmpl w:val="2AB4C4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E927160"/>
    <w:multiLevelType w:val="hybridMultilevel"/>
    <w:tmpl w:val="53B0E218"/>
    <w:lvl w:ilvl="0" w:tplc="9D900392">
      <w:start w:val="1"/>
      <w:numFmt w:val="lowerLetter"/>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8821573">
    <w:abstractNumId w:val="23"/>
  </w:num>
  <w:num w:numId="2" w16cid:durableId="519589890">
    <w:abstractNumId w:val="4"/>
  </w:num>
  <w:num w:numId="3" w16cid:durableId="941958175">
    <w:abstractNumId w:val="6"/>
  </w:num>
  <w:num w:numId="4" w16cid:durableId="1010596768">
    <w:abstractNumId w:val="31"/>
  </w:num>
  <w:num w:numId="5" w16cid:durableId="563293453">
    <w:abstractNumId w:val="7"/>
  </w:num>
  <w:num w:numId="6" w16cid:durableId="1076589203">
    <w:abstractNumId w:val="8"/>
  </w:num>
  <w:num w:numId="7" w16cid:durableId="183178522">
    <w:abstractNumId w:val="29"/>
  </w:num>
  <w:num w:numId="8" w16cid:durableId="2128044604">
    <w:abstractNumId w:val="15"/>
  </w:num>
  <w:num w:numId="9" w16cid:durableId="473453300">
    <w:abstractNumId w:val="10"/>
  </w:num>
  <w:num w:numId="10" w16cid:durableId="757360839">
    <w:abstractNumId w:val="9"/>
  </w:num>
  <w:num w:numId="11" w16cid:durableId="984774649">
    <w:abstractNumId w:val="24"/>
  </w:num>
  <w:num w:numId="12" w16cid:durableId="217328566">
    <w:abstractNumId w:val="25"/>
  </w:num>
  <w:num w:numId="13" w16cid:durableId="1285498204">
    <w:abstractNumId w:val="5"/>
  </w:num>
  <w:num w:numId="14" w16cid:durableId="1258447314">
    <w:abstractNumId w:val="11"/>
  </w:num>
  <w:num w:numId="15" w16cid:durableId="628361428">
    <w:abstractNumId w:val="22"/>
  </w:num>
  <w:num w:numId="16" w16cid:durableId="587345492">
    <w:abstractNumId w:val="18"/>
  </w:num>
  <w:num w:numId="17" w16cid:durableId="1088774023">
    <w:abstractNumId w:val="26"/>
  </w:num>
  <w:num w:numId="18" w16cid:durableId="1887524433">
    <w:abstractNumId w:val="13"/>
  </w:num>
  <w:num w:numId="19" w16cid:durableId="1834294730">
    <w:abstractNumId w:val="28"/>
  </w:num>
  <w:num w:numId="20" w16cid:durableId="582224496">
    <w:abstractNumId w:val="17"/>
  </w:num>
  <w:num w:numId="21" w16cid:durableId="1279602160">
    <w:abstractNumId w:val="14"/>
  </w:num>
  <w:num w:numId="22" w16cid:durableId="921449653">
    <w:abstractNumId w:val="12"/>
  </w:num>
  <w:num w:numId="23" w16cid:durableId="1239680455">
    <w:abstractNumId w:val="3"/>
  </w:num>
  <w:num w:numId="24" w16cid:durableId="1854953998">
    <w:abstractNumId w:val="19"/>
  </w:num>
  <w:num w:numId="25" w16cid:durableId="1854294572">
    <w:abstractNumId w:val="16"/>
  </w:num>
  <w:num w:numId="26" w16cid:durableId="581526708">
    <w:abstractNumId w:val="27"/>
  </w:num>
  <w:num w:numId="27" w16cid:durableId="425931174">
    <w:abstractNumId w:val="32"/>
  </w:num>
  <w:num w:numId="28" w16cid:durableId="976494019">
    <w:abstractNumId w:val="20"/>
  </w:num>
  <w:num w:numId="29" w16cid:durableId="1741369640">
    <w:abstractNumId w:val="30"/>
  </w:num>
  <w:num w:numId="30" w16cid:durableId="980890947">
    <w:abstractNumId w:val="21"/>
  </w:num>
  <w:num w:numId="31" w16cid:durableId="4781098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7619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9665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82397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80335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94534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26430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633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7417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02970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588"/>
    <w:rsid w:val="00001C2E"/>
    <w:rsid w:val="00004C2B"/>
    <w:rsid w:val="00005254"/>
    <w:rsid w:val="000061DE"/>
    <w:rsid w:val="000061ED"/>
    <w:rsid w:val="00007534"/>
    <w:rsid w:val="00010F85"/>
    <w:rsid w:val="000211AE"/>
    <w:rsid w:val="000232C6"/>
    <w:rsid w:val="0002447F"/>
    <w:rsid w:val="000270D7"/>
    <w:rsid w:val="000275A3"/>
    <w:rsid w:val="0002792D"/>
    <w:rsid w:val="0003080E"/>
    <w:rsid w:val="00031D58"/>
    <w:rsid w:val="000322CC"/>
    <w:rsid w:val="000349F8"/>
    <w:rsid w:val="00034A3B"/>
    <w:rsid w:val="0003704A"/>
    <w:rsid w:val="0004164E"/>
    <w:rsid w:val="0004217C"/>
    <w:rsid w:val="000431B5"/>
    <w:rsid w:val="00044FC0"/>
    <w:rsid w:val="00046695"/>
    <w:rsid w:val="00051858"/>
    <w:rsid w:val="000522DC"/>
    <w:rsid w:val="00053C6F"/>
    <w:rsid w:val="000541E4"/>
    <w:rsid w:val="000548FD"/>
    <w:rsid w:val="0005649A"/>
    <w:rsid w:val="00057776"/>
    <w:rsid w:val="0006276A"/>
    <w:rsid w:val="0006560B"/>
    <w:rsid w:val="00066504"/>
    <w:rsid w:val="000736E9"/>
    <w:rsid w:val="00073A53"/>
    <w:rsid w:val="000741DD"/>
    <w:rsid w:val="000742A6"/>
    <w:rsid w:val="0007705A"/>
    <w:rsid w:val="00080B0E"/>
    <w:rsid w:val="000816BB"/>
    <w:rsid w:val="00084597"/>
    <w:rsid w:val="000848B3"/>
    <w:rsid w:val="00084B49"/>
    <w:rsid w:val="00085349"/>
    <w:rsid w:val="0008584D"/>
    <w:rsid w:val="000866D3"/>
    <w:rsid w:val="0008670F"/>
    <w:rsid w:val="0009026E"/>
    <w:rsid w:val="0009121B"/>
    <w:rsid w:val="00092104"/>
    <w:rsid w:val="00093556"/>
    <w:rsid w:val="00095AFA"/>
    <w:rsid w:val="000970A9"/>
    <w:rsid w:val="000A01DE"/>
    <w:rsid w:val="000A4138"/>
    <w:rsid w:val="000A4ACB"/>
    <w:rsid w:val="000A55E5"/>
    <w:rsid w:val="000A5EDD"/>
    <w:rsid w:val="000A6A61"/>
    <w:rsid w:val="000A6A65"/>
    <w:rsid w:val="000A6ED4"/>
    <w:rsid w:val="000B130E"/>
    <w:rsid w:val="000B13BF"/>
    <w:rsid w:val="000B39E6"/>
    <w:rsid w:val="000B42C5"/>
    <w:rsid w:val="000B4653"/>
    <w:rsid w:val="000B52FA"/>
    <w:rsid w:val="000B58A0"/>
    <w:rsid w:val="000B58D6"/>
    <w:rsid w:val="000B5FB3"/>
    <w:rsid w:val="000C34CF"/>
    <w:rsid w:val="000C374E"/>
    <w:rsid w:val="000C5C06"/>
    <w:rsid w:val="000D060D"/>
    <w:rsid w:val="000D07DB"/>
    <w:rsid w:val="000D0828"/>
    <w:rsid w:val="000D1197"/>
    <w:rsid w:val="000D2BF6"/>
    <w:rsid w:val="000D3381"/>
    <w:rsid w:val="000D3FB6"/>
    <w:rsid w:val="000D4311"/>
    <w:rsid w:val="000D4F38"/>
    <w:rsid w:val="000D58A9"/>
    <w:rsid w:val="000E21B4"/>
    <w:rsid w:val="000E298B"/>
    <w:rsid w:val="000E2C98"/>
    <w:rsid w:val="000E5187"/>
    <w:rsid w:val="000E6315"/>
    <w:rsid w:val="000F00BE"/>
    <w:rsid w:val="000F2D43"/>
    <w:rsid w:val="000F39CE"/>
    <w:rsid w:val="000F401F"/>
    <w:rsid w:val="000F7393"/>
    <w:rsid w:val="000F7E86"/>
    <w:rsid w:val="00100841"/>
    <w:rsid w:val="00100BA8"/>
    <w:rsid w:val="00100D78"/>
    <w:rsid w:val="0010263D"/>
    <w:rsid w:val="00102CD5"/>
    <w:rsid w:val="00103EA5"/>
    <w:rsid w:val="00105363"/>
    <w:rsid w:val="001057D2"/>
    <w:rsid w:val="0010711C"/>
    <w:rsid w:val="0010751C"/>
    <w:rsid w:val="0011006C"/>
    <w:rsid w:val="00111EBD"/>
    <w:rsid w:val="00112F7D"/>
    <w:rsid w:val="001131CE"/>
    <w:rsid w:val="00113DB1"/>
    <w:rsid w:val="0011416D"/>
    <w:rsid w:val="001150FA"/>
    <w:rsid w:val="0011751C"/>
    <w:rsid w:val="001227F1"/>
    <w:rsid w:val="00122A12"/>
    <w:rsid w:val="00123232"/>
    <w:rsid w:val="0012417B"/>
    <w:rsid w:val="001262DD"/>
    <w:rsid w:val="00130043"/>
    <w:rsid w:val="00130691"/>
    <w:rsid w:val="00130C00"/>
    <w:rsid w:val="001338A0"/>
    <w:rsid w:val="00134759"/>
    <w:rsid w:val="0013507E"/>
    <w:rsid w:val="0013625F"/>
    <w:rsid w:val="00140682"/>
    <w:rsid w:val="001410B7"/>
    <w:rsid w:val="00141479"/>
    <w:rsid w:val="00141A5A"/>
    <w:rsid w:val="00142048"/>
    <w:rsid w:val="00142552"/>
    <w:rsid w:val="001470E3"/>
    <w:rsid w:val="0014758B"/>
    <w:rsid w:val="00147A56"/>
    <w:rsid w:val="00147DCE"/>
    <w:rsid w:val="00152DD2"/>
    <w:rsid w:val="00155DDE"/>
    <w:rsid w:val="00156F08"/>
    <w:rsid w:val="001611F1"/>
    <w:rsid w:val="00161347"/>
    <w:rsid w:val="00161CE8"/>
    <w:rsid w:val="00163C15"/>
    <w:rsid w:val="00170C65"/>
    <w:rsid w:val="00174299"/>
    <w:rsid w:val="00174300"/>
    <w:rsid w:val="00175901"/>
    <w:rsid w:val="00176DB0"/>
    <w:rsid w:val="001770F8"/>
    <w:rsid w:val="00177769"/>
    <w:rsid w:val="001778A7"/>
    <w:rsid w:val="00181090"/>
    <w:rsid w:val="00183900"/>
    <w:rsid w:val="00183A3D"/>
    <w:rsid w:val="00183F5F"/>
    <w:rsid w:val="00184DF6"/>
    <w:rsid w:val="00185C8F"/>
    <w:rsid w:val="00190E0A"/>
    <w:rsid w:val="0019138A"/>
    <w:rsid w:val="0019174C"/>
    <w:rsid w:val="00191DD3"/>
    <w:rsid w:val="00192787"/>
    <w:rsid w:val="00193F85"/>
    <w:rsid w:val="001945A9"/>
    <w:rsid w:val="00194E86"/>
    <w:rsid w:val="00196FC3"/>
    <w:rsid w:val="001A15A6"/>
    <w:rsid w:val="001A3097"/>
    <w:rsid w:val="001A49CB"/>
    <w:rsid w:val="001A773F"/>
    <w:rsid w:val="001B13CC"/>
    <w:rsid w:val="001B1463"/>
    <w:rsid w:val="001B2770"/>
    <w:rsid w:val="001B4033"/>
    <w:rsid w:val="001B4748"/>
    <w:rsid w:val="001B577B"/>
    <w:rsid w:val="001B6119"/>
    <w:rsid w:val="001C016A"/>
    <w:rsid w:val="001C1A12"/>
    <w:rsid w:val="001C2A12"/>
    <w:rsid w:val="001C2BE6"/>
    <w:rsid w:val="001C2E72"/>
    <w:rsid w:val="001C3C6B"/>
    <w:rsid w:val="001C409C"/>
    <w:rsid w:val="001D0F59"/>
    <w:rsid w:val="001D26EC"/>
    <w:rsid w:val="001D2FDD"/>
    <w:rsid w:val="001D4238"/>
    <w:rsid w:val="001D522D"/>
    <w:rsid w:val="001D5A57"/>
    <w:rsid w:val="001D61B9"/>
    <w:rsid w:val="001D7AB2"/>
    <w:rsid w:val="001E25B1"/>
    <w:rsid w:val="001E3D1F"/>
    <w:rsid w:val="001E6FB4"/>
    <w:rsid w:val="001E76C0"/>
    <w:rsid w:val="001F0833"/>
    <w:rsid w:val="001F1B1F"/>
    <w:rsid w:val="001F1E40"/>
    <w:rsid w:val="001F23AA"/>
    <w:rsid w:val="001F40FD"/>
    <w:rsid w:val="001F43B2"/>
    <w:rsid w:val="001F4C8F"/>
    <w:rsid w:val="001F5B2F"/>
    <w:rsid w:val="001F608E"/>
    <w:rsid w:val="001F70F5"/>
    <w:rsid w:val="001F73DD"/>
    <w:rsid w:val="002018B6"/>
    <w:rsid w:val="00201AAE"/>
    <w:rsid w:val="002032E6"/>
    <w:rsid w:val="00203E55"/>
    <w:rsid w:val="002066DD"/>
    <w:rsid w:val="00211752"/>
    <w:rsid w:val="00211C7A"/>
    <w:rsid w:val="0021234D"/>
    <w:rsid w:val="002148A8"/>
    <w:rsid w:val="00216554"/>
    <w:rsid w:val="0021695D"/>
    <w:rsid w:val="00216A11"/>
    <w:rsid w:val="002228B9"/>
    <w:rsid w:val="00224C06"/>
    <w:rsid w:val="00225783"/>
    <w:rsid w:val="0023241A"/>
    <w:rsid w:val="00233251"/>
    <w:rsid w:val="00233601"/>
    <w:rsid w:val="002343D3"/>
    <w:rsid w:val="00234E2B"/>
    <w:rsid w:val="002352CE"/>
    <w:rsid w:val="002361CE"/>
    <w:rsid w:val="00237E38"/>
    <w:rsid w:val="00240F9B"/>
    <w:rsid w:val="002447C1"/>
    <w:rsid w:val="00257BA8"/>
    <w:rsid w:val="00260C92"/>
    <w:rsid w:val="00264111"/>
    <w:rsid w:val="00264D7C"/>
    <w:rsid w:val="002667F6"/>
    <w:rsid w:val="002679E0"/>
    <w:rsid w:val="002711A1"/>
    <w:rsid w:val="0027137D"/>
    <w:rsid w:val="0027241E"/>
    <w:rsid w:val="00275FD3"/>
    <w:rsid w:val="002778BA"/>
    <w:rsid w:val="00277F2F"/>
    <w:rsid w:val="0028228B"/>
    <w:rsid w:val="0028232F"/>
    <w:rsid w:val="00286CC1"/>
    <w:rsid w:val="00286F6A"/>
    <w:rsid w:val="00290332"/>
    <w:rsid w:val="0029105B"/>
    <w:rsid w:val="002918BF"/>
    <w:rsid w:val="00291AB6"/>
    <w:rsid w:val="00291AEF"/>
    <w:rsid w:val="00291E18"/>
    <w:rsid w:val="00292D31"/>
    <w:rsid w:val="00293131"/>
    <w:rsid w:val="0029660D"/>
    <w:rsid w:val="00296A66"/>
    <w:rsid w:val="002A1561"/>
    <w:rsid w:val="002A1ED4"/>
    <w:rsid w:val="002A2C8A"/>
    <w:rsid w:val="002A5B6E"/>
    <w:rsid w:val="002A5C17"/>
    <w:rsid w:val="002A6091"/>
    <w:rsid w:val="002A73F8"/>
    <w:rsid w:val="002B1AE7"/>
    <w:rsid w:val="002B1D80"/>
    <w:rsid w:val="002B2746"/>
    <w:rsid w:val="002B37FD"/>
    <w:rsid w:val="002B6E98"/>
    <w:rsid w:val="002C2441"/>
    <w:rsid w:val="002C27A8"/>
    <w:rsid w:val="002C2A23"/>
    <w:rsid w:val="002C50C8"/>
    <w:rsid w:val="002C5CD1"/>
    <w:rsid w:val="002C673B"/>
    <w:rsid w:val="002D296E"/>
    <w:rsid w:val="002E165C"/>
    <w:rsid w:val="002E1905"/>
    <w:rsid w:val="002E1A0A"/>
    <w:rsid w:val="002E351A"/>
    <w:rsid w:val="002E3577"/>
    <w:rsid w:val="002E51AB"/>
    <w:rsid w:val="002E791D"/>
    <w:rsid w:val="002F1399"/>
    <w:rsid w:val="002F14CA"/>
    <w:rsid w:val="002F310C"/>
    <w:rsid w:val="002F353E"/>
    <w:rsid w:val="002F4536"/>
    <w:rsid w:val="002F7607"/>
    <w:rsid w:val="002F7C19"/>
    <w:rsid w:val="003027DC"/>
    <w:rsid w:val="00303F25"/>
    <w:rsid w:val="00305E80"/>
    <w:rsid w:val="00306051"/>
    <w:rsid w:val="00306920"/>
    <w:rsid w:val="003100E5"/>
    <w:rsid w:val="003101A9"/>
    <w:rsid w:val="00311503"/>
    <w:rsid w:val="00311CA4"/>
    <w:rsid w:val="00312341"/>
    <w:rsid w:val="00314448"/>
    <w:rsid w:val="003155D0"/>
    <w:rsid w:val="00316BA3"/>
    <w:rsid w:val="00316D69"/>
    <w:rsid w:val="00316EAD"/>
    <w:rsid w:val="00316FEC"/>
    <w:rsid w:val="003178DE"/>
    <w:rsid w:val="003213CD"/>
    <w:rsid w:val="00321AF6"/>
    <w:rsid w:val="00321CF2"/>
    <w:rsid w:val="0032217D"/>
    <w:rsid w:val="00322787"/>
    <w:rsid w:val="0032535B"/>
    <w:rsid w:val="00325713"/>
    <w:rsid w:val="0032744F"/>
    <w:rsid w:val="00327D49"/>
    <w:rsid w:val="00331F26"/>
    <w:rsid w:val="0033372C"/>
    <w:rsid w:val="00334C51"/>
    <w:rsid w:val="00335C06"/>
    <w:rsid w:val="00340170"/>
    <w:rsid w:val="003403B3"/>
    <w:rsid w:val="00342671"/>
    <w:rsid w:val="00343B74"/>
    <w:rsid w:val="00343C68"/>
    <w:rsid w:val="003449C9"/>
    <w:rsid w:val="00344F00"/>
    <w:rsid w:val="003504FB"/>
    <w:rsid w:val="00352BAD"/>
    <w:rsid w:val="00353892"/>
    <w:rsid w:val="0035641D"/>
    <w:rsid w:val="00356E14"/>
    <w:rsid w:val="00360335"/>
    <w:rsid w:val="0036108E"/>
    <w:rsid w:val="00361C92"/>
    <w:rsid w:val="003628E8"/>
    <w:rsid w:val="0036381A"/>
    <w:rsid w:val="003640AA"/>
    <w:rsid w:val="0036548C"/>
    <w:rsid w:val="0036612E"/>
    <w:rsid w:val="00367CFF"/>
    <w:rsid w:val="00373B3D"/>
    <w:rsid w:val="00376E8D"/>
    <w:rsid w:val="00383081"/>
    <w:rsid w:val="0038359A"/>
    <w:rsid w:val="00383A23"/>
    <w:rsid w:val="00384F50"/>
    <w:rsid w:val="003852CA"/>
    <w:rsid w:val="00385697"/>
    <w:rsid w:val="00385816"/>
    <w:rsid w:val="00385A7D"/>
    <w:rsid w:val="003862F2"/>
    <w:rsid w:val="00391824"/>
    <w:rsid w:val="00393E96"/>
    <w:rsid w:val="00394409"/>
    <w:rsid w:val="00394813"/>
    <w:rsid w:val="003957A9"/>
    <w:rsid w:val="00397A48"/>
    <w:rsid w:val="003A05DC"/>
    <w:rsid w:val="003A137B"/>
    <w:rsid w:val="003A22BE"/>
    <w:rsid w:val="003A26EB"/>
    <w:rsid w:val="003A2974"/>
    <w:rsid w:val="003A3550"/>
    <w:rsid w:val="003A3969"/>
    <w:rsid w:val="003A6003"/>
    <w:rsid w:val="003A6373"/>
    <w:rsid w:val="003B05D1"/>
    <w:rsid w:val="003B3298"/>
    <w:rsid w:val="003B3A12"/>
    <w:rsid w:val="003B44BD"/>
    <w:rsid w:val="003B5461"/>
    <w:rsid w:val="003B5AEA"/>
    <w:rsid w:val="003B5BD8"/>
    <w:rsid w:val="003C05B7"/>
    <w:rsid w:val="003C0C75"/>
    <w:rsid w:val="003C1201"/>
    <w:rsid w:val="003C1D33"/>
    <w:rsid w:val="003C3878"/>
    <w:rsid w:val="003C3F7B"/>
    <w:rsid w:val="003C77A3"/>
    <w:rsid w:val="003D06A9"/>
    <w:rsid w:val="003D2513"/>
    <w:rsid w:val="003D4C68"/>
    <w:rsid w:val="003E0306"/>
    <w:rsid w:val="003E03F4"/>
    <w:rsid w:val="003E39F4"/>
    <w:rsid w:val="003E3B71"/>
    <w:rsid w:val="003E716B"/>
    <w:rsid w:val="003F0136"/>
    <w:rsid w:val="003F1962"/>
    <w:rsid w:val="003F1DE1"/>
    <w:rsid w:val="003F3255"/>
    <w:rsid w:val="003F3891"/>
    <w:rsid w:val="003F54C2"/>
    <w:rsid w:val="0040062D"/>
    <w:rsid w:val="0040088D"/>
    <w:rsid w:val="0040216E"/>
    <w:rsid w:val="004024A9"/>
    <w:rsid w:val="004035C8"/>
    <w:rsid w:val="00404206"/>
    <w:rsid w:val="004043FD"/>
    <w:rsid w:val="004057E6"/>
    <w:rsid w:val="00406BC4"/>
    <w:rsid w:val="0041158A"/>
    <w:rsid w:val="004119C6"/>
    <w:rsid w:val="00411D0D"/>
    <w:rsid w:val="0041435E"/>
    <w:rsid w:val="0041464B"/>
    <w:rsid w:val="00415221"/>
    <w:rsid w:val="004158B5"/>
    <w:rsid w:val="00415D67"/>
    <w:rsid w:val="004164F0"/>
    <w:rsid w:val="0041748B"/>
    <w:rsid w:val="00420D52"/>
    <w:rsid w:val="004218B8"/>
    <w:rsid w:val="00421BC7"/>
    <w:rsid w:val="004221E2"/>
    <w:rsid w:val="004233FA"/>
    <w:rsid w:val="00423996"/>
    <w:rsid w:val="004243D3"/>
    <w:rsid w:val="0042541A"/>
    <w:rsid w:val="00431A6A"/>
    <w:rsid w:val="004325E9"/>
    <w:rsid w:val="0043282A"/>
    <w:rsid w:val="00432F4D"/>
    <w:rsid w:val="00433C77"/>
    <w:rsid w:val="0043742A"/>
    <w:rsid w:val="00441AE9"/>
    <w:rsid w:val="00445D8B"/>
    <w:rsid w:val="00446812"/>
    <w:rsid w:val="00447D9D"/>
    <w:rsid w:val="00452C4D"/>
    <w:rsid w:val="00454998"/>
    <w:rsid w:val="00454B45"/>
    <w:rsid w:val="004552CC"/>
    <w:rsid w:val="004556D8"/>
    <w:rsid w:val="00456795"/>
    <w:rsid w:val="004600CB"/>
    <w:rsid w:val="00460EB9"/>
    <w:rsid w:val="00461A57"/>
    <w:rsid w:val="00461A7C"/>
    <w:rsid w:val="00462F29"/>
    <w:rsid w:val="00463153"/>
    <w:rsid w:val="00463D3C"/>
    <w:rsid w:val="00464CA7"/>
    <w:rsid w:val="004650E3"/>
    <w:rsid w:val="00465383"/>
    <w:rsid w:val="00465E5B"/>
    <w:rsid w:val="004668DE"/>
    <w:rsid w:val="00466961"/>
    <w:rsid w:val="00470AA7"/>
    <w:rsid w:val="004710AB"/>
    <w:rsid w:val="00471697"/>
    <w:rsid w:val="00472453"/>
    <w:rsid w:val="00472662"/>
    <w:rsid w:val="00472F9E"/>
    <w:rsid w:val="004745AF"/>
    <w:rsid w:val="00475D4E"/>
    <w:rsid w:val="00475F59"/>
    <w:rsid w:val="004771C8"/>
    <w:rsid w:val="004772CC"/>
    <w:rsid w:val="004806C6"/>
    <w:rsid w:val="00481EC8"/>
    <w:rsid w:val="00486F41"/>
    <w:rsid w:val="0049094A"/>
    <w:rsid w:val="00491B65"/>
    <w:rsid w:val="00492033"/>
    <w:rsid w:val="004947AF"/>
    <w:rsid w:val="00496DE3"/>
    <w:rsid w:val="004A2D40"/>
    <w:rsid w:val="004A3F20"/>
    <w:rsid w:val="004A538C"/>
    <w:rsid w:val="004A78F3"/>
    <w:rsid w:val="004B182B"/>
    <w:rsid w:val="004B1C00"/>
    <w:rsid w:val="004B200B"/>
    <w:rsid w:val="004B2F62"/>
    <w:rsid w:val="004B41B9"/>
    <w:rsid w:val="004B5EC6"/>
    <w:rsid w:val="004B69A4"/>
    <w:rsid w:val="004C2848"/>
    <w:rsid w:val="004C2C2B"/>
    <w:rsid w:val="004C34AC"/>
    <w:rsid w:val="004C3976"/>
    <w:rsid w:val="004C7210"/>
    <w:rsid w:val="004D1493"/>
    <w:rsid w:val="004D24E2"/>
    <w:rsid w:val="004D27B7"/>
    <w:rsid w:val="004D3E75"/>
    <w:rsid w:val="004D4148"/>
    <w:rsid w:val="004D43E6"/>
    <w:rsid w:val="004D4A3E"/>
    <w:rsid w:val="004E028D"/>
    <w:rsid w:val="004E14DA"/>
    <w:rsid w:val="004E1AE3"/>
    <w:rsid w:val="004E1F37"/>
    <w:rsid w:val="004E3B59"/>
    <w:rsid w:val="004E4994"/>
    <w:rsid w:val="004E5D82"/>
    <w:rsid w:val="004F2313"/>
    <w:rsid w:val="004F2E4C"/>
    <w:rsid w:val="004F36F7"/>
    <w:rsid w:val="004F3F7C"/>
    <w:rsid w:val="004F4955"/>
    <w:rsid w:val="004F6CAE"/>
    <w:rsid w:val="004F6F73"/>
    <w:rsid w:val="004F7971"/>
    <w:rsid w:val="005046AD"/>
    <w:rsid w:val="00504E13"/>
    <w:rsid w:val="00505B5E"/>
    <w:rsid w:val="005127ED"/>
    <w:rsid w:val="00514219"/>
    <w:rsid w:val="0051445A"/>
    <w:rsid w:val="00515A69"/>
    <w:rsid w:val="005166D9"/>
    <w:rsid w:val="00516817"/>
    <w:rsid w:val="0051761C"/>
    <w:rsid w:val="0052098A"/>
    <w:rsid w:val="005209E2"/>
    <w:rsid w:val="00524DAF"/>
    <w:rsid w:val="00527388"/>
    <w:rsid w:val="00531C6E"/>
    <w:rsid w:val="00537270"/>
    <w:rsid w:val="00537372"/>
    <w:rsid w:val="005410FC"/>
    <w:rsid w:val="00541BCB"/>
    <w:rsid w:val="00546AB4"/>
    <w:rsid w:val="00546ADF"/>
    <w:rsid w:val="005471F3"/>
    <w:rsid w:val="0054777F"/>
    <w:rsid w:val="005478A2"/>
    <w:rsid w:val="00555D58"/>
    <w:rsid w:val="0055760E"/>
    <w:rsid w:val="00563FE8"/>
    <w:rsid w:val="00564D65"/>
    <w:rsid w:val="00565722"/>
    <w:rsid w:val="00570F16"/>
    <w:rsid w:val="0057120C"/>
    <w:rsid w:val="00573FA4"/>
    <w:rsid w:val="00574D3B"/>
    <w:rsid w:val="00577641"/>
    <w:rsid w:val="0058087B"/>
    <w:rsid w:val="005811CA"/>
    <w:rsid w:val="00582B85"/>
    <w:rsid w:val="00583534"/>
    <w:rsid w:val="005836FC"/>
    <w:rsid w:val="00586BDE"/>
    <w:rsid w:val="00587F5F"/>
    <w:rsid w:val="005906EB"/>
    <w:rsid w:val="00590E1D"/>
    <w:rsid w:val="00590E38"/>
    <w:rsid w:val="00591827"/>
    <w:rsid w:val="005950E4"/>
    <w:rsid w:val="00597C2A"/>
    <w:rsid w:val="005A0E0B"/>
    <w:rsid w:val="005A10A6"/>
    <w:rsid w:val="005A43D5"/>
    <w:rsid w:val="005A6CE4"/>
    <w:rsid w:val="005A773B"/>
    <w:rsid w:val="005B035D"/>
    <w:rsid w:val="005B16F6"/>
    <w:rsid w:val="005B18E7"/>
    <w:rsid w:val="005B2245"/>
    <w:rsid w:val="005B2AA4"/>
    <w:rsid w:val="005B4619"/>
    <w:rsid w:val="005B6352"/>
    <w:rsid w:val="005B656B"/>
    <w:rsid w:val="005B6757"/>
    <w:rsid w:val="005C145E"/>
    <w:rsid w:val="005C1CBA"/>
    <w:rsid w:val="005C1E3F"/>
    <w:rsid w:val="005C2F43"/>
    <w:rsid w:val="005C32EA"/>
    <w:rsid w:val="005C35AA"/>
    <w:rsid w:val="005C672B"/>
    <w:rsid w:val="005D115E"/>
    <w:rsid w:val="005D25EE"/>
    <w:rsid w:val="005D2BAE"/>
    <w:rsid w:val="005D5939"/>
    <w:rsid w:val="005D7F11"/>
    <w:rsid w:val="005E1873"/>
    <w:rsid w:val="005E1EEF"/>
    <w:rsid w:val="005E2BA1"/>
    <w:rsid w:val="005E2CC1"/>
    <w:rsid w:val="005E3CE3"/>
    <w:rsid w:val="005E3CFD"/>
    <w:rsid w:val="005F0E0F"/>
    <w:rsid w:val="005F1B3A"/>
    <w:rsid w:val="005F26B8"/>
    <w:rsid w:val="005F32E1"/>
    <w:rsid w:val="005F5788"/>
    <w:rsid w:val="005F683B"/>
    <w:rsid w:val="005F7456"/>
    <w:rsid w:val="00602C81"/>
    <w:rsid w:val="006054CD"/>
    <w:rsid w:val="00605643"/>
    <w:rsid w:val="006067C2"/>
    <w:rsid w:val="0060739E"/>
    <w:rsid w:val="00612908"/>
    <w:rsid w:val="00613BF1"/>
    <w:rsid w:val="00614E39"/>
    <w:rsid w:val="006165F4"/>
    <w:rsid w:val="00616AEE"/>
    <w:rsid w:val="00622077"/>
    <w:rsid w:val="006222D6"/>
    <w:rsid w:val="0062274A"/>
    <w:rsid w:val="00622D78"/>
    <w:rsid w:val="0063048D"/>
    <w:rsid w:val="006308C7"/>
    <w:rsid w:val="006309C1"/>
    <w:rsid w:val="00633396"/>
    <w:rsid w:val="00635977"/>
    <w:rsid w:val="0063682F"/>
    <w:rsid w:val="006403A9"/>
    <w:rsid w:val="00640B20"/>
    <w:rsid w:val="006412D9"/>
    <w:rsid w:val="00643B22"/>
    <w:rsid w:val="00644F51"/>
    <w:rsid w:val="00647005"/>
    <w:rsid w:val="006473F2"/>
    <w:rsid w:val="00647F9B"/>
    <w:rsid w:val="00651D6C"/>
    <w:rsid w:val="006539EC"/>
    <w:rsid w:val="006569B5"/>
    <w:rsid w:val="00663AAA"/>
    <w:rsid w:val="00666149"/>
    <w:rsid w:val="0067156A"/>
    <w:rsid w:val="00671C93"/>
    <w:rsid w:val="00672626"/>
    <w:rsid w:val="00672C0B"/>
    <w:rsid w:val="006733CC"/>
    <w:rsid w:val="006737B1"/>
    <w:rsid w:val="00674E15"/>
    <w:rsid w:val="00675F6D"/>
    <w:rsid w:val="0067642E"/>
    <w:rsid w:val="00676439"/>
    <w:rsid w:val="00691CF4"/>
    <w:rsid w:val="00693134"/>
    <w:rsid w:val="00694E2F"/>
    <w:rsid w:val="00696553"/>
    <w:rsid w:val="006966F1"/>
    <w:rsid w:val="00697E2D"/>
    <w:rsid w:val="006A0DEE"/>
    <w:rsid w:val="006A22FF"/>
    <w:rsid w:val="006A2968"/>
    <w:rsid w:val="006A4499"/>
    <w:rsid w:val="006A65E9"/>
    <w:rsid w:val="006A74E1"/>
    <w:rsid w:val="006B0E3F"/>
    <w:rsid w:val="006B2325"/>
    <w:rsid w:val="006B25D6"/>
    <w:rsid w:val="006B29F8"/>
    <w:rsid w:val="006B35E5"/>
    <w:rsid w:val="006B3975"/>
    <w:rsid w:val="006B6267"/>
    <w:rsid w:val="006B7076"/>
    <w:rsid w:val="006B70DD"/>
    <w:rsid w:val="006C1150"/>
    <w:rsid w:val="006C1317"/>
    <w:rsid w:val="006C1C10"/>
    <w:rsid w:val="006C2378"/>
    <w:rsid w:val="006C34B7"/>
    <w:rsid w:val="006C38E2"/>
    <w:rsid w:val="006C41C5"/>
    <w:rsid w:val="006C5D37"/>
    <w:rsid w:val="006C6662"/>
    <w:rsid w:val="006D1B5C"/>
    <w:rsid w:val="006D2198"/>
    <w:rsid w:val="006D364E"/>
    <w:rsid w:val="006D422F"/>
    <w:rsid w:val="006D6ADD"/>
    <w:rsid w:val="006D6B5B"/>
    <w:rsid w:val="006E0825"/>
    <w:rsid w:val="006E11E5"/>
    <w:rsid w:val="006E27B7"/>
    <w:rsid w:val="006E4ED5"/>
    <w:rsid w:val="006E569F"/>
    <w:rsid w:val="006E5BA9"/>
    <w:rsid w:val="006F012F"/>
    <w:rsid w:val="006F2638"/>
    <w:rsid w:val="006F2905"/>
    <w:rsid w:val="006F2CDB"/>
    <w:rsid w:val="006F33EE"/>
    <w:rsid w:val="006F5AFD"/>
    <w:rsid w:val="007037FA"/>
    <w:rsid w:val="0070477E"/>
    <w:rsid w:val="00704E01"/>
    <w:rsid w:val="00705136"/>
    <w:rsid w:val="007077BB"/>
    <w:rsid w:val="007078D7"/>
    <w:rsid w:val="00711881"/>
    <w:rsid w:val="007127AE"/>
    <w:rsid w:val="00713DA4"/>
    <w:rsid w:val="00714440"/>
    <w:rsid w:val="00715098"/>
    <w:rsid w:val="00717443"/>
    <w:rsid w:val="00717B44"/>
    <w:rsid w:val="0072001C"/>
    <w:rsid w:val="00720538"/>
    <w:rsid w:val="00720B4E"/>
    <w:rsid w:val="007227D9"/>
    <w:rsid w:val="00727E4D"/>
    <w:rsid w:val="0073104D"/>
    <w:rsid w:val="00731551"/>
    <w:rsid w:val="00731A7B"/>
    <w:rsid w:val="007326BD"/>
    <w:rsid w:val="00732A88"/>
    <w:rsid w:val="00732C90"/>
    <w:rsid w:val="00732E0A"/>
    <w:rsid w:val="00733038"/>
    <w:rsid w:val="0073733D"/>
    <w:rsid w:val="00740494"/>
    <w:rsid w:val="00740CA1"/>
    <w:rsid w:val="00741615"/>
    <w:rsid w:val="00742673"/>
    <w:rsid w:val="00742CFC"/>
    <w:rsid w:val="00742E15"/>
    <w:rsid w:val="0074447D"/>
    <w:rsid w:val="007501FC"/>
    <w:rsid w:val="00751EE3"/>
    <w:rsid w:val="00753A32"/>
    <w:rsid w:val="00755A18"/>
    <w:rsid w:val="00756155"/>
    <w:rsid w:val="00756352"/>
    <w:rsid w:val="007565D4"/>
    <w:rsid w:val="00757BC8"/>
    <w:rsid w:val="00763CD6"/>
    <w:rsid w:val="00765F05"/>
    <w:rsid w:val="007669CB"/>
    <w:rsid w:val="007672A7"/>
    <w:rsid w:val="00772F6D"/>
    <w:rsid w:val="00774670"/>
    <w:rsid w:val="00774964"/>
    <w:rsid w:val="00776830"/>
    <w:rsid w:val="00776CD8"/>
    <w:rsid w:val="00776F2D"/>
    <w:rsid w:val="007775E1"/>
    <w:rsid w:val="0078200F"/>
    <w:rsid w:val="007842B6"/>
    <w:rsid w:val="00785885"/>
    <w:rsid w:val="00785A24"/>
    <w:rsid w:val="007879E6"/>
    <w:rsid w:val="007901FA"/>
    <w:rsid w:val="00790375"/>
    <w:rsid w:val="00790884"/>
    <w:rsid w:val="00792BF9"/>
    <w:rsid w:val="0079322B"/>
    <w:rsid w:val="0079363D"/>
    <w:rsid w:val="007959CD"/>
    <w:rsid w:val="0079701B"/>
    <w:rsid w:val="007973DA"/>
    <w:rsid w:val="007A0840"/>
    <w:rsid w:val="007A0B76"/>
    <w:rsid w:val="007A1BE6"/>
    <w:rsid w:val="007B4965"/>
    <w:rsid w:val="007B4C2E"/>
    <w:rsid w:val="007B5B41"/>
    <w:rsid w:val="007B78ED"/>
    <w:rsid w:val="007C0754"/>
    <w:rsid w:val="007C1346"/>
    <w:rsid w:val="007C373F"/>
    <w:rsid w:val="007C4D98"/>
    <w:rsid w:val="007C70BB"/>
    <w:rsid w:val="007C7A17"/>
    <w:rsid w:val="007D1849"/>
    <w:rsid w:val="007D2E7B"/>
    <w:rsid w:val="007D3186"/>
    <w:rsid w:val="007D5024"/>
    <w:rsid w:val="007D54DF"/>
    <w:rsid w:val="007D6F63"/>
    <w:rsid w:val="007D7058"/>
    <w:rsid w:val="007E026D"/>
    <w:rsid w:val="007E0A1D"/>
    <w:rsid w:val="007E1C6C"/>
    <w:rsid w:val="007E1FC1"/>
    <w:rsid w:val="007E23D2"/>
    <w:rsid w:val="007E5073"/>
    <w:rsid w:val="007E5086"/>
    <w:rsid w:val="007E637C"/>
    <w:rsid w:val="007E7597"/>
    <w:rsid w:val="007E7F56"/>
    <w:rsid w:val="007E7F61"/>
    <w:rsid w:val="007F14A3"/>
    <w:rsid w:val="007F3E24"/>
    <w:rsid w:val="007F43A1"/>
    <w:rsid w:val="007F46E2"/>
    <w:rsid w:val="007F4D1D"/>
    <w:rsid w:val="007F5EA7"/>
    <w:rsid w:val="007F6D99"/>
    <w:rsid w:val="007F791E"/>
    <w:rsid w:val="008020EA"/>
    <w:rsid w:val="008057BC"/>
    <w:rsid w:val="00806C27"/>
    <w:rsid w:val="008104AE"/>
    <w:rsid w:val="00814132"/>
    <w:rsid w:val="00820060"/>
    <w:rsid w:val="0082055F"/>
    <w:rsid w:val="00822802"/>
    <w:rsid w:val="008234DC"/>
    <w:rsid w:val="008252AA"/>
    <w:rsid w:val="0082791F"/>
    <w:rsid w:val="0083059D"/>
    <w:rsid w:val="00832E75"/>
    <w:rsid w:val="00833EB1"/>
    <w:rsid w:val="00834569"/>
    <w:rsid w:val="00836DA3"/>
    <w:rsid w:val="00840167"/>
    <w:rsid w:val="00840DF9"/>
    <w:rsid w:val="0084207C"/>
    <w:rsid w:val="0084262B"/>
    <w:rsid w:val="0084304E"/>
    <w:rsid w:val="00845B13"/>
    <w:rsid w:val="008461EB"/>
    <w:rsid w:val="00847171"/>
    <w:rsid w:val="00847841"/>
    <w:rsid w:val="008517B9"/>
    <w:rsid w:val="00851BD5"/>
    <w:rsid w:val="00851E6C"/>
    <w:rsid w:val="00852A83"/>
    <w:rsid w:val="00855448"/>
    <w:rsid w:val="00855957"/>
    <w:rsid w:val="008572AC"/>
    <w:rsid w:val="00860649"/>
    <w:rsid w:val="00860B66"/>
    <w:rsid w:val="0086176D"/>
    <w:rsid w:val="00864128"/>
    <w:rsid w:val="00865D95"/>
    <w:rsid w:val="00866A33"/>
    <w:rsid w:val="00867BA5"/>
    <w:rsid w:val="0087033E"/>
    <w:rsid w:val="008731ED"/>
    <w:rsid w:val="00875418"/>
    <w:rsid w:val="00877A05"/>
    <w:rsid w:val="00877CB7"/>
    <w:rsid w:val="00880673"/>
    <w:rsid w:val="00882516"/>
    <w:rsid w:val="00883235"/>
    <w:rsid w:val="00883255"/>
    <w:rsid w:val="00884E09"/>
    <w:rsid w:val="008854EB"/>
    <w:rsid w:val="0088561F"/>
    <w:rsid w:val="00886CAD"/>
    <w:rsid w:val="00891219"/>
    <w:rsid w:val="0089526C"/>
    <w:rsid w:val="00895566"/>
    <w:rsid w:val="00895F6B"/>
    <w:rsid w:val="00896032"/>
    <w:rsid w:val="00896AEF"/>
    <w:rsid w:val="00896C2F"/>
    <w:rsid w:val="008975E7"/>
    <w:rsid w:val="0089777A"/>
    <w:rsid w:val="008A0653"/>
    <w:rsid w:val="008A07C1"/>
    <w:rsid w:val="008A2E2C"/>
    <w:rsid w:val="008A68F7"/>
    <w:rsid w:val="008A7D1E"/>
    <w:rsid w:val="008B00BF"/>
    <w:rsid w:val="008B2973"/>
    <w:rsid w:val="008B56BC"/>
    <w:rsid w:val="008B7C24"/>
    <w:rsid w:val="008C062C"/>
    <w:rsid w:val="008C282A"/>
    <w:rsid w:val="008C2A6A"/>
    <w:rsid w:val="008C4846"/>
    <w:rsid w:val="008D2375"/>
    <w:rsid w:val="008D2BE2"/>
    <w:rsid w:val="008D2FD9"/>
    <w:rsid w:val="008D3192"/>
    <w:rsid w:val="008D3B01"/>
    <w:rsid w:val="008D3ECE"/>
    <w:rsid w:val="008D4EC2"/>
    <w:rsid w:val="008D56AB"/>
    <w:rsid w:val="008E2072"/>
    <w:rsid w:val="008E4C2E"/>
    <w:rsid w:val="008E55F8"/>
    <w:rsid w:val="008E5738"/>
    <w:rsid w:val="008E7F62"/>
    <w:rsid w:val="008F1532"/>
    <w:rsid w:val="008F68E1"/>
    <w:rsid w:val="00901C19"/>
    <w:rsid w:val="00901E77"/>
    <w:rsid w:val="00902461"/>
    <w:rsid w:val="00902744"/>
    <w:rsid w:val="00902CA5"/>
    <w:rsid w:val="00903A67"/>
    <w:rsid w:val="009053A1"/>
    <w:rsid w:val="00906145"/>
    <w:rsid w:val="009107A5"/>
    <w:rsid w:val="009107BE"/>
    <w:rsid w:val="00911C5E"/>
    <w:rsid w:val="009124B3"/>
    <w:rsid w:val="009137EB"/>
    <w:rsid w:val="009154BD"/>
    <w:rsid w:val="00916DCC"/>
    <w:rsid w:val="009205CD"/>
    <w:rsid w:val="009255E8"/>
    <w:rsid w:val="009276B1"/>
    <w:rsid w:val="009302FC"/>
    <w:rsid w:val="0093110F"/>
    <w:rsid w:val="0093166A"/>
    <w:rsid w:val="00932EA4"/>
    <w:rsid w:val="009330EE"/>
    <w:rsid w:val="009336D0"/>
    <w:rsid w:val="00933B27"/>
    <w:rsid w:val="00934AD2"/>
    <w:rsid w:val="0093681C"/>
    <w:rsid w:val="00941329"/>
    <w:rsid w:val="00943B12"/>
    <w:rsid w:val="00950890"/>
    <w:rsid w:val="00951047"/>
    <w:rsid w:val="00951F51"/>
    <w:rsid w:val="00953366"/>
    <w:rsid w:val="00953A06"/>
    <w:rsid w:val="00954CE2"/>
    <w:rsid w:val="0095678F"/>
    <w:rsid w:val="009573F0"/>
    <w:rsid w:val="00957F7B"/>
    <w:rsid w:val="00960CAC"/>
    <w:rsid w:val="00962BD3"/>
    <w:rsid w:val="00963B31"/>
    <w:rsid w:val="00964DDD"/>
    <w:rsid w:val="00966FD4"/>
    <w:rsid w:val="00970296"/>
    <w:rsid w:val="00973B79"/>
    <w:rsid w:val="00973C15"/>
    <w:rsid w:val="00973E08"/>
    <w:rsid w:val="00975DD5"/>
    <w:rsid w:val="009774C2"/>
    <w:rsid w:val="0097770B"/>
    <w:rsid w:val="00980131"/>
    <w:rsid w:val="00980BD7"/>
    <w:rsid w:val="00982564"/>
    <w:rsid w:val="009830AE"/>
    <w:rsid w:val="00987984"/>
    <w:rsid w:val="009925D0"/>
    <w:rsid w:val="009927EE"/>
    <w:rsid w:val="009931BA"/>
    <w:rsid w:val="00993E4F"/>
    <w:rsid w:val="00994F2E"/>
    <w:rsid w:val="00995808"/>
    <w:rsid w:val="0099594C"/>
    <w:rsid w:val="00995FD5"/>
    <w:rsid w:val="0099621F"/>
    <w:rsid w:val="009967F0"/>
    <w:rsid w:val="009A0272"/>
    <w:rsid w:val="009A0BBE"/>
    <w:rsid w:val="009A14B8"/>
    <w:rsid w:val="009A2ABF"/>
    <w:rsid w:val="009A3077"/>
    <w:rsid w:val="009A3EBE"/>
    <w:rsid w:val="009A7C5A"/>
    <w:rsid w:val="009B08F1"/>
    <w:rsid w:val="009B13F8"/>
    <w:rsid w:val="009B5AE8"/>
    <w:rsid w:val="009B74CA"/>
    <w:rsid w:val="009B7842"/>
    <w:rsid w:val="009C1AE1"/>
    <w:rsid w:val="009C1F40"/>
    <w:rsid w:val="009C2EAC"/>
    <w:rsid w:val="009C3CFF"/>
    <w:rsid w:val="009C3D96"/>
    <w:rsid w:val="009C4BFC"/>
    <w:rsid w:val="009C738F"/>
    <w:rsid w:val="009D00E4"/>
    <w:rsid w:val="009D29DB"/>
    <w:rsid w:val="009D316E"/>
    <w:rsid w:val="009D7C18"/>
    <w:rsid w:val="009E1340"/>
    <w:rsid w:val="009E2281"/>
    <w:rsid w:val="009E2A88"/>
    <w:rsid w:val="009E2F82"/>
    <w:rsid w:val="009E2FD6"/>
    <w:rsid w:val="009E382A"/>
    <w:rsid w:val="009E3C34"/>
    <w:rsid w:val="009E4EC1"/>
    <w:rsid w:val="009E5716"/>
    <w:rsid w:val="009E57E7"/>
    <w:rsid w:val="009E7D81"/>
    <w:rsid w:val="009F309D"/>
    <w:rsid w:val="009F55BE"/>
    <w:rsid w:val="00A01AC6"/>
    <w:rsid w:val="00A01B01"/>
    <w:rsid w:val="00A05533"/>
    <w:rsid w:val="00A0590F"/>
    <w:rsid w:val="00A06A73"/>
    <w:rsid w:val="00A071FA"/>
    <w:rsid w:val="00A07E81"/>
    <w:rsid w:val="00A13B61"/>
    <w:rsid w:val="00A165BC"/>
    <w:rsid w:val="00A20821"/>
    <w:rsid w:val="00A20BCA"/>
    <w:rsid w:val="00A20D64"/>
    <w:rsid w:val="00A2121E"/>
    <w:rsid w:val="00A23077"/>
    <w:rsid w:val="00A25856"/>
    <w:rsid w:val="00A26228"/>
    <w:rsid w:val="00A274CD"/>
    <w:rsid w:val="00A317B6"/>
    <w:rsid w:val="00A32100"/>
    <w:rsid w:val="00A32224"/>
    <w:rsid w:val="00A33EFD"/>
    <w:rsid w:val="00A356BD"/>
    <w:rsid w:val="00A3683F"/>
    <w:rsid w:val="00A37F3F"/>
    <w:rsid w:val="00A47B5F"/>
    <w:rsid w:val="00A53BA5"/>
    <w:rsid w:val="00A56A84"/>
    <w:rsid w:val="00A61F58"/>
    <w:rsid w:val="00A6253F"/>
    <w:rsid w:val="00A62F69"/>
    <w:rsid w:val="00A633ED"/>
    <w:rsid w:val="00A63FAA"/>
    <w:rsid w:val="00A6548E"/>
    <w:rsid w:val="00A6555E"/>
    <w:rsid w:val="00A65AE5"/>
    <w:rsid w:val="00A66C97"/>
    <w:rsid w:val="00A70A1B"/>
    <w:rsid w:val="00A70A59"/>
    <w:rsid w:val="00A72E1A"/>
    <w:rsid w:val="00A741CD"/>
    <w:rsid w:val="00A75442"/>
    <w:rsid w:val="00A773AA"/>
    <w:rsid w:val="00A811A7"/>
    <w:rsid w:val="00A81351"/>
    <w:rsid w:val="00A81457"/>
    <w:rsid w:val="00A81B1E"/>
    <w:rsid w:val="00A82317"/>
    <w:rsid w:val="00A828C7"/>
    <w:rsid w:val="00A8386F"/>
    <w:rsid w:val="00A8409C"/>
    <w:rsid w:val="00A84ACC"/>
    <w:rsid w:val="00A850C2"/>
    <w:rsid w:val="00A86964"/>
    <w:rsid w:val="00A86CB4"/>
    <w:rsid w:val="00A92443"/>
    <w:rsid w:val="00A9588D"/>
    <w:rsid w:val="00AA158D"/>
    <w:rsid w:val="00AA2473"/>
    <w:rsid w:val="00AA2751"/>
    <w:rsid w:val="00AA6382"/>
    <w:rsid w:val="00AA644D"/>
    <w:rsid w:val="00AA79B5"/>
    <w:rsid w:val="00AB0928"/>
    <w:rsid w:val="00AB28E3"/>
    <w:rsid w:val="00AB473E"/>
    <w:rsid w:val="00AB4886"/>
    <w:rsid w:val="00AB5FD1"/>
    <w:rsid w:val="00AB765F"/>
    <w:rsid w:val="00AC1207"/>
    <w:rsid w:val="00AC237D"/>
    <w:rsid w:val="00AC2DAD"/>
    <w:rsid w:val="00AC3308"/>
    <w:rsid w:val="00AC4174"/>
    <w:rsid w:val="00AC47D9"/>
    <w:rsid w:val="00AC492B"/>
    <w:rsid w:val="00AC7A78"/>
    <w:rsid w:val="00AC7FEC"/>
    <w:rsid w:val="00AD099A"/>
    <w:rsid w:val="00AD1BB8"/>
    <w:rsid w:val="00AD30F5"/>
    <w:rsid w:val="00AD35DE"/>
    <w:rsid w:val="00AD5342"/>
    <w:rsid w:val="00AD5DBF"/>
    <w:rsid w:val="00AD7FA5"/>
    <w:rsid w:val="00AE0EC5"/>
    <w:rsid w:val="00AE1484"/>
    <w:rsid w:val="00AE14CF"/>
    <w:rsid w:val="00AE2B34"/>
    <w:rsid w:val="00AE2C2D"/>
    <w:rsid w:val="00AE37B3"/>
    <w:rsid w:val="00AE390E"/>
    <w:rsid w:val="00AE41AE"/>
    <w:rsid w:val="00AE4ACF"/>
    <w:rsid w:val="00AE5313"/>
    <w:rsid w:val="00AE679D"/>
    <w:rsid w:val="00AF0C65"/>
    <w:rsid w:val="00AF6A5B"/>
    <w:rsid w:val="00B008DC"/>
    <w:rsid w:val="00B00D57"/>
    <w:rsid w:val="00B041AE"/>
    <w:rsid w:val="00B10AAF"/>
    <w:rsid w:val="00B10B48"/>
    <w:rsid w:val="00B11F36"/>
    <w:rsid w:val="00B138B7"/>
    <w:rsid w:val="00B1521D"/>
    <w:rsid w:val="00B202B3"/>
    <w:rsid w:val="00B21142"/>
    <w:rsid w:val="00B24269"/>
    <w:rsid w:val="00B2780E"/>
    <w:rsid w:val="00B27D96"/>
    <w:rsid w:val="00B30588"/>
    <w:rsid w:val="00B3262A"/>
    <w:rsid w:val="00B32DA2"/>
    <w:rsid w:val="00B35D05"/>
    <w:rsid w:val="00B369AE"/>
    <w:rsid w:val="00B43527"/>
    <w:rsid w:val="00B45414"/>
    <w:rsid w:val="00B459A8"/>
    <w:rsid w:val="00B4638B"/>
    <w:rsid w:val="00B4723C"/>
    <w:rsid w:val="00B52604"/>
    <w:rsid w:val="00B55EC7"/>
    <w:rsid w:val="00B56B89"/>
    <w:rsid w:val="00B61605"/>
    <w:rsid w:val="00B61CAE"/>
    <w:rsid w:val="00B649C7"/>
    <w:rsid w:val="00B67E88"/>
    <w:rsid w:val="00B711C9"/>
    <w:rsid w:val="00B717BD"/>
    <w:rsid w:val="00B71ED0"/>
    <w:rsid w:val="00B739C1"/>
    <w:rsid w:val="00B7433D"/>
    <w:rsid w:val="00B75720"/>
    <w:rsid w:val="00B80403"/>
    <w:rsid w:val="00B81318"/>
    <w:rsid w:val="00B81DC6"/>
    <w:rsid w:val="00B82204"/>
    <w:rsid w:val="00B836DB"/>
    <w:rsid w:val="00B840C0"/>
    <w:rsid w:val="00B850C1"/>
    <w:rsid w:val="00B8579A"/>
    <w:rsid w:val="00B868C7"/>
    <w:rsid w:val="00B916CB"/>
    <w:rsid w:val="00B91E08"/>
    <w:rsid w:val="00B92262"/>
    <w:rsid w:val="00B93037"/>
    <w:rsid w:val="00B941BD"/>
    <w:rsid w:val="00B952DF"/>
    <w:rsid w:val="00B96E0A"/>
    <w:rsid w:val="00BA0D04"/>
    <w:rsid w:val="00BA43A6"/>
    <w:rsid w:val="00BA4EB1"/>
    <w:rsid w:val="00BA5ADD"/>
    <w:rsid w:val="00BA6AB8"/>
    <w:rsid w:val="00BA7B51"/>
    <w:rsid w:val="00BB115F"/>
    <w:rsid w:val="00BB4A87"/>
    <w:rsid w:val="00BB4B0E"/>
    <w:rsid w:val="00BB6175"/>
    <w:rsid w:val="00BB664D"/>
    <w:rsid w:val="00BB7FC1"/>
    <w:rsid w:val="00BC2929"/>
    <w:rsid w:val="00BC3D55"/>
    <w:rsid w:val="00BC3E7D"/>
    <w:rsid w:val="00BC4C70"/>
    <w:rsid w:val="00BC5924"/>
    <w:rsid w:val="00BC6D80"/>
    <w:rsid w:val="00BD04ED"/>
    <w:rsid w:val="00BD1EDD"/>
    <w:rsid w:val="00BD22B9"/>
    <w:rsid w:val="00BD380B"/>
    <w:rsid w:val="00BD4654"/>
    <w:rsid w:val="00BD7E38"/>
    <w:rsid w:val="00BE062F"/>
    <w:rsid w:val="00BE1712"/>
    <w:rsid w:val="00BE4AD0"/>
    <w:rsid w:val="00BE4CD3"/>
    <w:rsid w:val="00BE789B"/>
    <w:rsid w:val="00BF0228"/>
    <w:rsid w:val="00BF0E8D"/>
    <w:rsid w:val="00BF1D6A"/>
    <w:rsid w:val="00BF2061"/>
    <w:rsid w:val="00BF28E3"/>
    <w:rsid w:val="00BF463E"/>
    <w:rsid w:val="00BF51F9"/>
    <w:rsid w:val="00BF63A3"/>
    <w:rsid w:val="00C02458"/>
    <w:rsid w:val="00C03EB6"/>
    <w:rsid w:val="00C04C9D"/>
    <w:rsid w:val="00C05D0C"/>
    <w:rsid w:val="00C05FF1"/>
    <w:rsid w:val="00C13092"/>
    <w:rsid w:val="00C1379C"/>
    <w:rsid w:val="00C14414"/>
    <w:rsid w:val="00C15027"/>
    <w:rsid w:val="00C171AA"/>
    <w:rsid w:val="00C176D0"/>
    <w:rsid w:val="00C17BDC"/>
    <w:rsid w:val="00C20B3B"/>
    <w:rsid w:val="00C21534"/>
    <w:rsid w:val="00C23DDB"/>
    <w:rsid w:val="00C25B18"/>
    <w:rsid w:val="00C26528"/>
    <w:rsid w:val="00C3136A"/>
    <w:rsid w:val="00C32BF4"/>
    <w:rsid w:val="00C414CD"/>
    <w:rsid w:val="00C41EC8"/>
    <w:rsid w:val="00C44D27"/>
    <w:rsid w:val="00C45671"/>
    <w:rsid w:val="00C4574C"/>
    <w:rsid w:val="00C463D7"/>
    <w:rsid w:val="00C474FA"/>
    <w:rsid w:val="00C545D9"/>
    <w:rsid w:val="00C54F77"/>
    <w:rsid w:val="00C5595F"/>
    <w:rsid w:val="00C56892"/>
    <w:rsid w:val="00C57E9A"/>
    <w:rsid w:val="00C6091F"/>
    <w:rsid w:val="00C61639"/>
    <w:rsid w:val="00C6212A"/>
    <w:rsid w:val="00C63574"/>
    <w:rsid w:val="00C671E5"/>
    <w:rsid w:val="00C7097D"/>
    <w:rsid w:val="00C7102F"/>
    <w:rsid w:val="00C72E32"/>
    <w:rsid w:val="00C74B05"/>
    <w:rsid w:val="00C76BA8"/>
    <w:rsid w:val="00C77C20"/>
    <w:rsid w:val="00C807F5"/>
    <w:rsid w:val="00C81226"/>
    <w:rsid w:val="00C8199C"/>
    <w:rsid w:val="00C839DD"/>
    <w:rsid w:val="00C846C2"/>
    <w:rsid w:val="00C87C87"/>
    <w:rsid w:val="00C9174B"/>
    <w:rsid w:val="00C91CE1"/>
    <w:rsid w:val="00C92B94"/>
    <w:rsid w:val="00C941C0"/>
    <w:rsid w:val="00C965E0"/>
    <w:rsid w:val="00C97047"/>
    <w:rsid w:val="00CA0138"/>
    <w:rsid w:val="00CA0301"/>
    <w:rsid w:val="00CA399B"/>
    <w:rsid w:val="00CA4126"/>
    <w:rsid w:val="00CA5371"/>
    <w:rsid w:val="00CA6322"/>
    <w:rsid w:val="00CA6852"/>
    <w:rsid w:val="00CA6D80"/>
    <w:rsid w:val="00CA7094"/>
    <w:rsid w:val="00CB2088"/>
    <w:rsid w:val="00CB2B01"/>
    <w:rsid w:val="00CB4252"/>
    <w:rsid w:val="00CB4A45"/>
    <w:rsid w:val="00CB51A5"/>
    <w:rsid w:val="00CB5904"/>
    <w:rsid w:val="00CB5C36"/>
    <w:rsid w:val="00CC0553"/>
    <w:rsid w:val="00CC0CD5"/>
    <w:rsid w:val="00CC102F"/>
    <w:rsid w:val="00CC1F01"/>
    <w:rsid w:val="00CC63C4"/>
    <w:rsid w:val="00CD0042"/>
    <w:rsid w:val="00CD3E88"/>
    <w:rsid w:val="00CD4BEA"/>
    <w:rsid w:val="00CD4C47"/>
    <w:rsid w:val="00CD4EC6"/>
    <w:rsid w:val="00CD7885"/>
    <w:rsid w:val="00CE2A18"/>
    <w:rsid w:val="00CE30CA"/>
    <w:rsid w:val="00CE397D"/>
    <w:rsid w:val="00CE6569"/>
    <w:rsid w:val="00CE7432"/>
    <w:rsid w:val="00CF0263"/>
    <w:rsid w:val="00CF0592"/>
    <w:rsid w:val="00CF54C2"/>
    <w:rsid w:val="00CF765B"/>
    <w:rsid w:val="00CF7771"/>
    <w:rsid w:val="00D029E0"/>
    <w:rsid w:val="00D04176"/>
    <w:rsid w:val="00D0434D"/>
    <w:rsid w:val="00D044B8"/>
    <w:rsid w:val="00D04954"/>
    <w:rsid w:val="00D06B82"/>
    <w:rsid w:val="00D06CAA"/>
    <w:rsid w:val="00D0770C"/>
    <w:rsid w:val="00D12100"/>
    <w:rsid w:val="00D12238"/>
    <w:rsid w:val="00D13A61"/>
    <w:rsid w:val="00D13BF9"/>
    <w:rsid w:val="00D13F0B"/>
    <w:rsid w:val="00D2193A"/>
    <w:rsid w:val="00D227DD"/>
    <w:rsid w:val="00D236D9"/>
    <w:rsid w:val="00D23FBE"/>
    <w:rsid w:val="00D24EEA"/>
    <w:rsid w:val="00D255A8"/>
    <w:rsid w:val="00D2583F"/>
    <w:rsid w:val="00D30130"/>
    <w:rsid w:val="00D3089C"/>
    <w:rsid w:val="00D31681"/>
    <w:rsid w:val="00D33B7F"/>
    <w:rsid w:val="00D33F64"/>
    <w:rsid w:val="00D353A3"/>
    <w:rsid w:val="00D35CD4"/>
    <w:rsid w:val="00D36653"/>
    <w:rsid w:val="00D36A9C"/>
    <w:rsid w:val="00D37589"/>
    <w:rsid w:val="00D426A6"/>
    <w:rsid w:val="00D434D4"/>
    <w:rsid w:val="00D43779"/>
    <w:rsid w:val="00D45062"/>
    <w:rsid w:val="00D468F5"/>
    <w:rsid w:val="00D55394"/>
    <w:rsid w:val="00D55890"/>
    <w:rsid w:val="00D5691E"/>
    <w:rsid w:val="00D57222"/>
    <w:rsid w:val="00D575D1"/>
    <w:rsid w:val="00D63037"/>
    <w:rsid w:val="00D648AE"/>
    <w:rsid w:val="00D64EE3"/>
    <w:rsid w:val="00D66A4D"/>
    <w:rsid w:val="00D67828"/>
    <w:rsid w:val="00D71C25"/>
    <w:rsid w:val="00D71D8F"/>
    <w:rsid w:val="00D72249"/>
    <w:rsid w:val="00D7294F"/>
    <w:rsid w:val="00D7415A"/>
    <w:rsid w:val="00D748D0"/>
    <w:rsid w:val="00D74F8B"/>
    <w:rsid w:val="00D81886"/>
    <w:rsid w:val="00D82241"/>
    <w:rsid w:val="00D82CB4"/>
    <w:rsid w:val="00D8365D"/>
    <w:rsid w:val="00D854F4"/>
    <w:rsid w:val="00D870A4"/>
    <w:rsid w:val="00D90AE6"/>
    <w:rsid w:val="00D91B0F"/>
    <w:rsid w:val="00D91E69"/>
    <w:rsid w:val="00D92B65"/>
    <w:rsid w:val="00D94E9E"/>
    <w:rsid w:val="00D9568E"/>
    <w:rsid w:val="00D96BA0"/>
    <w:rsid w:val="00DA02CA"/>
    <w:rsid w:val="00DA17A2"/>
    <w:rsid w:val="00DA1E75"/>
    <w:rsid w:val="00DA51EF"/>
    <w:rsid w:val="00DA60A9"/>
    <w:rsid w:val="00DA7D32"/>
    <w:rsid w:val="00DB09C8"/>
    <w:rsid w:val="00DB0A3C"/>
    <w:rsid w:val="00DB1FC2"/>
    <w:rsid w:val="00DB3D0A"/>
    <w:rsid w:val="00DB5D80"/>
    <w:rsid w:val="00DB5EC1"/>
    <w:rsid w:val="00DB66B0"/>
    <w:rsid w:val="00DC130C"/>
    <w:rsid w:val="00DC3C09"/>
    <w:rsid w:val="00DC4FC7"/>
    <w:rsid w:val="00DC55F6"/>
    <w:rsid w:val="00DC6453"/>
    <w:rsid w:val="00DC67C6"/>
    <w:rsid w:val="00DC7071"/>
    <w:rsid w:val="00DC74C5"/>
    <w:rsid w:val="00DD2199"/>
    <w:rsid w:val="00DD34F4"/>
    <w:rsid w:val="00DE0A9E"/>
    <w:rsid w:val="00DE4108"/>
    <w:rsid w:val="00DE4E52"/>
    <w:rsid w:val="00DE6117"/>
    <w:rsid w:val="00DE66F1"/>
    <w:rsid w:val="00DE70DD"/>
    <w:rsid w:val="00DF03AA"/>
    <w:rsid w:val="00DF1C9E"/>
    <w:rsid w:val="00DF36F9"/>
    <w:rsid w:val="00DF57AE"/>
    <w:rsid w:val="00DF57D4"/>
    <w:rsid w:val="00DF6357"/>
    <w:rsid w:val="00E01663"/>
    <w:rsid w:val="00E01964"/>
    <w:rsid w:val="00E04A2D"/>
    <w:rsid w:val="00E06D88"/>
    <w:rsid w:val="00E10F67"/>
    <w:rsid w:val="00E12B5F"/>
    <w:rsid w:val="00E13E06"/>
    <w:rsid w:val="00E1624B"/>
    <w:rsid w:val="00E17CF8"/>
    <w:rsid w:val="00E234E6"/>
    <w:rsid w:val="00E242F0"/>
    <w:rsid w:val="00E26583"/>
    <w:rsid w:val="00E27E6B"/>
    <w:rsid w:val="00E3178E"/>
    <w:rsid w:val="00E328DD"/>
    <w:rsid w:val="00E33650"/>
    <w:rsid w:val="00E37A3F"/>
    <w:rsid w:val="00E408AA"/>
    <w:rsid w:val="00E414C9"/>
    <w:rsid w:val="00E417E8"/>
    <w:rsid w:val="00E436CF"/>
    <w:rsid w:val="00E50546"/>
    <w:rsid w:val="00E509E9"/>
    <w:rsid w:val="00E513E4"/>
    <w:rsid w:val="00E51B1E"/>
    <w:rsid w:val="00E51D67"/>
    <w:rsid w:val="00E5274A"/>
    <w:rsid w:val="00E53BD3"/>
    <w:rsid w:val="00E5460C"/>
    <w:rsid w:val="00E55790"/>
    <w:rsid w:val="00E55856"/>
    <w:rsid w:val="00E57792"/>
    <w:rsid w:val="00E61062"/>
    <w:rsid w:val="00E623FB"/>
    <w:rsid w:val="00E62A34"/>
    <w:rsid w:val="00E63951"/>
    <w:rsid w:val="00E64C84"/>
    <w:rsid w:val="00E65510"/>
    <w:rsid w:val="00E66122"/>
    <w:rsid w:val="00E66648"/>
    <w:rsid w:val="00E666E9"/>
    <w:rsid w:val="00E66A30"/>
    <w:rsid w:val="00E67653"/>
    <w:rsid w:val="00E71A94"/>
    <w:rsid w:val="00E80E56"/>
    <w:rsid w:val="00E8114F"/>
    <w:rsid w:val="00E813A8"/>
    <w:rsid w:val="00E8178D"/>
    <w:rsid w:val="00E81E02"/>
    <w:rsid w:val="00E81F6A"/>
    <w:rsid w:val="00E820E8"/>
    <w:rsid w:val="00E82E4A"/>
    <w:rsid w:val="00E85A8C"/>
    <w:rsid w:val="00E85B05"/>
    <w:rsid w:val="00E85B8D"/>
    <w:rsid w:val="00E904D5"/>
    <w:rsid w:val="00E90FD7"/>
    <w:rsid w:val="00E91AB2"/>
    <w:rsid w:val="00E9219D"/>
    <w:rsid w:val="00E925D9"/>
    <w:rsid w:val="00E93E23"/>
    <w:rsid w:val="00E95DFE"/>
    <w:rsid w:val="00E974B0"/>
    <w:rsid w:val="00EA0771"/>
    <w:rsid w:val="00EA16CB"/>
    <w:rsid w:val="00EA20CE"/>
    <w:rsid w:val="00EA2AAC"/>
    <w:rsid w:val="00EA36CF"/>
    <w:rsid w:val="00EA3771"/>
    <w:rsid w:val="00EA41A8"/>
    <w:rsid w:val="00EA4E0B"/>
    <w:rsid w:val="00EA54F8"/>
    <w:rsid w:val="00EA573E"/>
    <w:rsid w:val="00EA5ECD"/>
    <w:rsid w:val="00EB1DD5"/>
    <w:rsid w:val="00EB229C"/>
    <w:rsid w:val="00EB3D3F"/>
    <w:rsid w:val="00EC0D74"/>
    <w:rsid w:val="00EC104C"/>
    <w:rsid w:val="00EC4199"/>
    <w:rsid w:val="00EC59E2"/>
    <w:rsid w:val="00EC63EB"/>
    <w:rsid w:val="00EC7B89"/>
    <w:rsid w:val="00ED7A38"/>
    <w:rsid w:val="00EE13ED"/>
    <w:rsid w:val="00EE5C8A"/>
    <w:rsid w:val="00EE6D52"/>
    <w:rsid w:val="00EF06D6"/>
    <w:rsid w:val="00EF09AD"/>
    <w:rsid w:val="00EF0DEC"/>
    <w:rsid w:val="00EF112D"/>
    <w:rsid w:val="00EF1B46"/>
    <w:rsid w:val="00EF1EAE"/>
    <w:rsid w:val="00EF23DC"/>
    <w:rsid w:val="00EF4178"/>
    <w:rsid w:val="00EF60FD"/>
    <w:rsid w:val="00EF7161"/>
    <w:rsid w:val="00EF7CEA"/>
    <w:rsid w:val="00F0204B"/>
    <w:rsid w:val="00F02421"/>
    <w:rsid w:val="00F03B33"/>
    <w:rsid w:val="00F06B0C"/>
    <w:rsid w:val="00F118C1"/>
    <w:rsid w:val="00F11C64"/>
    <w:rsid w:val="00F15172"/>
    <w:rsid w:val="00F17021"/>
    <w:rsid w:val="00F212CA"/>
    <w:rsid w:val="00F236A7"/>
    <w:rsid w:val="00F27424"/>
    <w:rsid w:val="00F27671"/>
    <w:rsid w:val="00F2787E"/>
    <w:rsid w:val="00F27D46"/>
    <w:rsid w:val="00F3192F"/>
    <w:rsid w:val="00F35506"/>
    <w:rsid w:val="00F35E6C"/>
    <w:rsid w:val="00F36A38"/>
    <w:rsid w:val="00F378BF"/>
    <w:rsid w:val="00F4587D"/>
    <w:rsid w:val="00F462FB"/>
    <w:rsid w:val="00F50AED"/>
    <w:rsid w:val="00F50B1A"/>
    <w:rsid w:val="00F53499"/>
    <w:rsid w:val="00F53F54"/>
    <w:rsid w:val="00F5464B"/>
    <w:rsid w:val="00F57F51"/>
    <w:rsid w:val="00F616EA"/>
    <w:rsid w:val="00F63AE6"/>
    <w:rsid w:val="00F64623"/>
    <w:rsid w:val="00F6615D"/>
    <w:rsid w:val="00F66C1C"/>
    <w:rsid w:val="00F67216"/>
    <w:rsid w:val="00F678C4"/>
    <w:rsid w:val="00F67AA3"/>
    <w:rsid w:val="00F703CA"/>
    <w:rsid w:val="00F705D8"/>
    <w:rsid w:val="00F70F6B"/>
    <w:rsid w:val="00F7141F"/>
    <w:rsid w:val="00F714FC"/>
    <w:rsid w:val="00F71C26"/>
    <w:rsid w:val="00F71EC2"/>
    <w:rsid w:val="00F72D1E"/>
    <w:rsid w:val="00F74123"/>
    <w:rsid w:val="00F7593C"/>
    <w:rsid w:val="00F76C83"/>
    <w:rsid w:val="00F77521"/>
    <w:rsid w:val="00F77E05"/>
    <w:rsid w:val="00F77EA7"/>
    <w:rsid w:val="00F80787"/>
    <w:rsid w:val="00F807C8"/>
    <w:rsid w:val="00F81F5D"/>
    <w:rsid w:val="00F83BE9"/>
    <w:rsid w:val="00F8423C"/>
    <w:rsid w:val="00F84801"/>
    <w:rsid w:val="00F8542A"/>
    <w:rsid w:val="00F91F66"/>
    <w:rsid w:val="00F96312"/>
    <w:rsid w:val="00F971F4"/>
    <w:rsid w:val="00F9737F"/>
    <w:rsid w:val="00FA0274"/>
    <w:rsid w:val="00FA1C53"/>
    <w:rsid w:val="00FA5293"/>
    <w:rsid w:val="00FA73C2"/>
    <w:rsid w:val="00FB09D7"/>
    <w:rsid w:val="00FB1343"/>
    <w:rsid w:val="00FB3BA0"/>
    <w:rsid w:val="00FB5D3C"/>
    <w:rsid w:val="00FB6006"/>
    <w:rsid w:val="00FB6D01"/>
    <w:rsid w:val="00FC0554"/>
    <w:rsid w:val="00FC09E3"/>
    <w:rsid w:val="00FC1502"/>
    <w:rsid w:val="00FC27D3"/>
    <w:rsid w:val="00FC4320"/>
    <w:rsid w:val="00FC4A19"/>
    <w:rsid w:val="00FC522C"/>
    <w:rsid w:val="00FC560B"/>
    <w:rsid w:val="00FC6353"/>
    <w:rsid w:val="00FC6FC3"/>
    <w:rsid w:val="00FD04D3"/>
    <w:rsid w:val="00FD2959"/>
    <w:rsid w:val="00FD5C66"/>
    <w:rsid w:val="00FD67EC"/>
    <w:rsid w:val="00FE0749"/>
    <w:rsid w:val="00FE0D2E"/>
    <w:rsid w:val="00FE31E3"/>
    <w:rsid w:val="00FE4726"/>
    <w:rsid w:val="00FE59D1"/>
    <w:rsid w:val="00FE621E"/>
    <w:rsid w:val="00FE6902"/>
    <w:rsid w:val="00FE69BF"/>
    <w:rsid w:val="00FE7434"/>
    <w:rsid w:val="00FF0699"/>
    <w:rsid w:val="00FF12C2"/>
    <w:rsid w:val="00FF2218"/>
    <w:rsid w:val="00FF3D3F"/>
    <w:rsid w:val="00FF5957"/>
    <w:rsid w:val="00FF5CDD"/>
    <w:rsid w:val="00FF652C"/>
    <w:rsid w:val="00FF6D51"/>
    <w:rsid w:val="00FF715A"/>
    <w:rsid w:val="00FF7219"/>
    <w:rsid w:val="00FF737B"/>
    <w:rsid w:val="00FF7493"/>
    <w:rsid w:val="00FF76BA"/>
    <w:rsid w:val="00FF78E7"/>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5D0C44"/>
  <w15:docId w15:val="{FBD387A6-82C8-483F-BB22-E5E2996C9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
    <w:basedOn w:val="Normalny"/>
    <w:link w:val="AkapitzlistZnak"/>
    <w:uiPriority w:val="34"/>
    <w:qFormat/>
    <w:rsid w:val="00445D8B"/>
    <w:pPr>
      <w:ind w:left="720"/>
      <w:contextualSpacing/>
    </w:pPr>
  </w:style>
  <w:style w:type="paragraph" w:styleId="Nagwek">
    <w:name w:val="header"/>
    <w:basedOn w:val="Normalny"/>
    <w:link w:val="NagwekZnak"/>
    <w:uiPriority w:val="99"/>
    <w:unhideWhenUsed/>
    <w:rsid w:val="005C1C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1CBA"/>
  </w:style>
  <w:style w:type="paragraph" w:styleId="Stopka">
    <w:name w:val="footer"/>
    <w:basedOn w:val="Normalny"/>
    <w:link w:val="StopkaZnak"/>
    <w:uiPriority w:val="99"/>
    <w:unhideWhenUsed/>
    <w:rsid w:val="005C1C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1CBA"/>
  </w:style>
  <w:style w:type="paragraph" w:styleId="Tekstdymka">
    <w:name w:val="Balloon Text"/>
    <w:basedOn w:val="Normalny"/>
    <w:link w:val="TekstdymkaZnak"/>
    <w:uiPriority w:val="99"/>
    <w:semiHidden/>
    <w:unhideWhenUsed/>
    <w:rsid w:val="003A22B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22BE"/>
    <w:rPr>
      <w:rFonts w:ascii="Segoe UI" w:hAnsi="Segoe UI" w:cs="Segoe UI"/>
      <w:sz w:val="18"/>
      <w:szCs w:val="18"/>
    </w:rPr>
  </w:style>
  <w:style w:type="character" w:styleId="Hipercze">
    <w:name w:val="Hyperlink"/>
    <w:basedOn w:val="Domylnaczcionkaakapitu"/>
    <w:uiPriority w:val="99"/>
    <w:unhideWhenUsed/>
    <w:rsid w:val="00FB3BA0"/>
    <w:rPr>
      <w:color w:val="0563C1" w:themeColor="hyperlink"/>
      <w:u w:val="single"/>
    </w:rPr>
  </w:style>
  <w:style w:type="character" w:customStyle="1" w:styleId="Nierozpoznanawzmianka1">
    <w:name w:val="Nierozpoznana wzmianka1"/>
    <w:basedOn w:val="Domylnaczcionkaakapitu"/>
    <w:uiPriority w:val="99"/>
    <w:semiHidden/>
    <w:unhideWhenUsed/>
    <w:rsid w:val="00FB3BA0"/>
    <w:rPr>
      <w:color w:val="605E5C"/>
      <w:shd w:val="clear" w:color="auto" w:fill="E1DFDD"/>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rsid w:val="009C2EAC"/>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792BF9"/>
    <w:rPr>
      <w:sz w:val="20"/>
      <w:szCs w:val="20"/>
    </w:rPr>
  </w:style>
  <w:style w:type="character" w:styleId="Odwoanieprzypisudolnego">
    <w:name w:val="footnote reference"/>
    <w:aliases w:val="Footnote Reference Number,Footnote symbol,-E Fußnotenzeichen,BVI fnr,Char Ch,Footnote Reference Superscript,Footnote Reference text,Footnote reference number,Footnote sign,Footnote symboFußnotenzeichen,Footnotes refss,SUPERS"/>
    <w:basedOn w:val="Domylnaczcionkaakapitu"/>
    <w:uiPriority w:val="99"/>
    <w:unhideWhenUsed/>
    <w:rsid w:val="009C2EAC"/>
    <w:rPr>
      <w:vertAlign w:val="superscript"/>
    </w:rPr>
  </w:style>
  <w:style w:type="character" w:styleId="Odwoaniedokomentarza">
    <w:name w:val="annotation reference"/>
    <w:basedOn w:val="Domylnaczcionkaakapitu"/>
    <w:uiPriority w:val="99"/>
    <w:semiHidden/>
    <w:unhideWhenUsed/>
    <w:rsid w:val="00471697"/>
    <w:rPr>
      <w:sz w:val="16"/>
      <w:szCs w:val="16"/>
    </w:rPr>
  </w:style>
  <w:style w:type="paragraph" w:styleId="Tekstkomentarza">
    <w:name w:val="annotation text"/>
    <w:basedOn w:val="Normalny"/>
    <w:link w:val="TekstkomentarzaZnak"/>
    <w:uiPriority w:val="99"/>
    <w:semiHidden/>
    <w:unhideWhenUsed/>
    <w:rsid w:val="0047169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71697"/>
    <w:rPr>
      <w:sz w:val="20"/>
      <w:szCs w:val="20"/>
    </w:rPr>
  </w:style>
  <w:style w:type="paragraph" w:styleId="Tematkomentarza">
    <w:name w:val="annotation subject"/>
    <w:basedOn w:val="Tekstkomentarza"/>
    <w:next w:val="Tekstkomentarza"/>
    <w:link w:val="TematkomentarzaZnak"/>
    <w:uiPriority w:val="99"/>
    <w:semiHidden/>
    <w:unhideWhenUsed/>
    <w:rsid w:val="00471697"/>
    <w:rPr>
      <w:b/>
      <w:bCs/>
    </w:rPr>
  </w:style>
  <w:style w:type="character" w:customStyle="1" w:styleId="TematkomentarzaZnak">
    <w:name w:val="Temat komentarza Znak"/>
    <w:basedOn w:val="TekstkomentarzaZnak"/>
    <w:link w:val="Tematkomentarza"/>
    <w:uiPriority w:val="99"/>
    <w:semiHidden/>
    <w:rsid w:val="00471697"/>
    <w:rPr>
      <w:b/>
      <w:bCs/>
      <w:sz w:val="20"/>
      <w:szCs w:val="20"/>
    </w:rPr>
  </w:style>
  <w:style w:type="paragraph" w:styleId="Poprawka">
    <w:name w:val="Revision"/>
    <w:hidden/>
    <w:uiPriority w:val="99"/>
    <w:semiHidden/>
    <w:rsid w:val="00A20BCA"/>
    <w:pPr>
      <w:spacing w:after="0" w:line="240" w:lineRule="auto"/>
    </w:pPr>
  </w:style>
  <w:style w:type="character" w:customStyle="1" w:styleId="AkapitzlistZnak">
    <w:name w:val="Akapit z listą Znak"/>
    <w:aliases w:val="Numerowanie Znak,List Paragraph Znak"/>
    <w:link w:val="Akapitzlist"/>
    <w:locked/>
    <w:rsid w:val="00651D6C"/>
  </w:style>
  <w:style w:type="character" w:customStyle="1" w:styleId="Ppogrubienie">
    <w:name w:val="_P_ – pogrubienie"/>
    <w:basedOn w:val="Domylnaczcionkaakapitu"/>
    <w:uiPriority w:val="1"/>
    <w:qFormat/>
    <w:rsid w:val="00AB473E"/>
    <w:rPr>
      <w:b/>
      <w:bCs w:val="0"/>
    </w:rPr>
  </w:style>
  <w:style w:type="paragraph" w:styleId="Tekstpodstawowy">
    <w:name w:val="Body Text"/>
    <w:basedOn w:val="Normalny"/>
    <w:link w:val="TekstpodstawowyZnak"/>
    <w:uiPriority w:val="99"/>
    <w:rsid w:val="00AE5313"/>
    <w:pPr>
      <w:suppressAutoHyphens/>
      <w:spacing w:after="0" w:line="240" w:lineRule="auto"/>
      <w:jc w:val="both"/>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AE5313"/>
    <w:rPr>
      <w:rFonts w:ascii="Times New Roman" w:eastAsia="Times New Roman" w:hAnsi="Times New Roman" w:cs="Times New Roman"/>
      <w:sz w:val="24"/>
      <w:szCs w:val="24"/>
      <w:lang w:val="x-none" w:eastAsia="ar-SA"/>
    </w:rPr>
  </w:style>
  <w:style w:type="character" w:customStyle="1" w:styleId="hps">
    <w:name w:val="hps"/>
    <w:rsid w:val="00AE5313"/>
  </w:style>
  <w:style w:type="paragraph" w:customStyle="1" w:styleId="Default">
    <w:name w:val="Default"/>
    <w:rsid w:val="00C25B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2">
    <w:name w:val="Nierozpoznana wzmianka2"/>
    <w:basedOn w:val="Domylnaczcionkaakapitu"/>
    <w:uiPriority w:val="99"/>
    <w:semiHidden/>
    <w:unhideWhenUsed/>
    <w:rsid w:val="009A7C5A"/>
    <w:rPr>
      <w:color w:val="605E5C"/>
      <w:shd w:val="clear" w:color="auto" w:fill="E1DFDD"/>
    </w:rPr>
  </w:style>
  <w:style w:type="paragraph" w:customStyle="1" w:styleId="Subitemnumbered">
    <w:name w:val="Subitem numbered"/>
    <w:basedOn w:val="Normalny"/>
    <w:uiPriority w:val="99"/>
    <w:rsid w:val="0005649A"/>
    <w:pPr>
      <w:widowControl w:val="0"/>
      <w:tabs>
        <w:tab w:val="left" w:pos="360"/>
      </w:tabs>
      <w:autoSpaceDE w:val="0"/>
      <w:autoSpaceDN w:val="0"/>
      <w:adjustRightInd w:val="0"/>
      <w:spacing w:after="0" w:line="360" w:lineRule="auto"/>
      <w:ind w:left="567" w:hanging="283"/>
    </w:pPr>
    <w:rPr>
      <w:rFonts w:ascii="Times New Roman" w:eastAsiaTheme="minorEastAsia" w:hAnsi="Times New Roman" w:cs="Times New Roman"/>
      <w:sz w:val="20"/>
      <w:szCs w:val="20"/>
      <w:lang w:eastAsia="pl-PL"/>
    </w:rPr>
  </w:style>
  <w:style w:type="character" w:styleId="Pogrubienie">
    <w:name w:val="Strong"/>
    <w:basedOn w:val="Domylnaczcionkaakapitu"/>
    <w:uiPriority w:val="22"/>
    <w:qFormat/>
    <w:rsid w:val="00073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68324">
      <w:bodyDiv w:val="1"/>
      <w:marLeft w:val="0"/>
      <w:marRight w:val="0"/>
      <w:marTop w:val="0"/>
      <w:marBottom w:val="0"/>
      <w:divBdr>
        <w:top w:val="none" w:sz="0" w:space="0" w:color="auto"/>
        <w:left w:val="none" w:sz="0" w:space="0" w:color="auto"/>
        <w:bottom w:val="none" w:sz="0" w:space="0" w:color="auto"/>
        <w:right w:val="none" w:sz="0" w:space="0" w:color="auto"/>
      </w:divBdr>
    </w:div>
    <w:div w:id="1244802364">
      <w:bodyDiv w:val="1"/>
      <w:marLeft w:val="0"/>
      <w:marRight w:val="0"/>
      <w:marTop w:val="0"/>
      <w:marBottom w:val="0"/>
      <w:divBdr>
        <w:top w:val="none" w:sz="0" w:space="0" w:color="auto"/>
        <w:left w:val="none" w:sz="0" w:space="0" w:color="auto"/>
        <w:bottom w:val="none" w:sz="0" w:space="0" w:color="auto"/>
        <w:right w:val="none" w:sz="0" w:space="0" w:color="auto"/>
      </w:divBdr>
    </w:div>
    <w:div w:id="1399597871">
      <w:bodyDiv w:val="1"/>
      <w:marLeft w:val="0"/>
      <w:marRight w:val="0"/>
      <w:marTop w:val="0"/>
      <w:marBottom w:val="0"/>
      <w:divBdr>
        <w:top w:val="none" w:sz="0" w:space="0" w:color="auto"/>
        <w:left w:val="none" w:sz="0" w:space="0" w:color="auto"/>
        <w:bottom w:val="none" w:sz="0" w:space="0" w:color="auto"/>
        <w:right w:val="none" w:sz="0" w:space="0" w:color="auto"/>
      </w:divBdr>
    </w:div>
    <w:div w:id="1455446721">
      <w:bodyDiv w:val="1"/>
      <w:marLeft w:val="0"/>
      <w:marRight w:val="0"/>
      <w:marTop w:val="0"/>
      <w:marBottom w:val="0"/>
      <w:divBdr>
        <w:top w:val="none" w:sz="0" w:space="0" w:color="auto"/>
        <w:left w:val="none" w:sz="0" w:space="0" w:color="auto"/>
        <w:bottom w:val="none" w:sz="0" w:space="0" w:color="auto"/>
        <w:right w:val="none" w:sz="0" w:space="0" w:color="auto"/>
      </w:divBdr>
    </w:div>
    <w:div w:id="1932541898">
      <w:bodyDiv w:val="1"/>
      <w:marLeft w:val="0"/>
      <w:marRight w:val="0"/>
      <w:marTop w:val="0"/>
      <w:marBottom w:val="0"/>
      <w:divBdr>
        <w:top w:val="none" w:sz="0" w:space="0" w:color="auto"/>
        <w:left w:val="none" w:sz="0" w:space="0" w:color="auto"/>
        <w:bottom w:val="none" w:sz="0" w:space="0" w:color="auto"/>
        <w:right w:val="none" w:sz="0" w:space="0" w:color="auto"/>
      </w:divBdr>
    </w:div>
    <w:div w:id="203503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og.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C70D-E83E-49F3-A61A-51BF1F62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6454</Words>
  <Characters>38725</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MKiDN</Company>
  <LinksUpToDate>false</LinksUpToDate>
  <CharactersWithSpaces>45089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Myśliwiec</dc:creator>
  <cp:keywords/>
  <dc:description/>
  <cp:lastModifiedBy>Konrad Makarewicz</cp:lastModifiedBy>
  <cp:revision>10</cp:revision>
  <cp:lastPrinted>2026-04-10T06:15:00Z</cp:lastPrinted>
  <dcterms:created xsi:type="dcterms:W3CDTF">2026-06-24T06:47:00Z</dcterms:created>
  <dcterms:modified xsi:type="dcterms:W3CDTF">2026-06-25T07:05:00Z</dcterms:modified>
</cp:coreProperties>
</file>